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ygcdhdfzrkv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8m08yubkjc7y" w:id="1"/>
      <w:bookmarkEnd w:id="1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II</w:t>
      </w:r>
    </w:p>
    <w:p w:rsidR="00000000" w:rsidDel="00000000" w:rsidP="00000000" w:rsidRDefault="00000000" w:rsidRPr="00000000" w14:paraId="00000003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q0k41rp3ts7w" w:id="2"/>
      <w:bookmarkEnd w:id="2"/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INSTRUÇÃO NORMATIVA CRST/IFRS Nº 002/2026</w:t>
      </w:r>
    </w:p>
    <w:p w:rsidR="00000000" w:rsidDel="00000000" w:rsidP="00000000" w:rsidRDefault="00000000" w:rsidRPr="00000000" w14:paraId="00000004">
      <w:pPr>
        <w:widowControl w:val="0"/>
        <w:spacing w:after="0" w:line="240" w:lineRule="auto"/>
        <w:jc w:val="center"/>
        <w:rPr>
          <w:b w:val="1"/>
          <w:bCs w:val="1"/>
          <w:sz w:val="24"/>
          <w:szCs w:val="24"/>
        </w:rPr>
      </w:pPr>
      <w:bookmarkStart w:colFirst="0" w:colLast="0" w:name="_heading=h.7g39cqriczp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RELATÓRIO DO(A) ESTUDANTE PARA ESTUDO DE CASO </w:t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1. Identificação do(a) estudante </w:t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Nome: ____________________________________________________________________ 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 de nascimento: ____/____/________ Curso:___________________________________________ Turma: ___________________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Turno de estudo: ___________________ Telefone: ______________________ </w:t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E-mail: ________________________________________________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2. Identificação dos responsáveis (quando aplicável)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responsável: ___________________________________________ </w: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Grau de parentesco: __________________________ 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Telefone / E-mail: _________________________________________________ </w:t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3. Histórico escolar e trajetória educacional </w: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de forma sintética o percurso escolar do(a) estudante, mencionando escolas anteriores, períodos de interrupção, mudanças de modalidade de ensino, atendimentos de apoio, entre outros aspectos relevantes.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Aspectos observados na entrevista e no acompanhamento inicial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informações levantadas na entrevista inicial com o(a) estudante e/ou família, como rotina, interesses, dificuldades, condições de saúde e recursos de acessibilidade utilizados.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5. Necessidades educacionais específicas (NEE) </w:t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as informações sobre a natureza das necessidades educacionais do(a) estudante, com base em observações, documentos apresentados ou encaminhamentos.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6. Potencialidades, habilidades e interesses 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Descrever as competências e interesses que podem favorecer o processo de ensino e aprendizagem. 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7. Dificuldades observadas </w:t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Apontar aspectos cognitivos, emocionais, motores, comunicativos ou sociais que interferem no desempenho escolar.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8. Estratégias e recursos utilizados </w:t>
      </w:r>
    </w:p>
    <w:p w:rsidR="00000000" w:rsidDel="00000000" w:rsidP="00000000" w:rsidRDefault="00000000" w:rsidRPr="00000000" w14:paraId="00000023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Indicar práticas pedagógicas e recursos de acessibilidade já implementados ou sugeridos, como apoio do AEE, tecnologias assistivas ou flexibilizações curriculares.  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9. Encaminhamentos e recomendações iniciais </w:t>
      </w:r>
    </w:p>
    <w:p w:rsidR="00000000" w:rsidDel="00000000" w:rsidP="00000000" w:rsidRDefault="00000000" w:rsidRPr="00000000" w14:paraId="00000026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Registrar orientações e eventuais encaminhamentos a setores institucionais ou externos.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10. Responsáveis pelo relatório 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Elaboração: (   ) NAPNE (    ) AEE (    ) Setor de Ensino (    ) Coordenação de Curso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Data: ____/____/________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widowControl w:val="0"/>
        <w:tabs>
          <w:tab w:val="left" w:leader="none" w:pos="1418"/>
        </w:tabs>
        <w:spacing w:after="0" w:line="240" w:lineRule="auto"/>
        <w:ind w:hanging="10"/>
        <w:jc w:val="both"/>
        <w:rPr>
          <w:color w:val="ff0000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Assinaturas: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3.8582677165355" w:top="1700.7874015748032" w:left="1700.7874015748032" w:right="850.3937007874016" w:header="1133.8582677165355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38">
    <w:pPr>
      <w:widowControl w:val="0"/>
      <w:spacing w:after="0" w:line="240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tabs>
        <w:tab w:val="center" w:leader="none" w:pos="4252"/>
        <w:tab w:val="right" w:leader="none" w:pos="8504"/>
      </w:tabs>
      <w:spacing w:after="0" w:before="20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Rua Alberto Hoffmann, 285 – Restinga – Porto Alegre/RS – CEP 91.791-508</w:t>
    </w:r>
  </w:p>
  <w:p w:rsidR="00000000" w:rsidDel="00000000" w:rsidP="00000000" w:rsidRDefault="00000000" w:rsidRPr="00000000" w14:paraId="0000003B">
    <w:pPr>
      <w:widowControl w:val="0"/>
      <w:spacing w:after="0"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Telefone: (51) 3247.8400 – </w:t>
    </w:r>
    <w:hyperlink r:id="rId1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www.ifrs.edu.br/restinga</w:t>
      </w:r>
    </w:hyperlink>
    <w:r w:rsidDel="00000000" w:rsidR="00000000" w:rsidRPr="00000000">
      <w:rPr>
        <w:sz w:val="20"/>
        <w:szCs w:val="20"/>
        <w:rtl w:val="0"/>
      </w:rPr>
      <w:t xml:space="preserve"> – E-mail: </w:t>
    </w:r>
    <w:hyperlink r:id="rId2">
      <w:r w:rsidDel="00000000" w:rsidR="00000000" w:rsidRPr="00000000">
        <w:rPr>
          <w:color w:val="1155cc"/>
          <w:sz w:val="20"/>
          <w:szCs w:val="20"/>
          <w:u w:val="single"/>
          <w:rtl w:val="0"/>
        </w:rPr>
        <w:t xml:space="preserve">gabinete@restinga.ifrs.edu.br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widowControl w:val="0"/>
      <w:spacing w:after="120" w:line="240" w:lineRule="auto"/>
      <w:jc w:val="center"/>
      <w:rPr>
        <w:sz w:val="24"/>
        <w:szCs w:val="24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499110" cy="531495"/>
          <wp:effectExtent b="0" l="0" r="0" t="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99110" cy="53149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</w:p>
  <w:p w:rsidR="00000000" w:rsidDel="00000000" w:rsidP="00000000" w:rsidRDefault="00000000" w:rsidRPr="00000000" w14:paraId="00000033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4">
    <w:pPr>
      <w:widowControl w:val="0"/>
      <w:spacing w:after="0"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35">
    <w:pPr>
      <w:widowControl w:val="0"/>
      <w:spacing w:after="120" w:line="240" w:lineRule="auto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</w:t>
    </w:r>
    <w:r w:rsidDel="00000000" w:rsidR="00000000" w:rsidRPr="00000000">
      <w:rPr>
        <w:sz w:val="20"/>
        <w:szCs w:val="20"/>
        <w:rtl w:val="0"/>
      </w:rPr>
      <w:t xml:space="preserve"> Restinga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  <w:style w:type="table" w:styleId="Table12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frs.edu.br/restinga" TargetMode="External"/><Relationship Id="rId2" Type="http://schemas.openxmlformats.org/officeDocument/2006/relationships/hyperlink" Target="mailto:gabinete@restinga.ifrs.edu.br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R2TS71FZ0DPTzXc18RCNc0HPbA==">CgMxLjAyDmgueWdjZGhkZnpya3ZsMg5oLjhtMDh5dWJramM3eTIOaC5xMGs0MXJwM3RzN3cyDmguN2czOWNxcmljenBqOAByITEyUUdtdkV4STZXNUxpbVdQMkVhZkZxc0xmYzhkY3BDUw==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