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EAB79" w14:textId="77777777" w:rsidR="00AA1487" w:rsidRDefault="00000000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IV - </w:t>
      </w:r>
    </w:p>
    <w:p w14:paraId="3B951853" w14:textId="6AB4571B" w:rsidR="00AA1487" w:rsidRDefault="00000000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DESEMPENHO DIDÁTICO FICHA DE AVALIAÇÃO DA PROVA DE DESEMPENHO DIDÁTICO PROCESSO SELETIVO SIMPLIFICADO - EDITAL N° </w:t>
      </w:r>
      <w:r>
        <w:rPr>
          <w:rFonts w:ascii="Calibri" w:eastAsia="Calibri" w:hAnsi="Calibri" w:cs="Calibri"/>
          <w:b/>
          <w:color w:val="000009"/>
          <w:sz w:val="24"/>
          <w:szCs w:val="24"/>
        </w:rPr>
        <w:t>0</w:t>
      </w:r>
      <w:r w:rsidR="00E12B6C">
        <w:rPr>
          <w:rFonts w:ascii="Calibri" w:eastAsia="Calibri" w:hAnsi="Calibri" w:cs="Calibri"/>
          <w:b/>
          <w:color w:val="000009"/>
          <w:sz w:val="24"/>
          <w:szCs w:val="24"/>
        </w:rPr>
        <w:t>1</w:t>
      </w:r>
      <w:r>
        <w:rPr>
          <w:rFonts w:ascii="Calibri" w:eastAsia="Calibri" w:hAnsi="Calibri" w:cs="Calibri"/>
          <w:b/>
          <w:color w:val="000009"/>
          <w:sz w:val="24"/>
          <w:szCs w:val="24"/>
        </w:rPr>
        <w:t>/202</w:t>
      </w:r>
      <w:r w:rsidR="00E12B6C">
        <w:rPr>
          <w:rFonts w:ascii="Calibri" w:eastAsia="Calibri" w:hAnsi="Calibri" w:cs="Calibri"/>
          <w:b/>
          <w:color w:val="000009"/>
          <w:sz w:val="24"/>
          <w:szCs w:val="24"/>
        </w:rPr>
        <w:t>5</w:t>
      </w:r>
    </w:p>
    <w:p w14:paraId="61D2FA0C" w14:textId="77777777" w:rsidR="00AA1487" w:rsidRDefault="00000000">
      <w:pPr>
        <w:widowControl w:val="0"/>
        <w:tabs>
          <w:tab w:val="left" w:pos="-5"/>
          <w:tab w:val="left" w:pos="9266"/>
          <w:tab w:val="left" w:pos="9332"/>
          <w:tab w:val="left" w:pos="9339"/>
          <w:tab w:val="left" w:pos="9396"/>
        </w:tabs>
        <w:spacing w:before="1" w:after="0" w:line="480" w:lineRule="auto"/>
        <w:ind w:right="5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Candidato: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9"/>
          <w:sz w:val="24"/>
          <w:szCs w:val="24"/>
        </w:rPr>
        <w:t xml:space="preserve"> Área: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9"/>
          <w:sz w:val="24"/>
          <w:szCs w:val="24"/>
        </w:rPr>
        <w:t xml:space="preserve"> Tema da aula: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9"/>
          <w:sz w:val="24"/>
          <w:szCs w:val="24"/>
        </w:rPr>
        <w:t xml:space="preserve">Data: _______________ Horário inicial: __________________ Horário final: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ab/>
      </w:r>
    </w:p>
    <w:tbl>
      <w:tblPr>
        <w:tblStyle w:val="a"/>
        <w:tblW w:w="9840" w:type="dxa"/>
        <w:tblInd w:w="-34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400" w:firstRow="0" w:lastRow="0" w:firstColumn="0" w:lastColumn="0" w:noHBand="0" w:noVBand="1"/>
      </w:tblPr>
      <w:tblGrid>
        <w:gridCol w:w="7275"/>
        <w:gridCol w:w="1335"/>
        <w:gridCol w:w="1230"/>
      </w:tblGrid>
      <w:tr w:rsidR="00AA1487" w14:paraId="338FD3D3" w14:textId="77777777">
        <w:trPr>
          <w:trHeight w:val="538"/>
        </w:trPr>
        <w:tc>
          <w:tcPr>
            <w:tcW w:w="7275" w:type="dxa"/>
          </w:tcPr>
          <w:p w14:paraId="75CF8CA7" w14:textId="77777777" w:rsidR="00AA1487" w:rsidRDefault="00000000">
            <w:pPr>
              <w:widowControl w:val="0"/>
              <w:spacing w:before="127" w:after="0" w:line="240" w:lineRule="auto"/>
              <w:ind w:left="1227" w:right="12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  <w:t>Critérios</w:t>
            </w:r>
          </w:p>
        </w:tc>
        <w:tc>
          <w:tcPr>
            <w:tcW w:w="1335" w:type="dxa"/>
          </w:tcPr>
          <w:p w14:paraId="3653CAE5" w14:textId="77777777" w:rsidR="00AA1487" w:rsidRDefault="00000000">
            <w:pPr>
              <w:widowControl w:val="0"/>
              <w:spacing w:after="0" w:line="240" w:lineRule="auto"/>
              <w:ind w:left="289" w:right="140" w:hanging="11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Pontuação Máxima</w:t>
            </w:r>
          </w:p>
        </w:tc>
        <w:tc>
          <w:tcPr>
            <w:tcW w:w="1230" w:type="dxa"/>
          </w:tcPr>
          <w:p w14:paraId="479B8025" w14:textId="77777777" w:rsidR="00AA1487" w:rsidRDefault="00000000">
            <w:pPr>
              <w:widowControl w:val="0"/>
              <w:spacing w:after="0" w:line="240" w:lineRule="auto"/>
              <w:ind w:left="187" w:right="96" w:hanging="5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Pontuação Atribuída</w:t>
            </w:r>
          </w:p>
        </w:tc>
      </w:tr>
      <w:tr w:rsidR="00AA1487" w14:paraId="22AA7181" w14:textId="77777777">
        <w:trPr>
          <w:trHeight w:val="405"/>
        </w:trPr>
        <w:tc>
          <w:tcPr>
            <w:tcW w:w="7275" w:type="dxa"/>
            <w:shd w:val="clear" w:color="auto" w:fill="DBDBDB"/>
          </w:tcPr>
          <w:p w14:paraId="2FBE0AF6" w14:textId="77777777" w:rsidR="00AA1487" w:rsidRDefault="00000000">
            <w:pPr>
              <w:widowControl w:val="0"/>
              <w:spacing w:before="109" w:after="0" w:line="240" w:lineRule="auto"/>
              <w:ind w:left="1227" w:right="1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  <w:t>Bloco A – Apresentação do plano de aula</w:t>
            </w:r>
          </w:p>
        </w:tc>
        <w:tc>
          <w:tcPr>
            <w:tcW w:w="1335" w:type="dxa"/>
            <w:shd w:val="clear" w:color="auto" w:fill="DBDBDB"/>
          </w:tcPr>
          <w:p w14:paraId="28B759E2" w14:textId="77777777" w:rsidR="00AA1487" w:rsidRDefault="00000000">
            <w:pPr>
              <w:widowControl w:val="0"/>
              <w:spacing w:before="109" w:after="0" w:line="240" w:lineRule="auto"/>
              <w:ind w:left="475" w:right="45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  <w:t>40</w:t>
            </w:r>
          </w:p>
        </w:tc>
        <w:tc>
          <w:tcPr>
            <w:tcW w:w="1230" w:type="dxa"/>
            <w:shd w:val="clear" w:color="auto" w:fill="DBDBDB"/>
          </w:tcPr>
          <w:p w14:paraId="1CFFF6C4" w14:textId="77777777" w:rsidR="00AA1487" w:rsidRDefault="00AA148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1487" w14:paraId="06798FD1" w14:textId="77777777">
        <w:trPr>
          <w:trHeight w:val="405"/>
        </w:trPr>
        <w:tc>
          <w:tcPr>
            <w:tcW w:w="7275" w:type="dxa"/>
          </w:tcPr>
          <w:p w14:paraId="7FD13375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" w:after="0" w:line="265" w:lineRule="auto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Clareza e adequação dos objetivos ao tema</w:t>
            </w:r>
          </w:p>
        </w:tc>
        <w:tc>
          <w:tcPr>
            <w:tcW w:w="1335" w:type="dxa"/>
          </w:tcPr>
          <w:p w14:paraId="17B0084B" w14:textId="77777777" w:rsidR="00AA1487" w:rsidRDefault="00000000">
            <w:pPr>
              <w:widowControl w:val="0"/>
              <w:spacing w:before="122" w:after="0" w:line="240" w:lineRule="auto"/>
              <w:ind w:left="475" w:right="4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10</w:t>
            </w:r>
          </w:p>
        </w:tc>
        <w:tc>
          <w:tcPr>
            <w:tcW w:w="1230" w:type="dxa"/>
          </w:tcPr>
          <w:p w14:paraId="573AD13A" w14:textId="77777777" w:rsidR="00AA1487" w:rsidRDefault="00AA148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1487" w14:paraId="54CA5D20" w14:textId="77777777">
        <w:trPr>
          <w:trHeight w:val="615"/>
        </w:trPr>
        <w:tc>
          <w:tcPr>
            <w:tcW w:w="7275" w:type="dxa"/>
          </w:tcPr>
          <w:p w14:paraId="008EEE11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" w:after="0" w:line="265" w:lineRule="auto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Dados essenciais do conteúdo e adequação ao nível de ensino, objetivos e tema definido.</w:t>
            </w:r>
          </w:p>
        </w:tc>
        <w:tc>
          <w:tcPr>
            <w:tcW w:w="1335" w:type="dxa"/>
          </w:tcPr>
          <w:p w14:paraId="064FAAF1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2" w:after="0" w:line="240" w:lineRule="auto"/>
              <w:ind w:left="475" w:right="4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30" w:type="dxa"/>
          </w:tcPr>
          <w:p w14:paraId="395D8BD6" w14:textId="77777777" w:rsidR="00AA1487" w:rsidRDefault="00AA148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1487" w14:paraId="1273CE08" w14:textId="77777777">
        <w:trPr>
          <w:trHeight w:val="375"/>
        </w:trPr>
        <w:tc>
          <w:tcPr>
            <w:tcW w:w="7275" w:type="dxa"/>
          </w:tcPr>
          <w:p w14:paraId="7263810B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" w:after="0" w:line="265" w:lineRule="auto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Adequação de tempos, metodologia e recursos didáticos</w:t>
            </w:r>
          </w:p>
        </w:tc>
        <w:tc>
          <w:tcPr>
            <w:tcW w:w="1335" w:type="dxa"/>
          </w:tcPr>
          <w:p w14:paraId="6E5A7CD4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2" w:after="0" w:line="240" w:lineRule="auto"/>
              <w:ind w:left="475" w:right="4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30" w:type="dxa"/>
          </w:tcPr>
          <w:p w14:paraId="2073B858" w14:textId="77777777" w:rsidR="00AA1487" w:rsidRDefault="00AA148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1487" w14:paraId="044EB827" w14:textId="77777777">
        <w:trPr>
          <w:trHeight w:val="395"/>
        </w:trPr>
        <w:tc>
          <w:tcPr>
            <w:tcW w:w="7275" w:type="dxa"/>
          </w:tcPr>
          <w:p w14:paraId="7FB3B602" w14:textId="77777777" w:rsidR="00AA1487" w:rsidRDefault="00000000">
            <w:pPr>
              <w:widowControl w:val="0"/>
              <w:spacing w:before="24" w:after="0" w:line="265" w:lineRule="auto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4. Indicação e pertinência das referências</w:t>
            </w:r>
          </w:p>
        </w:tc>
        <w:tc>
          <w:tcPr>
            <w:tcW w:w="1335" w:type="dxa"/>
          </w:tcPr>
          <w:p w14:paraId="2C5A7845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2" w:after="0" w:line="240" w:lineRule="auto"/>
              <w:ind w:left="475" w:right="4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30" w:type="dxa"/>
          </w:tcPr>
          <w:p w14:paraId="25C4A731" w14:textId="77777777" w:rsidR="00AA1487" w:rsidRDefault="00AA148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1487" w14:paraId="0A02B7F7" w14:textId="77777777">
        <w:trPr>
          <w:trHeight w:val="310"/>
        </w:trPr>
        <w:tc>
          <w:tcPr>
            <w:tcW w:w="7275" w:type="dxa"/>
            <w:shd w:val="clear" w:color="auto" w:fill="DBDBDB"/>
          </w:tcPr>
          <w:p w14:paraId="5AFB703B" w14:textId="77777777" w:rsidR="00AA1487" w:rsidRDefault="00000000">
            <w:pPr>
              <w:widowControl w:val="0"/>
              <w:spacing w:before="24" w:after="0" w:line="265" w:lineRule="auto"/>
              <w:ind w:left="11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Bloco B – Apresentação didática</w:t>
            </w:r>
          </w:p>
        </w:tc>
        <w:tc>
          <w:tcPr>
            <w:tcW w:w="1335" w:type="dxa"/>
            <w:shd w:val="clear" w:color="auto" w:fill="DBDBDB"/>
          </w:tcPr>
          <w:p w14:paraId="7B0D6CE2" w14:textId="77777777" w:rsidR="00AA1487" w:rsidRDefault="00000000">
            <w:pPr>
              <w:widowControl w:val="0"/>
              <w:spacing w:before="24" w:after="0" w:line="265" w:lineRule="auto"/>
              <w:ind w:left="475" w:right="45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160</w:t>
            </w:r>
          </w:p>
        </w:tc>
        <w:tc>
          <w:tcPr>
            <w:tcW w:w="1230" w:type="dxa"/>
            <w:shd w:val="clear" w:color="auto" w:fill="DBDBDB"/>
          </w:tcPr>
          <w:p w14:paraId="4D17180E" w14:textId="77777777" w:rsidR="00AA1487" w:rsidRDefault="00AA148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1487" w14:paraId="6CB99764" w14:textId="77777777">
        <w:trPr>
          <w:trHeight w:val="390"/>
        </w:trPr>
        <w:tc>
          <w:tcPr>
            <w:tcW w:w="7275" w:type="dxa"/>
          </w:tcPr>
          <w:p w14:paraId="25584145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0"/>
              <w:rPr>
                <w:rFonts w:ascii="Calibri" w:eastAsia="Calibri" w:hAnsi="Calibri" w:cs="Calibri"/>
                <w:color w:val="000009"/>
              </w:rPr>
            </w:pPr>
            <w:r>
              <w:rPr>
                <w:rFonts w:ascii="Calibri" w:eastAsia="Calibri" w:hAnsi="Calibri" w:cs="Calibri"/>
                <w:color w:val="000009"/>
              </w:rPr>
              <w:t>1. Grau de conhecimento, domínio e atualidade do conteúdo.</w:t>
            </w:r>
          </w:p>
        </w:tc>
        <w:tc>
          <w:tcPr>
            <w:tcW w:w="1335" w:type="dxa"/>
          </w:tcPr>
          <w:p w14:paraId="45CCB2EE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2" w:after="0" w:line="240" w:lineRule="auto"/>
              <w:ind w:left="475" w:right="450"/>
              <w:jc w:val="center"/>
              <w:rPr>
                <w:rFonts w:ascii="Calibri" w:eastAsia="Calibri" w:hAnsi="Calibri" w:cs="Calibri"/>
                <w:color w:val="000009"/>
              </w:rPr>
            </w:pPr>
            <w:r>
              <w:rPr>
                <w:rFonts w:ascii="Calibri" w:eastAsia="Calibri" w:hAnsi="Calibri" w:cs="Calibri"/>
                <w:color w:val="000009"/>
              </w:rPr>
              <w:t>20</w:t>
            </w:r>
          </w:p>
        </w:tc>
        <w:tc>
          <w:tcPr>
            <w:tcW w:w="1230" w:type="dxa"/>
          </w:tcPr>
          <w:p w14:paraId="58F93D82" w14:textId="77777777" w:rsidR="00AA1487" w:rsidRDefault="00AA148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1487" w14:paraId="28796C4D" w14:textId="77777777">
        <w:trPr>
          <w:trHeight w:val="420"/>
        </w:trPr>
        <w:tc>
          <w:tcPr>
            <w:tcW w:w="7275" w:type="dxa"/>
          </w:tcPr>
          <w:p w14:paraId="26F1B823" w14:textId="77777777" w:rsidR="00AA1487" w:rsidRDefault="00000000">
            <w:pPr>
              <w:widowControl w:val="0"/>
              <w:spacing w:after="0" w:line="240" w:lineRule="auto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2. Desenvolvimento do conteúdo de forma objetiva, clara e sequencial.</w:t>
            </w:r>
          </w:p>
        </w:tc>
        <w:tc>
          <w:tcPr>
            <w:tcW w:w="1335" w:type="dxa"/>
          </w:tcPr>
          <w:p w14:paraId="2231E445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2" w:after="0" w:line="240" w:lineRule="auto"/>
              <w:ind w:left="475" w:right="450"/>
              <w:jc w:val="center"/>
              <w:rPr>
                <w:rFonts w:ascii="Calibri" w:eastAsia="Calibri" w:hAnsi="Calibri" w:cs="Calibri"/>
                <w:color w:val="000009"/>
              </w:rPr>
            </w:pPr>
            <w:r>
              <w:rPr>
                <w:rFonts w:ascii="Calibri" w:eastAsia="Calibri" w:hAnsi="Calibri" w:cs="Calibri"/>
                <w:color w:val="000009"/>
              </w:rPr>
              <w:t>20</w:t>
            </w:r>
          </w:p>
        </w:tc>
        <w:tc>
          <w:tcPr>
            <w:tcW w:w="1230" w:type="dxa"/>
          </w:tcPr>
          <w:p w14:paraId="6F0EDE77" w14:textId="77777777" w:rsidR="00AA1487" w:rsidRDefault="00AA148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1487" w14:paraId="61EE1CFC" w14:textId="77777777">
        <w:trPr>
          <w:trHeight w:val="375"/>
        </w:trPr>
        <w:tc>
          <w:tcPr>
            <w:tcW w:w="7275" w:type="dxa"/>
          </w:tcPr>
          <w:p w14:paraId="553C7D32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0"/>
              <w:rPr>
                <w:rFonts w:ascii="Calibri" w:eastAsia="Calibri" w:hAnsi="Calibri" w:cs="Calibri"/>
                <w:color w:val="000009"/>
              </w:rPr>
            </w:pPr>
            <w:r>
              <w:rPr>
                <w:rFonts w:ascii="Calibri" w:eastAsia="Calibri" w:hAnsi="Calibri" w:cs="Calibri"/>
                <w:color w:val="000009"/>
              </w:rPr>
              <w:t>3. Consistência argumentativa e capacidade de comunicação.</w:t>
            </w:r>
          </w:p>
        </w:tc>
        <w:tc>
          <w:tcPr>
            <w:tcW w:w="1335" w:type="dxa"/>
          </w:tcPr>
          <w:p w14:paraId="0C9BBBFD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2" w:after="0" w:line="240" w:lineRule="auto"/>
              <w:ind w:left="475" w:right="450"/>
              <w:jc w:val="center"/>
              <w:rPr>
                <w:rFonts w:ascii="Calibri" w:eastAsia="Calibri" w:hAnsi="Calibri" w:cs="Calibri"/>
                <w:color w:val="000009"/>
              </w:rPr>
            </w:pPr>
            <w:r>
              <w:rPr>
                <w:rFonts w:ascii="Calibri" w:eastAsia="Calibri" w:hAnsi="Calibri" w:cs="Calibri"/>
                <w:color w:val="000009"/>
              </w:rPr>
              <w:t>20</w:t>
            </w:r>
          </w:p>
        </w:tc>
        <w:tc>
          <w:tcPr>
            <w:tcW w:w="1230" w:type="dxa"/>
          </w:tcPr>
          <w:p w14:paraId="4D877DB3" w14:textId="77777777" w:rsidR="00AA1487" w:rsidRDefault="00AA148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1487" w14:paraId="4EF066FE" w14:textId="77777777">
        <w:trPr>
          <w:trHeight w:val="537"/>
        </w:trPr>
        <w:tc>
          <w:tcPr>
            <w:tcW w:w="7275" w:type="dxa"/>
          </w:tcPr>
          <w:p w14:paraId="06DACB0A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0"/>
              <w:rPr>
                <w:rFonts w:ascii="Calibri" w:eastAsia="Calibri" w:hAnsi="Calibri" w:cs="Calibri"/>
                <w:color w:val="000009"/>
              </w:rPr>
            </w:pPr>
            <w:r>
              <w:rPr>
                <w:rFonts w:ascii="Calibri" w:eastAsia="Calibri" w:hAnsi="Calibri" w:cs="Calibri"/>
                <w:color w:val="000009"/>
              </w:rPr>
              <w:t>4. Apresentação e relação de conteúdo com a prática e/ou aspectos da realidade.</w:t>
            </w:r>
          </w:p>
        </w:tc>
        <w:tc>
          <w:tcPr>
            <w:tcW w:w="1335" w:type="dxa"/>
          </w:tcPr>
          <w:p w14:paraId="12ABE9CB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2" w:after="0" w:line="240" w:lineRule="auto"/>
              <w:ind w:left="475" w:right="450"/>
              <w:jc w:val="center"/>
              <w:rPr>
                <w:rFonts w:ascii="Calibri" w:eastAsia="Calibri" w:hAnsi="Calibri" w:cs="Calibri"/>
                <w:color w:val="000009"/>
              </w:rPr>
            </w:pPr>
            <w:r>
              <w:rPr>
                <w:rFonts w:ascii="Calibri" w:eastAsia="Calibri" w:hAnsi="Calibri" w:cs="Calibri"/>
                <w:color w:val="000009"/>
              </w:rPr>
              <w:t>20</w:t>
            </w:r>
          </w:p>
        </w:tc>
        <w:tc>
          <w:tcPr>
            <w:tcW w:w="1230" w:type="dxa"/>
          </w:tcPr>
          <w:p w14:paraId="6834DC32" w14:textId="77777777" w:rsidR="00AA1487" w:rsidRDefault="00AA148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1487" w14:paraId="6DE11BD5" w14:textId="77777777">
        <w:trPr>
          <w:trHeight w:val="570"/>
        </w:trPr>
        <w:tc>
          <w:tcPr>
            <w:tcW w:w="7275" w:type="dxa"/>
          </w:tcPr>
          <w:p w14:paraId="77AC0FA3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0"/>
              <w:rPr>
                <w:rFonts w:ascii="Calibri" w:eastAsia="Calibri" w:hAnsi="Calibri" w:cs="Calibri"/>
                <w:color w:val="000009"/>
              </w:rPr>
            </w:pPr>
            <w:r>
              <w:rPr>
                <w:rFonts w:ascii="Calibri" w:eastAsia="Calibri" w:hAnsi="Calibri" w:cs="Calibri"/>
                <w:color w:val="000009"/>
              </w:rPr>
              <w:t>5. Desenvolvimento da aula de forma adequada em relação ao tempo e recursos utilizados.</w:t>
            </w:r>
          </w:p>
        </w:tc>
        <w:tc>
          <w:tcPr>
            <w:tcW w:w="1335" w:type="dxa"/>
          </w:tcPr>
          <w:p w14:paraId="1EE0D99A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2" w:after="0" w:line="240" w:lineRule="auto"/>
              <w:ind w:left="475" w:right="450"/>
              <w:jc w:val="center"/>
              <w:rPr>
                <w:rFonts w:ascii="Calibri" w:eastAsia="Calibri" w:hAnsi="Calibri" w:cs="Calibri"/>
                <w:color w:val="000009"/>
              </w:rPr>
            </w:pPr>
            <w:r>
              <w:rPr>
                <w:rFonts w:ascii="Calibri" w:eastAsia="Calibri" w:hAnsi="Calibri" w:cs="Calibri"/>
                <w:color w:val="000009"/>
              </w:rPr>
              <w:t>20</w:t>
            </w:r>
          </w:p>
        </w:tc>
        <w:tc>
          <w:tcPr>
            <w:tcW w:w="1230" w:type="dxa"/>
          </w:tcPr>
          <w:p w14:paraId="3308A650" w14:textId="77777777" w:rsidR="00AA1487" w:rsidRDefault="00AA148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1487" w14:paraId="6F9FDE66" w14:textId="77777777">
        <w:trPr>
          <w:trHeight w:val="310"/>
        </w:trPr>
        <w:tc>
          <w:tcPr>
            <w:tcW w:w="7275" w:type="dxa"/>
          </w:tcPr>
          <w:p w14:paraId="6FF5B33C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0"/>
              <w:rPr>
                <w:rFonts w:ascii="Calibri" w:eastAsia="Calibri" w:hAnsi="Calibri" w:cs="Calibri"/>
                <w:color w:val="000009"/>
              </w:rPr>
            </w:pPr>
            <w:r>
              <w:rPr>
                <w:rFonts w:ascii="Calibri" w:eastAsia="Calibri" w:hAnsi="Calibri" w:cs="Calibri"/>
                <w:color w:val="000009"/>
              </w:rPr>
              <w:t>6. Articulação do conteúdo com o tema.</w:t>
            </w:r>
          </w:p>
        </w:tc>
        <w:tc>
          <w:tcPr>
            <w:tcW w:w="1335" w:type="dxa"/>
          </w:tcPr>
          <w:p w14:paraId="3FEA048D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2" w:after="0" w:line="240" w:lineRule="auto"/>
              <w:ind w:left="475" w:right="450"/>
              <w:jc w:val="center"/>
              <w:rPr>
                <w:rFonts w:ascii="Calibri" w:eastAsia="Calibri" w:hAnsi="Calibri" w:cs="Calibri"/>
                <w:color w:val="000009"/>
              </w:rPr>
            </w:pPr>
            <w:r>
              <w:rPr>
                <w:rFonts w:ascii="Calibri" w:eastAsia="Calibri" w:hAnsi="Calibri" w:cs="Calibri"/>
                <w:color w:val="000009"/>
              </w:rPr>
              <w:t>20</w:t>
            </w:r>
          </w:p>
        </w:tc>
        <w:tc>
          <w:tcPr>
            <w:tcW w:w="1230" w:type="dxa"/>
          </w:tcPr>
          <w:p w14:paraId="0FBD6387" w14:textId="77777777" w:rsidR="00AA1487" w:rsidRDefault="00AA148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1487" w14:paraId="7AEDB143" w14:textId="77777777">
        <w:trPr>
          <w:trHeight w:val="286"/>
        </w:trPr>
        <w:tc>
          <w:tcPr>
            <w:tcW w:w="7275" w:type="dxa"/>
          </w:tcPr>
          <w:p w14:paraId="6323DD46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0"/>
              <w:rPr>
                <w:rFonts w:ascii="Calibri" w:eastAsia="Calibri" w:hAnsi="Calibri" w:cs="Calibri"/>
                <w:color w:val="000009"/>
              </w:rPr>
            </w:pPr>
            <w:r>
              <w:rPr>
                <w:rFonts w:ascii="Calibri" w:eastAsia="Calibri" w:hAnsi="Calibri" w:cs="Calibri"/>
                <w:color w:val="000009"/>
              </w:rPr>
              <w:t>7. Facilidade de expressão e comunicação, fluência, correção e desembaraço.</w:t>
            </w:r>
          </w:p>
        </w:tc>
        <w:tc>
          <w:tcPr>
            <w:tcW w:w="1335" w:type="dxa"/>
          </w:tcPr>
          <w:p w14:paraId="71ECA7C2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2" w:after="0" w:line="240" w:lineRule="auto"/>
              <w:ind w:left="475" w:right="450"/>
              <w:jc w:val="center"/>
              <w:rPr>
                <w:rFonts w:ascii="Calibri" w:eastAsia="Calibri" w:hAnsi="Calibri" w:cs="Calibri"/>
                <w:color w:val="000009"/>
              </w:rPr>
            </w:pPr>
            <w:r>
              <w:rPr>
                <w:rFonts w:ascii="Calibri" w:eastAsia="Calibri" w:hAnsi="Calibri" w:cs="Calibri"/>
                <w:color w:val="000009"/>
              </w:rPr>
              <w:t>20</w:t>
            </w:r>
          </w:p>
        </w:tc>
        <w:tc>
          <w:tcPr>
            <w:tcW w:w="1230" w:type="dxa"/>
          </w:tcPr>
          <w:p w14:paraId="1EECBBCF" w14:textId="77777777" w:rsidR="00AA1487" w:rsidRDefault="00AA148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1487" w14:paraId="4BE95119" w14:textId="77777777">
        <w:trPr>
          <w:trHeight w:val="360"/>
        </w:trPr>
        <w:tc>
          <w:tcPr>
            <w:tcW w:w="7275" w:type="dxa"/>
          </w:tcPr>
          <w:p w14:paraId="0BB658F8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0"/>
              <w:rPr>
                <w:rFonts w:ascii="Calibri" w:eastAsia="Calibri" w:hAnsi="Calibri" w:cs="Calibri"/>
                <w:color w:val="000009"/>
              </w:rPr>
            </w:pPr>
            <w:r>
              <w:rPr>
                <w:rFonts w:ascii="Calibri" w:eastAsia="Calibri" w:hAnsi="Calibri" w:cs="Calibri"/>
                <w:color w:val="000009"/>
              </w:rPr>
              <w:t>8. Utilização dos recursos didáticos disponíveis e sua interrelação.</w:t>
            </w:r>
          </w:p>
        </w:tc>
        <w:tc>
          <w:tcPr>
            <w:tcW w:w="1335" w:type="dxa"/>
          </w:tcPr>
          <w:p w14:paraId="6D7FDEDC" w14:textId="77777777" w:rsidR="00AA1487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2" w:after="0" w:line="240" w:lineRule="auto"/>
              <w:ind w:left="475" w:right="450"/>
              <w:jc w:val="center"/>
              <w:rPr>
                <w:rFonts w:ascii="Calibri" w:eastAsia="Calibri" w:hAnsi="Calibri" w:cs="Calibri"/>
                <w:color w:val="000009"/>
              </w:rPr>
            </w:pPr>
            <w:r>
              <w:rPr>
                <w:rFonts w:ascii="Calibri" w:eastAsia="Calibri" w:hAnsi="Calibri" w:cs="Calibri"/>
                <w:color w:val="000009"/>
              </w:rPr>
              <w:t>20</w:t>
            </w:r>
          </w:p>
        </w:tc>
        <w:tc>
          <w:tcPr>
            <w:tcW w:w="1230" w:type="dxa"/>
          </w:tcPr>
          <w:p w14:paraId="5D9583AC" w14:textId="77777777" w:rsidR="00AA1487" w:rsidRDefault="00AA148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1487" w14:paraId="32FE4565" w14:textId="77777777">
        <w:trPr>
          <w:trHeight w:val="310"/>
        </w:trPr>
        <w:tc>
          <w:tcPr>
            <w:tcW w:w="7275" w:type="dxa"/>
            <w:shd w:val="clear" w:color="auto" w:fill="DBDBDB"/>
          </w:tcPr>
          <w:p w14:paraId="50D91056" w14:textId="77777777" w:rsidR="00AA1487" w:rsidRDefault="00000000">
            <w:pPr>
              <w:widowControl w:val="0"/>
              <w:spacing w:before="24" w:after="0" w:line="265" w:lineRule="auto"/>
              <w:ind w:left="1227" w:right="120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Total de Pontos</w:t>
            </w:r>
          </w:p>
        </w:tc>
        <w:tc>
          <w:tcPr>
            <w:tcW w:w="1335" w:type="dxa"/>
            <w:shd w:val="clear" w:color="auto" w:fill="DBDBDB"/>
          </w:tcPr>
          <w:p w14:paraId="32548E6E" w14:textId="77777777" w:rsidR="00AA1487" w:rsidRDefault="00000000">
            <w:pPr>
              <w:widowControl w:val="0"/>
              <w:spacing w:before="24" w:after="0" w:line="265" w:lineRule="auto"/>
              <w:ind w:left="475" w:right="45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200</w:t>
            </w:r>
          </w:p>
        </w:tc>
        <w:tc>
          <w:tcPr>
            <w:tcW w:w="1230" w:type="dxa"/>
            <w:shd w:val="clear" w:color="auto" w:fill="DBDBDB"/>
          </w:tcPr>
          <w:p w14:paraId="70E8EDF8" w14:textId="77777777" w:rsidR="00AA1487" w:rsidRDefault="00AA1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B908BC" w14:textId="77777777" w:rsidR="00AA1487" w:rsidRDefault="00AA1487">
      <w:pPr>
        <w:pStyle w:val="Ttulo1"/>
        <w:keepNext w:val="0"/>
        <w:keepLines w:val="0"/>
        <w:widowControl w:val="0"/>
        <w:spacing w:before="0" w:after="0" w:line="240" w:lineRule="auto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</w:p>
    <w:p w14:paraId="5890F45B" w14:textId="77777777" w:rsidR="00AA1487" w:rsidRDefault="00000000">
      <w:pPr>
        <w:pStyle w:val="Ttulo1"/>
        <w:keepNext w:val="0"/>
        <w:keepLines w:val="0"/>
        <w:widowControl w:val="0"/>
        <w:spacing w:before="0" w:after="0" w:line="480" w:lineRule="auto"/>
        <w:rPr>
          <w:rFonts w:ascii="Calibri" w:eastAsia="Calibri" w:hAnsi="Calibri" w:cs="Calibri"/>
          <w:b w:val="0"/>
          <w:sz w:val="24"/>
          <w:szCs w:val="2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4"/>
          <w:szCs w:val="24"/>
        </w:rPr>
        <w:t xml:space="preserve">JUSTIFICATIVAS/OCORRÊNCIAS: </w:t>
      </w:r>
      <w:r>
        <w:rPr>
          <w:rFonts w:ascii="Calibri" w:eastAsia="Calibri" w:hAnsi="Calibri" w:cs="Calibri"/>
          <w:b w:val="0"/>
          <w:sz w:val="24"/>
          <w:szCs w:val="24"/>
        </w:rPr>
        <w:t>___________________________________________________</w:t>
      </w:r>
    </w:p>
    <w:p w14:paraId="4BFB1BA7" w14:textId="77777777" w:rsidR="00AA1487" w:rsidRDefault="00000000">
      <w:pPr>
        <w:spacing w:line="480" w:lineRule="auto"/>
      </w:pPr>
      <w:r>
        <w:t>____________________________________________________________________________</w:t>
      </w:r>
    </w:p>
    <w:sectPr w:rsidR="00AA148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850" w:bottom="1133" w:left="1700" w:header="113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234F7" w14:textId="77777777" w:rsidR="0069159C" w:rsidRDefault="0069159C">
      <w:pPr>
        <w:spacing w:after="0" w:line="240" w:lineRule="auto"/>
      </w:pPr>
      <w:r>
        <w:separator/>
      </w:r>
    </w:p>
  </w:endnote>
  <w:endnote w:type="continuationSeparator" w:id="0">
    <w:p w14:paraId="679EDC2E" w14:textId="77777777" w:rsidR="0069159C" w:rsidRDefault="0069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2A4B1" w14:textId="77777777" w:rsidR="00AA1487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E12B6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714DF9C" w14:textId="77777777" w:rsidR="00AA1487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Modelo de formulário cadastrado no </w:t>
    </w:r>
    <w:proofErr w:type="spellStart"/>
    <w:r>
      <w:rPr>
        <w:rFonts w:ascii="Calibri" w:eastAsia="Calibri" w:hAnsi="Calibri" w:cs="Calibri"/>
        <w:sz w:val="20"/>
        <w:szCs w:val="20"/>
      </w:rPr>
      <w:t>Sipac</w:t>
    </w:r>
    <w:proofErr w:type="spellEnd"/>
    <w:r>
      <w:rPr>
        <w:rFonts w:ascii="Calibri" w:eastAsia="Calibri" w:hAnsi="Calibri" w:cs="Calibri"/>
        <w:sz w:val="20"/>
        <w:szCs w:val="20"/>
      </w:rPr>
      <w:t xml:space="preserve"> protocolo 23369.000787/2024-11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3E76" w14:textId="77777777" w:rsidR="00AA1487" w:rsidRDefault="00AA148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F9DBD" w14:textId="77777777" w:rsidR="0069159C" w:rsidRDefault="0069159C">
      <w:pPr>
        <w:spacing w:after="0" w:line="240" w:lineRule="auto"/>
      </w:pPr>
      <w:r>
        <w:separator/>
      </w:r>
    </w:p>
  </w:footnote>
  <w:footnote w:type="continuationSeparator" w:id="0">
    <w:p w14:paraId="599EBE33" w14:textId="77777777" w:rsidR="0069159C" w:rsidRDefault="0069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CDC28" w14:textId="77777777" w:rsidR="00AA1487" w:rsidRDefault="0069159C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pict w14:anchorId="1380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.95pt;height:50.75pt;visibility:visible;mso-wrap-style:square;mso-width-percent:0;mso-height-percent:0;mso-width-percent:0;mso-height-percent:0">
          <v:imagedata r:id="rId1" o:title=""/>
        </v:shape>
      </w:pict>
    </w:r>
  </w:p>
  <w:p w14:paraId="4886E530" w14:textId="77777777" w:rsidR="00AA148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7A13499C" w14:textId="77777777" w:rsidR="00AA148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50FBEA72" w14:textId="77777777" w:rsidR="00AA148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6B5DEC28" w14:textId="77777777" w:rsidR="00AA148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Restinga</w:t>
    </w:r>
  </w:p>
  <w:p w14:paraId="0D39A515" w14:textId="77777777" w:rsidR="00AA148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Alberto Hoffmann, 285 – Restinga – Porto Alegre/RS – CEP 91.791-508</w:t>
    </w:r>
  </w:p>
  <w:p w14:paraId="777ED57E" w14:textId="77777777" w:rsidR="00AA148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(51) 3247.8400 – www.ifrs.edu.br/restinga – E-mail: gabinete@restinga.ifrs.edu.br</w:t>
    </w:r>
  </w:p>
  <w:p w14:paraId="57D12BD2" w14:textId="77777777" w:rsidR="00AA1487" w:rsidRDefault="00AA1487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57B1A" w14:textId="77777777" w:rsidR="00AA148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  <w:r w:rsidR="0069159C">
      <w:pict w14:anchorId="14FB9C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212.25pt;margin-top:.75pt;width:51pt;height:51pt;z-index:251657728;visibility:visible;mso-wrap-style:square;mso-wrap-edited:f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">
          <v:imagedata r:id="rId1" o:title=""/>
          <w10:wrap type="topAndBottom" anchorx="margin"/>
        </v:shape>
      </w:pict>
    </w:r>
  </w:p>
  <w:p w14:paraId="4A5048BF" w14:textId="77777777" w:rsidR="00AA148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50398FD" w14:textId="77777777" w:rsidR="00AA148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7610D96E" w14:textId="77777777" w:rsidR="00AA148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Restinga</w:t>
    </w:r>
  </w:p>
  <w:p w14:paraId="7F7241A6" w14:textId="77777777" w:rsidR="00AA148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Alberto Hoffmann, 285 – Restinga – Porto Alegre/RS – CEP 91.791-508</w:t>
    </w:r>
  </w:p>
  <w:p w14:paraId="5D4D84B3" w14:textId="77777777" w:rsidR="00AA1487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(51) 3247.8400 – www.ifrs.edu.br/restinga – E-mail: gabinete@restinga.ifrs.edu.br</w:t>
    </w:r>
  </w:p>
  <w:p w14:paraId="01E8A990" w14:textId="77777777" w:rsidR="00AA1487" w:rsidRDefault="00AA1487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rPr>
        <w:rFonts w:ascii="Calibri" w:eastAsia="Calibri" w:hAnsi="Calibri" w:cs="Calibri"/>
        <w:sz w:val="20"/>
        <w:szCs w:val="20"/>
      </w:rPr>
    </w:pPr>
  </w:p>
  <w:p w14:paraId="55BDA751" w14:textId="77777777" w:rsidR="00AA1487" w:rsidRDefault="00AA1487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87"/>
    <w:rsid w:val="00344E4A"/>
    <w:rsid w:val="0069159C"/>
    <w:rsid w:val="00AA1487"/>
    <w:rsid w:val="00E1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61A2D"/>
  <w15:docId w15:val="{65291D75-416D-E04C-B661-8F6193DC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lang w:eastAsia="zh-CN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1Cl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6Colorid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7Colorid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1Cl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5E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6Colorid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7Colorid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2">
    <w:name w:val="UserStyle_2"/>
    <w:basedOn w:val="TableNormal0"/>
    <w:tblPr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customStyle="1" w:styleId="RodapChar">
    <w:name w:val="Rodapé Char"/>
    <w:basedOn w:val="Fontepargpadro"/>
    <w:link w:val="Rodap"/>
    <w:uiPriority w:val="99"/>
    <w:semiHidden/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TZOSRjqdpFLDQMFyIx1wZn6OQ==">CgMxLjAyCGguZ2pkZ3hzMgloLjMwajB6bGw4AHIhMVh2RXlydXBYS1BSUkNaT21Ka1l5TkhJS3Q0aUc5aF9K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Davi Jonatas</cp:lastModifiedBy>
  <cp:revision>2</cp:revision>
  <dcterms:created xsi:type="dcterms:W3CDTF">2025-01-08T17:39:00Z</dcterms:created>
  <dcterms:modified xsi:type="dcterms:W3CDTF">2025-01-08T17:39:00Z</dcterms:modified>
</cp:coreProperties>
</file>