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CAMPUS RESTINGA N. 034/02023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APRESENTAÇÃO DE PROPOSTA DE APOIO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118"/>
        <w:tblGridChange w:id="0">
          <w:tblGrid>
            <w:gridCol w:w="2376"/>
            <w:gridCol w:w="611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DADOS DA EMPRESA/INSTITUIÇÃO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Empresa/Instituição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Ramo de Atuação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Responsável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DADOS DO APOIO – MATERIAIS E/OU SERVIÇOS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DOAÇÃO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/CEDÊNCIA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CONJUNTO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(pode ser marcad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mais de um item)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1              (  ) 2              (  ) 3              (  ) 4              (  ) 5              (  ) 6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CIÊNCIA E COMPROMISSO DA EMPRESA/INSTITUIÇÃO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Venho, por meio deste, atender ao Edital Campus Restinga nº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/2023 – Chamamento público para apoio à realização da XII Mostra Científica, que será realizada no Campus Restinga, em Porto Alegre/RS, nos dias 19, 20 e 21 de outubro de 2023.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 caso de aprovação, comprometo-me a executar/entregar o proposto neste documento, ou o que for combinado com a comissão organizadora do evento.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Estou ciente que, por meio da minha participação, não poderei, sob hipótese alguma, gerar ou cobrar despesas relativas aos itens propostos ao IFRS ou a seus participantes.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Declaro estar ciente das informações prestadas e de acordo com elas.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Local, data, carimbo e assinatura pelo Diretor/Responsável pela empresa/instituição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Conforme coluna "Conjunto" da tabela constante no Anexo 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drawing>
        <wp:inline distB="0" distT="0" distL="0" distR="0">
          <wp:extent cx="622935" cy="6635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35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 – E-mail: gabinete@restinga.ifrs.edu.br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jlaYb02ZVLLhq55AUNxAXesPg==">CgMxLjA4AHIhMXR0ekxEek5rZFF0TkFlNVlyVTRZYW11QmxFUzBCdFVf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