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RESTINGA Nº 026/2023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PARA CAPTAÇÃO DE DOAÇÃO DE MATERIAIS, SERVIÇOS E MOBILIÁRIOS PARA USO DIDÁTICO EM CURSO FIC DE INSTALADOR DE SISTEMAS FOTOVOLTAICOS DO IFRS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TERMO DE DOAÇÃO DE BENS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instrumento, a empresa__________________________________________, representada por_________________________, sob o CPF nº____________________________, ora designado DOADOR; e de outro lado o Instituto Federal de Educação, Ciência e Tecnologia do Rio Grande do Sul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Restinga</w:t>
      </w:r>
      <w:r w:rsidDel="00000000" w:rsidR="00000000" w:rsidRPr="00000000">
        <w:rPr>
          <w:sz w:val="24"/>
          <w:szCs w:val="24"/>
          <w:rtl w:val="0"/>
        </w:rPr>
        <w:t xml:space="preserve">, com sede na Rua Alberto Hoffmann nº 285, Bairro Restinga, Porto Alegre/RS, inscrito no CNPJ nº 10.637.926/0008-12, doravante denominado DONATÁRIO neste ato representado pelo(a)__________________________________________, Diretor-Geral ou representante legal, celebram o presente TERMO DE DOAÇÃO, sem encargos, sob a forma e condições constantes nas seguintes cláusulas: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instrumento tem por objeto a doação dos materiais, conforme edital da Chamada Pública nº 026/2023. O DOADOR não se responsabiliza, em hipótese alguma, pela substituição, manutenção ou reparo dos materiais permanentes, que passarão à propriedade exclusiva do DONATÁRIO com a assinatura do respectivo TERMO. O DOADOR também não se responsabiliza pela depreciação ou deterioração dos materiais permanentes, nem responderá por danos que eventualmente venham a causar a terceiros.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SEGUNDA – DA FINALIDADE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itens(equipamentos e materiais), objeto da presente DOAÇÃO,  destinam-se a estruturação do curso FIC de Instalador de Sistemas Fotovoltaicos do IFRS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Restinga.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TERCEIRA – DOS MATERIAIS DOADOS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Constituem materiais do TERMO DE DOAÇÃO os seguintes: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45"/>
        <w:gridCol w:w="1620"/>
        <w:tblGridChange w:id="0">
          <w:tblGrid>
            <w:gridCol w:w="7245"/>
            <w:gridCol w:w="162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E, por estarem justos e acordados, assinam as partes o presente TERMO DE DOAÇÃO.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  <w:tab/>
        <w:t xml:space="preserve">                                                          ____________, ___/___/______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                   </w:t>
        <w:tab/>
        <w:t xml:space="preserve"> _____________________________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da empresa                                       Diretor-Geral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E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F">
    <w:pP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42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115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7F1CC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5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52B3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 w:val="1"/>
    <w:unhideWhenUsed w:val="1"/>
    <w:rsid w:val="00A41298"/>
  </w:style>
  <w:style w:type="paragraph" w:styleId="Default" w:customStyle="1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qFormat w:val="1"/>
    <w:rsid w:val="00DB4FA2"/>
    <w:pPr>
      <w:ind w:left="720"/>
      <w:contextualSpacing w:val="1"/>
    </w:pPr>
  </w:style>
  <w:style w:type="character" w:styleId="DefaultChar" w:customStyle="1">
    <w:name w:val="Default Char"/>
    <w:link w:val="Default"/>
    <w:rsid w:val="009F3F78"/>
    <w:rPr>
      <w:rFonts w:ascii="Arial" w:cs="Arial" w:hAnsi="Arial"/>
      <w:color w:val="000000"/>
      <w:sz w:val="24"/>
      <w:szCs w:val="24"/>
    </w:rPr>
  </w:style>
  <w:style w:type="paragraph" w:styleId="CM6" w:customStyle="1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cs="Times New Roman" w:eastAsia="Times New Roman" w:hAnsi="Times New Roman"/>
      <w:color w:val="auto"/>
    </w:rPr>
  </w:style>
  <w:style w:type="paragraph" w:styleId="Normal1" w:customStyle="1">
    <w:name w:val="Normal1"/>
    <w:rsid w:val="009F3F78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2" w:customStyle="1">
    <w:name w:val="Normal2"/>
    <w:rsid w:val="00B8355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character" w:styleId="Forte">
    <w:name w:val="Strong"/>
    <w:qFormat w:val="1"/>
    <w:rsid w:val="00B83550"/>
    <w:rPr>
      <w:b w:val="1"/>
      <w:bCs w:val="1"/>
    </w:rPr>
  </w:style>
  <w:style w:type="paragraph" w:styleId="western" w:customStyle="1">
    <w:name w:val="western"/>
    <w:basedOn w:val="Normal"/>
    <w:rsid w:val="00871241"/>
    <w:pPr>
      <w:spacing w:after="119" w:before="100" w:beforeAutospacing="1" w:line="240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western1" w:customStyle="1">
    <w:name w:val="western1"/>
    <w:basedOn w:val="Normal"/>
    <w:rsid w:val="00871241"/>
    <w:pPr>
      <w:spacing w:after="0" w:before="100" w:beforeAutospacing="1" w:line="240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3713A8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PH3YR1O/+v8vr3wNlPhihAxbA==">CgMxLjAyCGguZ2pkZ3hzOAByITFpblplQmM3S1dEZFhQZG5uMmJGM1FjdmFhWDMwcmZRTg==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2023-07-25T17:14:00Z</dcterms:created>
  <dc:creator>..</dc:creator>
</cp:coreProperties>
</file>