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E1D" w:rsidRPr="00D6077F" w:rsidRDefault="00BB3071" w:rsidP="00BB3071">
      <w:pPr>
        <w:jc w:val="center"/>
        <w:rPr>
          <w:rFonts w:ascii="Arial" w:hAnsi="Arial" w:cs="Arial"/>
          <w:b/>
          <w:sz w:val="24"/>
          <w:szCs w:val="24"/>
        </w:rPr>
      </w:pPr>
      <w:r w:rsidRPr="00D6077F">
        <w:rPr>
          <w:rFonts w:ascii="Arial" w:hAnsi="Arial" w:cs="Arial"/>
          <w:b/>
          <w:sz w:val="24"/>
          <w:szCs w:val="24"/>
        </w:rPr>
        <w:t>CURSO DE EXTENSÃO – TRANSIÇÃO DE GESTÃO</w:t>
      </w:r>
    </w:p>
    <w:p w:rsidR="00D6077F" w:rsidRDefault="00D6077F" w:rsidP="00D6077F">
      <w:pPr>
        <w:jc w:val="both"/>
        <w:rPr>
          <w:rFonts w:ascii="Arial" w:hAnsi="Arial" w:cs="Arial"/>
          <w:sz w:val="24"/>
          <w:szCs w:val="24"/>
        </w:rPr>
      </w:pPr>
      <w:r w:rsidRPr="00D6077F">
        <w:rPr>
          <w:rFonts w:ascii="Arial" w:hAnsi="Arial" w:cs="Arial"/>
          <w:b/>
          <w:sz w:val="24"/>
          <w:szCs w:val="24"/>
        </w:rPr>
        <w:t xml:space="preserve">Proposta: </w:t>
      </w:r>
      <w:r w:rsidRPr="00D6077F">
        <w:rPr>
          <w:rFonts w:ascii="Arial" w:hAnsi="Arial" w:cs="Arial"/>
          <w:sz w:val="24"/>
          <w:szCs w:val="24"/>
        </w:rPr>
        <w:t xml:space="preserve">criar um curso de extensão para realização da transição de gestão. Curso aberto a toda comunidade do campus. Documentação através do </w:t>
      </w:r>
      <w:proofErr w:type="spellStart"/>
      <w:r w:rsidRPr="00D6077F">
        <w:rPr>
          <w:rFonts w:ascii="Arial" w:hAnsi="Arial" w:cs="Arial"/>
          <w:sz w:val="24"/>
          <w:szCs w:val="24"/>
        </w:rPr>
        <w:t>moodle</w:t>
      </w:r>
      <w:proofErr w:type="spellEnd"/>
      <w:r w:rsidRPr="00D6077F">
        <w:rPr>
          <w:rFonts w:ascii="Arial" w:hAnsi="Arial" w:cs="Arial"/>
          <w:sz w:val="24"/>
          <w:szCs w:val="24"/>
        </w:rPr>
        <w:t xml:space="preserve"> para consulta futura.</w:t>
      </w:r>
    </w:p>
    <w:p w:rsidR="00D6077F" w:rsidRPr="00D6077F" w:rsidRDefault="00D6077F" w:rsidP="00D6077F">
      <w:pPr>
        <w:rPr>
          <w:rFonts w:ascii="Arial" w:hAnsi="Arial" w:cs="Arial"/>
          <w:sz w:val="24"/>
          <w:szCs w:val="24"/>
        </w:rPr>
      </w:pPr>
    </w:p>
    <w:p w:rsidR="00BB3071" w:rsidRPr="00D6077F" w:rsidRDefault="00BB3071" w:rsidP="00BB3071">
      <w:pPr>
        <w:jc w:val="center"/>
        <w:rPr>
          <w:rFonts w:ascii="Arial" w:hAnsi="Arial" w:cs="Arial"/>
          <w:b/>
          <w:sz w:val="24"/>
          <w:szCs w:val="24"/>
        </w:rPr>
      </w:pPr>
      <w:r w:rsidRPr="00D6077F">
        <w:rPr>
          <w:rFonts w:ascii="Arial" w:hAnsi="Arial" w:cs="Arial"/>
          <w:b/>
          <w:sz w:val="24"/>
          <w:szCs w:val="24"/>
        </w:rPr>
        <w:t>PROPOSTA DE CRONOGRAMA</w:t>
      </w:r>
    </w:p>
    <w:tbl>
      <w:tblPr>
        <w:tblStyle w:val="Tabelacomgrade"/>
        <w:tblW w:w="8755" w:type="dxa"/>
        <w:tblLook w:val="04A0"/>
      </w:tblPr>
      <w:tblGrid>
        <w:gridCol w:w="1883"/>
        <w:gridCol w:w="1017"/>
        <w:gridCol w:w="3020"/>
        <w:gridCol w:w="2835"/>
      </w:tblGrid>
      <w:tr w:rsidR="00066D9A" w:rsidRPr="00D6077F" w:rsidTr="00D6077F">
        <w:tc>
          <w:tcPr>
            <w:tcW w:w="1883" w:type="dxa"/>
          </w:tcPr>
          <w:p w:rsidR="00066D9A" w:rsidRPr="00D6077F" w:rsidRDefault="00066D9A" w:rsidP="00D6077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077F">
              <w:rPr>
                <w:rFonts w:ascii="Arial" w:hAnsi="Arial" w:cs="Arial"/>
                <w:b/>
                <w:sz w:val="24"/>
                <w:szCs w:val="24"/>
              </w:rPr>
              <w:t>ENCONTROS</w:t>
            </w:r>
          </w:p>
        </w:tc>
        <w:tc>
          <w:tcPr>
            <w:tcW w:w="1017" w:type="dxa"/>
          </w:tcPr>
          <w:p w:rsidR="00066D9A" w:rsidRPr="00D6077F" w:rsidRDefault="00066D9A" w:rsidP="00D6077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077F">
              <w:rPr>
                <w:rFonts w:ascii="Arial" w:hAnsi="Arial" w:cs="Arial"/>
                <w:b/>
                <w:sz w:val="24"/>
                <w:szCs w:val="24"/>
              </w:rPr>
              <w:t>DATA</w:t>
            </w:r>
          </w:p>
        </w:tc>
        <w:tc>
          <w:tcPr>
            <w:tcW w:w="3020" w:type="dxa"/>
          </w:tcPr>
          <w:p w:rsidR="00066D9A" w:rsidRPr="00D6077F" w:rsidRDefault="00066D9A" w:rsidP="00D6077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077F">
              <w:rPr>
                <w:rFonts w:ascii="Arial" w:hAnsi="Arial" w:cs="Arial"/>
                <w:b/>
                <w:sz w:val="24"/>
                <w:szCs w:val="24"/>
              </w:rPr>
              <w:t>ÁREA</w:t>
            </w:r>
          </w:p>
        </w:tc>
        <w:tc>
          <w:tcPr>
            <w:tcW w:w="2835" w:type="dxa"/>
          </w:tcPr>
          <w:p w:rsidR="00066D9A" w:rsidRPr="00D6077F" w:rsidRDefault="00066D9A" w:rsidP="00D6077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077F">
              <w:rPr>
                <w:rFonts w:ascii="Arial" w:hAnsi="Arial" w:cs="Arial"/>
                <w:b/>
                <w:sz w:val="24"/>
                <w:szCs w:val="24"/>
              </w:rPr>
              <w:t>SETOR DE APOIO</w:t>
            </w:r>
          </w:p>
        </w:tc>
      </w:tr>
      <w:tr w:rsidR="00427AA7" w:rsidRPr="00D6077F" w:rsidTr="00D6077F">
        <w:tc>
          <w:tcPr>
            <w:tcW w:w="1883" w:type="dxa"/>
            <w:vMerge w:val="restart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6077F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017" w:type="dxa"/>
            <w:vMerge w:val="restart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07/11</w:t>
            </w:r>
          </w:p>
        </w:tc>
        <w:tc>
          <w:tcPr>
            <w:tcW w:w="3020" w:type="dxa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História do Campus / Gestão Democrática / Organograma</w:t>
            </w:r>
          </w:p>
        </w:tc>
        <w:tc>
          <w:tcPr>
            <w:tcW w:w="2835" w:type="dxa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7AA7" w:rsidRPr="00D6077F" w:rsidTr="00D6077F">
        <w:tc>
          <w:tcPr>
            <w:tcW w:w="1883" w:type="dxa"/>
            <w:vMerge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0" w:type="dxa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Diárias / Documentos Oficiais / Publicações Oficiais</w:t>
            </w:r>
          </w:p>
        </w:tc>
        <w:tc>
          <w:tcPr>
            <w:tcW w:w="2835" w:type="dxa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Gabinete</w:t>
            </w:r>
          </w:p>
        </w:tc>
      </w:tr>
      <w:tr w:rsidR="00066D9A" w:rsidRPr="00D6077F" w:rsidTr="00D6077F">
        <w:tc>
          <w:tcPr>
            <w:tcW w:w="1883" w:type="dxa"/>
          </w:tcPr>
          <w:p w:rsidR="00066D9A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6077F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17" w:type="dxa"/>
          </w:tcPr>
          <w:p w:rsidR="00066D9A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12/11</w:t>
            </w:r>
          </w:p>
        </w:tc>
        <w:tc>
          <w:tcPr>
            <w:tcW w:w="3020" w:type="dxa"/>
          </w:tcPr>
          <w:p w:rsidR="00066D9A" w:rsidRPr="00D6077F" w:rsidRDefault="00066D9A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Fluxos Orçamentários</w:t>
            </w:r>
          </w:p>
        </w:tc>
        <w:tc>
          <w:tcPr>
            <w:tcW w:w="2835" w:type="dxa"/>
          </w:tcPr>
          <w:p w:rsidR="00066D9A" w:rsidRPr="00D6077F" w:rsidRDefault="00066D9A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DAP e Financeiro</w:t>
            </w:r>
          </w:p>
        </w:tc>
      </w:tr>
      <w:tr w:rsidR="00066D9A" w:rsidRPr="00D6077F" w:rsidTr="00D6077F">
        <w:tc>
          <w:tcPr>
            <w:tcW w:w="1883" w:type="dxa"/>
          </w:tcPr>
          <w:p w:rsidR="00066D9A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6077F">
              <w:rPr>
                <w:rFonts w:ascii="Arial" w:hAnsi="Arial" w:cs="Arial"/>
                <w:sz w:val="24"/>
                <w:szCs w:val="24"/>
              </w:rPr>
              <w:t>3</w:t>
            </w:r>
            <w:proofErr w:type="gramEnd"/>
          </w:p>
        </w:tc>
        <w:tc>
          <w:tcPr>
            <w:tcW w:w="1017" w:type="dxa"/>
          </w:tcPr>
          <w:p w:rsidR="00066D9A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14/11</w:t>
            </w:r>
          </w:p>
        </w:tc>
        <w:tc>
          <w:tcPr>
            <w:tcW w:w="3020" w:type="dxa"/>
          </w:tcPr>
          <w:p w:rsidR="00066D9A" w:rsidRPr="00D6077F" w:rsidRDefault="00066D9A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Fluxos de Compras / Fluxos de Fiscalização</w:t>
            </w:r>
            <w:r w:rsidRPr="00D6077F">
              <w:rPr>
                <w:rFonts w:ascii="Arial" w:hAnsi="Arial" w:cs="Arial"/>
                <w:sz w:val="24"/>
                <w:szCs w:val="24"/>
              </w:rPr>
              <w:t xml:space="preserve"> / Terceirizados</w:t>
            </w:r>
          </w:p>
        </w:tc>
        <w:tc>
          <w:tcPr>
            <w:tcW w:w="2835" w:type="dxa"/>
          </w:tcPr>
          <w:p w:rsidR="00066D9A" w:rsidRPr="00D6077F" w:rsidRDefault="00066D9A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Licitações e Contratos</w:t>
            </w:r>
          </w:p>
        </w:tc>
      </w:tr>
      <w:tr w:rsidR="00427AA7" w:rsidRPr="00D6077F" w:rsidTr="00D6077F">
        <w:tc>
          <w:tcPr>
            <w:tcW w:w="1883" w:type="dxa"/>
            <w:vMerge w:val="restart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6077F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017" w:type="dxa"/>
            <w:vMerge w:val="restart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19/11</w:t>
            </w:r>
          </w:p>
        </w:tc>
        <w:tc>
          <w:tcPr>
            <w:tcW w:w="3020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Controles Patrimoniais / Gestão Contábil</w:t>
            </w:r>
          </w:p>
        </w:tc>
        <w:tc>
          <w:tcPr>
            <w:tcW w:w="2835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 xml:space="preserve">Contabilidade e </w:t>
            </w:r>
            <w:proofErr w:type="spellStart"/>
            <w:r w:rsidRPr="00D6077F">
              <w:rPr>
                <w:rFonts w:ascii="Arial" w:hAnsi="Arial" w:cs="Arial"/>
                <w:sz w:val="24"/>
                <w:szCs w:val="24"/>
              </w:rPr>
              <w:t>Infraestrutura</w:t>
            </w:r>
            <w:proofErr w:type="spellEnd"/>
          </w:p>
        </w:tc>
      </w:tr>
      <w:tr w:rsidR="00427AA7" w:rsidRPr="00D6077F" w:rsidTr="00D6077F">
        <w:tc>
          <w:tcPr>
            <w:tcW w:w="1883" w:type="dxa"/>
            <w:vMerge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0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 xml:space="preserve">Sistemas de Informação / Rede de Dados </w:t>
            </w:r>
          </w:p>
        </w:tc>
        <w:tc>
          <w:tcPr>
            <w:tcW w:w="2835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TI</w:t>
            </w:r>
          </w:p>
        </w:tc>
      </w:tr>
      <w:tr w:rsidR="00427AA7" w:rsidRPr="00D6077F" w:rsidTr="00D6077F">
        <w:tc>
          <w:tcPr>
            <w:tcW w:w="1883" w:type="dxa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6077F">
              <w:rPr>
                <w:rFonts w:ascii="Arial" w:hAnsi="Arial" w:cs="Arial"/>
                <w:sz w:val="24"/>
                <w:szCs w:val="24"/>
              </w:rPr>
              <w:t>5</w:t>
            </w:r>
            <w:proofErr w:type="gramEnd"/>
          </w:p>
        </w:tc>
        <w:tc>
          <w:tcPr>
            <w:tcW w:w="1017" w:type="dxa"/>
          </w:tcPr>
          <w:p w:rsidR="00427AA7" w:rsidRPr="00D6077F" w:rsidRDefault="00427AA7" w:rsidP="00E66339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21/11</w:t>
            </w:r>
          </w:p>
        </w:tc>
        <w:tc>
          <w:tcPr>
            <w:tcW w:w="3020" w:type="dxa"/>
          </w:tcPr>
          <w:p w:rsidR="00427AA7" w:rsidRPr="00D6077F" w:rsidRDefault="00427AA7" w:rsidP="00E66339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Nomeações / Contratações de Substitutos e Temporários / Remoções e Redistribuições / Afastamentos Saúde / Capacitações / Férias / Folha de Pagamento / Bolsa Monitoria</w:t>
            </w:r>
          </w:p>
        </w:tc>
        <w:tc>
          <w:tcPr>
            <w:tcW w:w="2835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Gestão de Pessoas</w:t>
            </w:r>
          </w:p>
        </w:tc>
      </w:tr>
      <w:tr w:rsidR="00427AA7" w:rsidRPr="00D6077F" w:rsidTr="00D6077F">
        <w:tc>
          <w:tcPr>
            <w:tcW w:w="1883" w:type="dxa"/>
            <w:vMerge w:val="restart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6077F">
              <w:rPr>
                <w:rFonts w:ascii="Arial" w:hAnsi="Arial" w:cs="Arial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017" w:type="dxa"/>
            <w:vMerge w:val="restart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26/11</w:t>
            </w:r>
          </w:p>
        </w:tc>
        <w:tc>
          <w:tcPr>
            <w:tcW w:w="3020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Auditorias</w:t>
            </w:r>
          </w:p>
        </w:tc>
        <w:tc>
          <w:tcPr>
            <w:tcW w:w="2835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Auditoria</w:t>
            </w:r>
          </w:p>
        </w:tc>
      </w:tr>
      <w:tr w:rsidR="00427AA7" w:rsidRPr="00D6077F" w:rsidTr="00D6077F">
        <w:tc>
          <w:tcPr>
            <w:tcW w:w="1883" w:type="dxa"/>
            <w:vMerge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0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Plano de Ação / Censos Escolares / Indicadores do Campus</w:t>
            </w:r>
          </w:p>
        </w:tc>
        <w:tc>
          <w:tcPr>
            <w:tcW w:w="2835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Desenvolvimento Institucional</w:t>
            </w:r>
          </w:p>
        </w:tc>
      </w:tr>
      <w:tr w:rsidR="00427AA7" w:rsidRPr="00D6077F" w:rsidTr="00D6077F">
        <w:tc>
          <w:tcPr>
            <w:tcW w:w="1883" w:type="dxa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6077F">
              <w:rPr>
                <w:rFonts w:ascii="Arial" w:hAnsi="Arial" w:cs="Arial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017" w:type="dxa"/>
          </w:tcPr>
          <w:p w:rsidR="00427AA7" w:rsidRPr="00D6077F" w:rsidRDefault="00427AA7" w:rsidP="00427AA7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28/11</w:t>
            </w:r>
          </w:p>
        </w:tc>
        <w:tc>
          <w:tcPr>
            <w:tcW w:w="3020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Bolsas de Extensão / PAIEX / Estágios / Relação com a Comunidade / Outras Ações de Extensão / CGAE / Núcleos</w:t>
            </w:r>
          </w:p>
        </w:tc>
        <w:tc>
          <w:tcPr>
            <w:tcW w:w="2835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Extensão e Núcleos</w:t>
            </w:r>
          </w:p>
        </w:tc>
      </w:tr>
      <w:tr w:rsidR="00427AA7" w:rsidRPr="00D6077F" w:rsidTr="00D6077F">
        <w:tc>
          <w:tcPr>
            <w:tcW w:w="1883" w:type="dxa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6077F">
              <w:rPr>
                <w:rFonts w:ascii="Arial" w:hAnsi="Arial" w:cs="Arial"/>
                <w:sz w:val="24"/>
                <w:szCs w:val="24"/>
              </w:rPr>
              <w:t>8</w:t>
            </w:r>
            <w:proofErr w:type="gramEnd"/>
          </w:p>
        </w:tc>
        <w:tc>
          <w:tcPr>
            <w:tcW w:w="1017" w:type="dxa"/>
          </w:tcPr>
          <w:p w:rsidR="00427AA7" w:rsidRPr="00D6077F" w:rsidRDefault="00427AA7" w:rsidP="00066D9A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03/12</w:t>
            </w:r>
          </w:p>
        </w:tc>
        <w:tc>
          <w:tcPr>
            <w:tcW w:w="3020" w:type="dxa"/>
          </w:tcPr>
          <w:p w:rsidR="00427AA7" w:rsidRPr="00D6077F" w:rsidRDefault="00427AA7" w:rsidP="00066D9A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 xml:space="preserve">Gerenciamento do Site e Redes Sociais / Relação com Veículos de Comunicação / Eventos / Formaturas </w:t>
            </w:r>
          </w:p>
        </w:tc>
        <w:tc>
          <w:tcPr>
            <w:tcW w:w="2835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Comunicação</w:t>
            </w:r>
          </w:p>
        </w:tc>
      </w:tr>
      <w:tr w:rsidR="00427AA7" w:rsidRPr="00D6077F" w:rsidTr="00D6077F">
        <w:tc>
          <w:tcPr>
            <w:tcW w:w="1883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6077F">
              <w:rPr>
                <w:rFonts w:ascii="Arial" w:hAnsi="Arial" w:cs="Arial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017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05/12</w:t>
            </w:r>
          </w:p>
        </w:tc>
        <w:tc>
          <w:tcPr>
            <w:tcW w:w="3020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 xml:space="preserve">Bolsas de Pesquisa / </w:t>
            </w:r>
            <w:r w:rsidRPr="00D6077F">
              <w:rPr>
                <w:rFonts w:ascii="Arial" w:hAnsi="Arial" w:cs="Arial"/>
                <w:sz w:val="24"/>
                <w:szCs w:val="24"/>
              </w:rPr>
              <w:lastRenderedPageBreak/>
              <w:t>AIPCT / Incubadora / Relação com outras Instituições / Outras Ações de Pesquisa</w:t>
            </w:r>
            <w:r w:rsidRPr="00D6077F">
              <w:rPr>
                <w:rFonts w:ascii="Arial" w:hAnsi="Arial" w:cs="Arial"/>
                <w:sz w:val="24"/>
                <w:szCs w:val="24"/>
              </w:rPr>
              <w:t xml:space="preserve"> / CAGPPI</w:t>
            </w:r>
          </w:p>
        </w:tc>
        <w:tc>
          <w:tcPr>
            <w:tcW w:w="2835" w:type="dxa"/>
          </w:tcPr>
          <w:p w:rsidR="00427AA7" w:rsidRPr="00D6077F" w:rsidRDefault="00427AA7" w:rsidP="00DC5BE0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lastRenderedPageBreak/>
              <w:t>Pesquisa</w:t>
            </w:r>
          </w:p>
        </w:tc>
      </w:tr>
      <w:tr w:rsidR="00427AA7" w:rsidRPr="00D6077F" w:rsidTr="00D6077F">
        <w:tc>
          <w:tcPr>
            <w:tcW w:w="1883" w:type="dxa"/>
          </w:tcPr>
          <w:p w:rsidR="00427AA7" w:rsidRPr="00D6077F" w:rsidRDefault="00427AA7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17" w:type="dxa"/>
          </w:tcPr>
          <w:p w:rsidR="00427AA7" w:rsidRPr="00D6077F" w:rsidRDefault="00427AA7" w:rsidP="00E66339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10/12</w:t>
            </w:r>
          </w:p>
        </w:tc>
        <w:tc>
          <w:tcPr>
            <w:tcW w:w="3020" w:type="dxa"/>
          </w:tcPr>
          <w:p w:rsidR="00427AA7" w:rsidRPr="00D6077F" w:rsidRDefault="00427AA7" w:rsidP="00E66339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Processo Seletivo / Matrículas</w:t>
            </w:r>
          </w:p>
        </w:tc>
        <w:tc>
          <w:tcPr>
            <w:tcW w:w="2835" w:type="dxa"/>
          </w:tcPr>
          <w:p w:rsidR="00427AA7" w:rsidRPr="00D6077F" w:rsidRDefault="00427AA7" w:rsidP="00E66339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CPPID e Registros Escolares</w:t>
            </w:r>
          </w:p>
        </w:tc>
      </w:tr>
      <w:tr w:rsidR="00427AA7" w:rsidRPr="00D6077F" w:rsidTr="00D6077F">
        <w:tc>
          <w:tcPr>
            <w:tcW w:w="1883" w:type="dxa"/>
          </w:tcPr>
          <w:p w:rsidR="00427AA7" w:rsidRPr="00D6077F" w:rsidRDefault="00427AA7" w:rsidP="00427AA7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17" w:type="dxa"/>
          </w:tcPr>
          <w:p w:rsidR="00427AA7" w:rsidRPr="00D6077F" w:rsidRDefault="00427AA7" w:rsidP="00066D9A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12/12</w:t>
            </w:r>
          </w:p>
        </w:tc>
        <w:tc>
          <w:tcPr>
            <w:tcW w:w="3020" w:type="dxa"/>
          </w:tcPr>
          <w:p w:rsidR="00427AA7" w:rsidRPr="00D6077F" w:rsidRDefault="00427AA7" w:rsidP="00066D9A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 xml:space="preserve">Calendário Acadêmico / Horários de Aulas / Organização das Salas / Semana Pedagógica / Estudos de Inverno </w:t>
            </w:r>
          </w:p>
        </w:tc>
        <w:tc>
          <w:tcPr>
            <w:tcW w:w="2835" w:type="dxa"/>
          </w:tcPr>
          <w:p w:rsidR="00427AA7" w:rsidRPr="00D6077F" w:rsidRDefault="00427AA7" w:rsidP="00E66339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Gestão de Escolar</w:t>
            </w:r>
          </w:p>
        </w:tc>
      </w:tr>
      <w:tr w:rsidR="00427AA7" w:rsidRPr="00D6077F" w:rsidTr="00D6077F">
        <w:tc>
          <w:tcPr>
            <w:tcW w:w="1883" w:type="dxa"/>
          </w:tcPr>
          <w:p w:rsidR="00427AA7" w:rsidRPr="00D6077F" w:rsidRDefault="00427AA7" w:rsidP="00427AA7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7" w:type="dxa"/>
          </w:tcPr>
          <w:p w:rsidR="00427AA7" w:rsidRPr="00D6077F" w:rsidRDefault="00427AA7" w:rsidP="00066D9A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17/12</w:t>
            </w:r>
          </w:p>
        </w:tc>
        <w:tc>
          <w:tcPr>
            <w:tcW w:w="3020" w:type="dxa"/>
          </w:tcPr>
          <w:p w:rsidR="00427AA7" w:rsidRPr="00D6077F" w:rsidRDefault="00427AA7" w:rsidP="00066D9A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 xml:space="preserve">Conselhos de Classe / Biblioteca / Bolsas de Ensino / CAGE </w:t>
            </w:r>
          </w:p>
        </w:tc>
        <w:tc>
          <w:tcPr>
            <w:tcW w:w="2835" w:type="dxa"/>
          </w:tcPr>
          <w:p w:rsidR="00427AA7" w:rsidRPr="00D6077F" w:rsidRDefault="00427AA7" w:rsidP="00E66339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Gestão de Escolar e Biblioteca</w:t>
            </w:r>
          </w:p>
        </w:tc>
      </w:tr>
      <w:tr w:rsidR="00427AA7" w:rsidRPr="00D6077F" w:rsidTr="00D6077F">
        <w:tc>
          <w:tcPr>
            <w:tcW w:w="1883" w:type="dxa"/>
          </w:tcPr>
          <w:p w:rsidR="00427AA7" w:rsidRPr="00D6077F" w:rsidRDefault="00427AA7" w:rsidP="00427AA7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7" w:type="dxa"/>
          </w:tcPr>
          <w:p w:rsidR="00427AA7" w:rsidRPr="00D6077F" w:rsidRDefault="00427AA7" w:rsidP="00E66339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19/12</w:t>
            </w:r>
          </w:p>
        </w:tc>
        <w:tc>
          <w:tcPr>
            <w:tcW w:w="3020" w:type="dxa"/>
          </w:tcPr>
          <w:p w:rsidR="00427AA7" w:rsidRPr="00D6077F" w:rsidRDefault="00427AA7" w:rsidP="00E66339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Auxílios Estudantis / Política de Assistência Estudantil / Alimentação Escolar / Acompanhamento Estudantil</w:t>
            </w:r>
          </w:p>
        </w:tc>
        <w:tc>
          <w:tcPr>
            <w:tcW w:w="2835" w:type="dxa"/>
          </w:tcPr>
          <w:p w:rsidR="00427AA7" w:rsidRPr="00D6077F" w:rsidRDefault="00427AA7" w:rsidP="00066D9A">
            <w:pPr>
              <w:rPr>
                <w:rFonts w:ascii="Arial" w:hAnsi="Arial" w:cs="Arial"/>
                <w:sz w:val="24"/>
                <w:szCs w:val="24"/>
              </w:rPr>
            </w:pPr>
            <w:r w:rsidRPr="00D6077F">
              <w:rPr>
                <w:rFonts w:ascii="Arial" w:hAnsi="Arial" w:cs="Arial"/>
                <w:sz w:val="24"/>
                <w:szCs w:val="24"/>
              </w:rPr>
              <w:t>Assistência Estudantil e Orientação Estudantil</w:t>
            </w:r>
          </w:p>
        </w:tc>
      </w:tr>
    </w:tbl>
    <w:p w:rsidR="00BB3071" w:rsidRDefault="00BB3071"/>
    <w:p w:rsidR="00BB3071" w:rsidRDefault="00BB3071"/>
    <w:sectPr w:rsidR="00BB3071" w:rsidSect="003F3A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71"/>
    <w:rsid w:val="00066D9A"/>
    <w:rsid w:val="00343D8F"/>
    <w:rsid w:val="003F3AD2"/>
    <w:rsid w:val="00427AA7"/>
    <w:rsid w:val="005B7BA2"/>
    <w:rsid w:val="00BB3071"/>
    <w:rsid w:val="00D6077F"/>
    <w:rsid w:val="00E02D71"/>
    <w:rsid w:val="00E66339"/>
    <w:rsid w:val="00F81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AD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B30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287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Diretor</dc:creator>
  <cp:lastModifiedBy>Diretor</cp:lastModifiedBy>
  <cp:revision>2</cp:revision>
  <dcterms:created xsi:type="dcterms:W3CDTF">2019-10-08T18:18:00Z</dcterms:created>
  <dcterms:modified xsi:type="dcterms:W3CDTF">2019-10-08T19:20:00Z</dcterms:modified>
</cp:coreProperties>
</file>