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9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after="0" w:before="7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95" w:line="240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DESEMPREGO</w:t>
      </w:r>
    </w:p>
    <w:p w:rsidR="00000000" w:rsidDel="00000000" w:rsidP="00000000" w:rsidRDefault="00000000" w:rsidRPr="00000000" w14:paraId="00000004">
      <w:pPr>
        <w:widowControl w:val="0"/>
        <w:spacing w:after="0" w:before="95" w:line="240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95" w:line="240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131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______________________________________________________________________,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9350.000000000002"/>
        </w:tabs>
        <w:spacing w:after="0" w:before="134" w:line="369" w:lineRule="auto"/>
        <w:ind w:left="519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CPF: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declaro sob as penas das Leis Civil e Penal que não recebo atualmente salários, proventos, pensões, aposentadorias, comissões, pró-labore, rendimentos do trabalho informal ou autônomo, rendimentos auferidos do patrimônio e quaisquer outros.</w:t>
      </w:r>
    </w:p>
    <w:p w:rsidR="00000000" w:rsidDel="00000000" w:rsidP="00000000" w:rsidRDefault="00000000" w:rsidRPr="00000000" w14:paraId="00000008">
      <w:pPr>
        <w:widowControl w:val="0"/>
        <w:spacing w:after="0" w:line="369" w:lineRule="auto"/>
        <w:ind w:left="519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Assumo a responsabilidade de informar imediatamente ao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Restinga do IFRS, a alteração dessa situação, apresentando documentação comprobatória.</w:t>
      </w:r>
    </w:p>
    <w:p w:rsidR="00000000" w:rsidDel="00000000" w:rsidP="00000000" w:rsidRDefault="00000000" w:rsidRPr="00000000" w14:paraId="00000009">
      <w:pPr>
        <w:widowControl w:val="0"/>
        <w:spacing w:after="0" w:before="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2470"/>
          <w:tab w:val="left" w:leader="none" w:pos="3207"/>
          <w:tab w:val="left" w:leader="none" w:pos="3949"/>
        </w:tabs>
        <w:spacing w:after="0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Porto Alegre,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2470"/>
          <w:tab w:val="left" w:leader="none" w:pos="3207"/>
          <w:tab w:val="left" w:leader="none" w:pos="3949"/>
        </w:tabs>
        <w:spacing w:after="0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2470"/>
          <w:tab w:val="left" w:leader="none" w:pos="3207"/>
          <w:tab w:val="left" w:leader="none" w:pos="3949"/>
        </w:tabs>
        <w:spacing w:after="0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215900</wp:posOffset>
                </wp:positionV>
                <wp:extent cx="2516505" cy="22225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2510" y="3779365"/>
                          <a:ext cx="2506980" cy="1270"/>
                        </a:xfrm>
                        <a:custGeom>
                          <a:rect b="b" l="l" r="r" t="t"/>
                          <a:pathLst>
                            <a:path extrusionOk="0" h="1270" w="2506980">
                              <a:moveTo>
                                <a:pt x="0" y="0"/>
                              </a:moveTo>
                              <a:lnTo>
                                <a:pt x="25069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215900</wp:posOffset>
                </wp:positionV>
                <wp:extent cx="2516505" cy="22225"/>
                <wp:effectExtent b="0" l="0" r="0" t="0"/>
                <wp:wrapTopAndBottom distB="0" dist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5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spacing w:after="0" w:before="107" w:line="240" w:lineRule="auto"/>
        <w:ind w:left="60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211" w:line="244" w:lineRule="auto"/>
        <w:ind w:left="519" w:right="120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Observação: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 declaração deve ser preenchida por todos os membros da família, maiores de 16 anos, que moram na mesma residência do estudante e estão desempregados, incluindo o próprio estudante, se for o caso.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1134" w:left="1701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92599" cy="641032"/>
          <wp:effectExtent b="0" l="0" r="0" t="0"/>
          <wp:docPr id="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599" cy="641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before="0" w:line="240" w:lineRule="auto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açãodelinhas">
    <w:name w:val="Numeração de linhas"/>
    <w:basedOn w:val="Fonteparág.padrão"/>
    <w:next w:val="Numeraçãodelinh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effect w:val="none"/>
      <w:vertAlign w:val="baseline"/>
      <w:cs w:val="0"/>
      <w:em w:val="none"/>
      <w:lang w:val="und"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EstiloPadrão">
    <w:name w:val="IFRS - Estilo Padrão"/>
    <w:next w:val="IFRS-EstiloPadrã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nnotationsubject">
    <w:name w:val="annotation subject"/>
    <w:basedOn w:val="annotationtext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Rodapé">
    <w:name w:val="IFRS - Rodapé"/>
    <w:basedOn w:val="IFRS-EstiloPadrão"/>
    <w:next w:val="IFRS-Rodapé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Cabeçalho">
    <w:name w:val="IFRS - Cabeçalho"/>
    <w:basedOn w:val="IFRS-EstiloPadrão"/>
    <w:next w:val="IFRS-Cabeçalh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Preambulo">
    <w:name w:val="IFRS - Edital Preambulo"/>
    <w:basedOn w:val="IFRS-EstiloPadrão"/>
    <w:next w:val="IFRS-EditalPreamb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CorpodoTexto">
    <w:name w:val="IFRS - Edital Corpo do Texto"/>
    <w:basedOn w:val="IFRS-EstiloPadrão"/>
    <w:next w:val="IFRS-Edital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Assinatura">
    <w:name w:val="IFRS - Assinatura"/>
    <w:basedOn w:val="IFRS-EstiloPadrão"/>
    <w:next w:val="IFRS-Assinatur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Título">
    <w:name w:val="IFRS - Título"/>
    <w:basedOn w:val="IFRS-EstiloPadrão"/>
    <w:next w:val="IFRS-Tít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menta">
    <w:name w:val="IFRS - Ementa"/>
    <w:basedOn w:val="IFRS-EstiloPadrão"/>
    <w:next w:val="IFRS-Emen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0" w:right="557" w:leftChars="-1" w:rightChars="0" w:firstLine="0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4msvLfLBumwcG7mZwdWT61UYA==">CgMxLjA4AHIhMWJ6cW9nckJQYUhpV3cxYkFXR0IzemVWQUdhbjVYcnZ4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2019-02-15T19:23:00Z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