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96" w:line="240" w:lineRule="auto"/>
        <w:ind w:lef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96" w:line="240" w:lineRule="auto"/>
        <w:ind w:lef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TERMO DE COMPROMISSO</w:t>
      </w:r>
    </w:p>
    <w:p w:rsidR="00000000" w:rsidDel="00000000" w:rsidP="00000000" w:rsidRDefault="00000000" w:rsidRPr="00000000" w14:paraId="00000004">
      <w:pPr>
        <w:widowControl w:val="0"/>
        <w:spacing w:after="0" w:before="5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1817"/>
          <w:tab w:val="left" w:leader="none" w:pos="3469"/>
          <w:tab w:val="left" w:leader="none" w:pos="4969"/>
          <w:tab w:val="left" w:leader="none" w:pos="6080"/>
          <w:tab w:val="left" w:leader="none" w:pos="8302"/>
        </w:tabs>
        <w:spacing w:after="0" w:line="240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presente Termo de Compromisso, eu ___________________________________________    aluno(a)     do     Curso     de 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, Matrícula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, a partir da presente data, passarei a integrar o Programa Bolsa Monitoria do Câmpus Restinga, e declaro estar ciente:</w:t>
      </w:r>
    </w:p>
    <w:p w:rsidR="00000000" w:rsidDel="00000000" w:rsidP="00000000" w:rsidRDefault="00000000" w:rsidRPr="00000000" w14:paraId="00000006">
      <w:pPr>
        <w:widowControl w:val="0"/>
        <w:spacing w:after="0" w:before="9" w:line="240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tabs>
          <w:tab w:val="left" w:leader="none" w:pos="1103"/>
        </w:tabs>
        <w:spacing w:after="0" w:line="240" w:lineRule="auto"/>
        <w:ind w:left="0" w:right="35.6692913385830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normas que regem o Programa de Bolsa Monitoria do Câmpus Restinga;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4" w:line="240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tabs>
          <w:tab w:val="left" w:leader="none" w:pos="1168"/>
        </w:tabs>
        <w:spacing w:after="0" w:line="244" w:lineRule="auto"/>
        <w:ind w:left="0" w:right="35.6692913385830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que a minha participação na Bolsa Monitoria do Câmpus Restinga não estabelece nenhum vínculo empregatício entre a minha pessoa e a instituição;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8" w:line="240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tabs>
          <w:tab w:val="left" w:leader="none" w:pos="1118"/>
        </w:tabs>
        <w:spacing w:after="0" w:line="244" w:lineRule="auto"/>
        <w:ind w:left="0" w:right="35.6692913385830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que a infração a qualquer dos artigos do Regulamento do Programa de Bolsa Monitoria do Câmpus Restinga implicará no meu desligamento ou suspensão do referido Programa;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10" w:line="240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tabs>
          <w:tab w:val="left" w:leader="none" w:pos="1199"/>
        </w:tabs>
        <w:spacing w:after="0" w:line="246.99999999999994" w:lineRule="auto"/>
        <w:ind w:left="0" w:right="35.6692913385830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que o não comparecimento sem motivo justificado, por 8(oito) dias consecutivos ou 15 (quinze) dias intercalados, no período do mês, implicará no cancelamento da minha Bolsa Monitoria.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4" w:line="240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tabs>
          <w:tab w:val="left" w:leader="none" w:pos="1106"/>
        </w:tabs>
        <w:spacing w:after="0" w:line="244" w:lineRule="auto"/>
        <w:ind w:left="0" w:right="35.6692913385830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que, no interesse e por conveniência da instituição, diretorias e coordenadorias parceiras e do respectivo setor, se comprovado rendimento insatisfatório, poderei ser remanejado para outro setor ou desligado do Programa.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10" w:line="240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1261"/>
          <w:tab w:val="left" w:leader="none" w:pos="1262"/>
          <w:tab w:val="left" w:leader="none" w:pos="1702"/>
          <w:tab w:val="left" w:leader="none" w:pos="2382"/>
          <w:tab w:val="left" w:leader="none" w:pos="2814"/>
          <w:tab w:val="left" w:leader="none" w:pos="3543"/>
          <w:tab w:val="left" w:leader="none" w:pos="4719"/>
          <w:tab w:val="left" w:leader="none" w:pos="5259"/>
          <w:tab w:val="left" w:leader="none" w:pos="5574"/>
          <w:tab w:val="left" w:leader="none" w:pos="6006"/>
          <w:tab w:val="left" w:leader="none" w:pos="6483"/>
          <w:tab w:val="left" w:leader="none" w:pos="8561"/>
        </w:tabs>
        <w:spacing w:after="0" w:line="240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6- do valor da Bolsa Monitoria, que é de R$_____________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8540"/>
        </w:tabs>
        <w:spacing w:after="0" w:before="6" w:line="240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3">
      <w:pPr>
        <w:widowControl w:val="0"/>
        <w:spacing w:after="0" w:before="3" w:line="240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3522"/>
          <w:tab w:val="left" w:leader="none" w:pos="4914"/>
        </w:tabs>
        <w:spacing w:after="0" w:before="1" w:line="244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Assumo, pois, compromisso de prestar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horas semanais de atividades, junto ao setor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Restinga, ao qual fui encaminhado pela Coordenadoria de Gestão de Pessoas.</w:t>
      </w:r>
    </w:p>
    <w:p w:rsidR="00000000" w:rsidDel="00000000" w:rsidP="00000000" w:rsidRDefault="00000000" w:rsidRPr="00000000" w14:paraId="00000015">
      <w:pPr>
        <w:widowControl w:val="0"/>
        <w:spacing w:after="0" w:before="9" w:line="240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4180"/>
          <w:tab w:val="left" w:leader="none" w:pos="7208"/>
          <w:tab w:val="left" w:leader="none" w:pos="8455"/>
        </w:tabs>
        <w:spacing w:after="0" w:line="240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Porto Alegre,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3" w:line="240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177800</wp:posOffset>
                </wp:positionV>
                <wp:extent cx="2301875" cy="22225"/>
                <wp:effectExtent b="0" l="0" r="0" t="0"/>
                <wp:wrapTopAndBottom distB="0" distT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99825" y="3779365"/>
                          <a:ext cx="2292350" cy="1270"/>
                        </a:xfrm>
                        <a:custGeom>
                          <a:rect b="b" l="l" r="r" t="t"/>
                          <a:pathLst>
                            <a:path extrusionOk="0" h="1270" w="2292350">
                              <a:moveTo>
                                <a:pt x="0" y="0"/>
                              </a:moveTo>
                              <a:lnTo>
                                <a:pt x="22917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177800</wp:posOffset>
                </wp:positionV>
                <wp:extent cx="2301875" cy="22225"/>
                <wp:effectExtent b="0" l="0" r="0" t="0"/>
                <wp:wrapTopAndBottom distB="0" distT="0"/>
                <wp:docPr id="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8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177800</wp:posOffset>
                </wp:positionV>
                <wp:extent cx="2299970" cy="22225"/>
                <wp:effectExtent b="0" l="0" r="0" t="0"/>
                <wp:wrapTopAndBottom distB="0" distT="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00778" y="3779365"/>
                          <a:ext cx="2290445" cy="1270"/>
                        </a:xfrm>
                        <a:custGeom>
                          <a:rect b="b" l="l" r="r" t="t"/>
                          <a:pathLst>
                            <a:path extrusionOk="0" h="1270" w="2290445">
                              <a:moveTo>
                                <a:pt x="0" y="0"/>
                              </a:moveTo>
                              <a:lnTo>
                                <a:pt x="22904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177800</wp:posOffset>
                </wp:positionV>
                <wp:extent cx="2299970" cy="22225"/>
                <wp:effectExtent b="0" l="0" r="0" t="0"/>
                <wp:wrapTopAndBottom distB="0" distT="0"/>
                <wp:docPr id="3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997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5449"/>
        </w:tabs>
        <w:spacing w:after="0" w:line="229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Bolsista de Monitoria</w:t>
        <w:tab/>
        <w:t xml:space="preserve">Assinatura do Supervisor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134" w:top="1134" w:left="1701" w:right="851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592599" cy="641032"/>
          <wp:effectExtent b="0" l="0" r="0" t="0"/>
          <wp:docPr id="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2599" cy="6410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Restinga</w:t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0" w:before="0" w:line="240" w:lineRule="auto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184" w:hanging="395.9999999999999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decimal"/>
      <w:lvlText w:val="%2-"/>
      <w:lvlJc w:val="left"/>
      <w:pPr>
        <w:ind w:left="1103" w:hanging="245"/>
      </w:pPr>
      <w:rPr>
        <w:rFonts w:ascii="Times New Roman" w:cs="Times New Roman" w:eastAsia="Times New Roman" w:hAnsi="Times New Roman"/>
        <w:sz w:val="22"/>
        <w:szCs w:val="22"/>
      </w:rPr>
    </w:lvl>
    <w:lvl w:ilvl="2">
      <w:start w:val="0"/>
      <w:numFmt w:val="bullet"/>
      <w:lvlText w:val="•"/>
      <w:lvlJc w:val="left"/>
      <w:pPr>
        <w:ind w:left="2128" w:hanging="245"/>
      </w:pPr>
      <w:rPr/>
    </w:lvl>
    <w:lvl w:ilvl="3">
      <w:start w:val="0"/>
      <w:numFmt w:val="bullet"/>
      <w:lvlText w:val="•"/>
      <w:lvlJc w:val="left"/>
      <w:pPr>
        <w:ind w:left="3077" w:hanging="245"/>
      </w:pPr>
      <w:rPr/>
    </w:lvl>
    <w:lvl w:ilvl="4">
      <w:start w:val="0"/>
      <w:numFmt w:val="bullet"/>
      <w:lvlText w:val="•"/>
      <w:lvlJc w:val="left"/>
      <w:pPr>
        <w:ind w:left="4026" w:hanging="245"/>
      </w:pPr>
      <w:rPr/>
    </w:lvl>
    <w:lvl w:ilvl="5">
      <w:start w:val="0"/>
      <w:numFmt w:val="bullet"/>
      <w:lvlText w:val="•"/>
      <w:lvlJc w:val="left"/>
      <w:pPr>
        <w:ind w:left="4975" w:hanging="245"/>
      </w:pPr>
      <w:rPr/>
    </w:lvl>
    <w:lvl w:ilvl="6">
      <w:start w:val="0"/>
      <w:numFmt w:val="bullet"/>
      <w:lvlText w:val="•"/>
      <w:lvlJc w:val="left"/>
      <w:pPr>
        <w:ind w:left="5924" w:hanging="245"/>
      </w:pPr>
      <w:rPr/>
    </w:lvl>
    <w:lvl w:ilvl="7">
      <w:start w:val="0"/>
      <w:numFmt w:val="bullet"/>
      <w:lvlText w:val="•"/>
      <w:lvlJc w:val="left"/>
      <w:pPr>
        <w:ind w:left="6873" w:hanging="245"/>
      </w:pPr>
      <w:rPr/>
    </w:lvl>
    <w:lvl w:ilvl="8">
      <w:start w:val="0"/>
      <w:numFmt w:val="bullet"/>
      <w:lvlText w:val="•"/>
      <w:lvlJc w:val="left"/>
      <w:pPr>
        <w:ind w:left="7822" w:hanging="24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Arial" w:cs="Arial" w:eastAsia="Times New Roman" w:hAnsi="Aria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açãodelinhas">
    <w:name w:val="Numeração de linhas"/>
    <w:basedOn w:val="Fonteparág.padrão"/>
    <w:next w:val="Numeraçãodelinh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4"/>
      <w:effect w:val="none"/>
      <w:vertAlign w:val="baseline"/>
      <w:cs w:val="0"/>
      <w:em w:val="none"/>
      <w:lang w:val="und"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enumber">
    <w:name w:val="line number"/>
    <w:basedOn w:val="DefaultParagraphFont"/>
    <w:next w:val="lin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nnotationreference">
    <w:name w:val="annotation reference"/>
    <w:next w:val="annotation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O-normal1">
    <w:name w:val="LO-normal1"/>
    <w:next w:val="LO-normal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="708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rpodetextorecuado">
    <w:name w:val="Corpo de texto recuado"/>
    <w:basedOn w:val="Normal"/>
    <w:next w:val="Corpodetextorecuad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="0" w:right="0" w:leftChars="-1" w:rightChars="0" w:firstLine="708" w:firstLineChars="-1"/>
      <w:jc w:val="both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IFRS-EstiloPadrão">
    <w:name w:val="IFRS - Estilo Padrão"/>
    <w:next w:val="IFRS-EstiloPadrã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1417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Assinatura">
    <w:name w:val="Assinatura"/>
    <w:basedOn w:val="Normal"/>
    <w:next w:val="Assinatur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annotationtext">
    <w:name w:val="annotation text"/>
    <w:basedOn w:val="Normal"/>
    <w:next w:val="annotati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nnotationsubject">
    <w:name w:val="annotation subject"/>
    <w:basedOn w:val="annotationtext"/>
    <w:next w:val="annotati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="708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IFRS-Rodapé">
    <w:name w:val="IFRS - Rodapé"/>
    <w:basedOn w:val="IFRS-EstiloPadrão"/>
    <w:next w:val="IFRS-Rodapé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Cabeçalho">
    <w:name w:val="IFRS - Cabeçalho"/>
    <w:basedOn w:val="IFRS-EstiloPadrão"/>
    <w:next w:val="IFRS-Cabeçalh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ditalPreambulo">
    <w:name w:val="IFRS - Edital Preambulo"/>
    <w:basedOn w:val="IFRS-EstiloPadrão"/>
    <w:next w:val="IFRS-EditalPreambul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ditalCorpodoTexto">
    <w:name w:val="IFRS - Edital Corpo do Texto"/>
    <w:basedOn w:val="IFRS-EstiloPadrão"/>
    <w:next w:val="IFRS-EditalCorpodo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1417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Assinatura">
    <w:name w:val="IFRS - Assinatura"/>
    <w:basedOn w:val="IFRS-EstiloPadrão"/>
    <w:next w:val="IFRS-Assinatur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Título">
    <w:name w:val="IFRS - Título"/>
    <w:basedOn w:val="IFRS-EstiloPadrão"/>
    <w:next w:val="IFRS-Títul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menta">
    <w:name w:val="IFRS - Ementa"/>
    <w:basedOn w:val="IFRS-EstiloPadrão"/>
    <w:next w:val="IFRS-Emen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5670" w:right="557" w:leftChars="-1" w:rightChars="0" w:firstLine="0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Ib9VlXXC7M20RBUP2X1g1HH49w==">CgMxLjA4AHIhMUU1S0xjM1NzWXB5b0I3aTJSVl82ZVFubHhiWlB6OVBt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2019-02-15T19:23:00Z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