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IV</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bookmarkStart w:colFirst="0" w:colLast="0" w:name="_heading=h.97kg4zsmm9v6" w:id="0"/>
      <w:bookmarkEnd w:id="0"/>
      <w:r w:rsidDel="00000000" w:rsidR="00000000" w:rsidRPr="00000000">
        <w:rPr>
          <w:rFonts w:ascii="Arial" w:cs="Arial" w:eastAsia="Arial" w:hAnsi="Arial"/>
          <w:b w:val="1"/>
          <w:bCs w:val="1"/>
          <w:rtl w:val="0"/>
        </w:rPr>
        <w:t xml:space="preserve">MODELO DECLARAÇÃO DE PRODUÇÃO PRÓPRIA DO AGRICULTOR FAMILIAR PARA ORGANIZAÇÕES FORMAIS FORNECEDORAS</w:t>
      </w:r>
      <w:r w:rsidDel="00000000" w:rsidR="00000000" w:rsidRPr="00000000">
        <w:rPr>
          <w:rFonts w:ascii="Arial" w:cs="Arial" w:eastAsia="Arial" w:hAnsi="Arial"/>
          <w:rtl w:val="0"/>
        </w:rPr>
        <w:t xml:space="preserve"> </w:t>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CHAMADA PÚBLICA Nº 17/2026</w:t>
      </w:r>
    </w:p>
    <w:p w:rsidR="00000000" w:rsidDel="00000000" w:rsidP="00000000" w:rsidRDefault="00000000" w:rsidRPr="00000000" w14:paraId="00000008">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rsidR="00000000" w:rsidDel="00000000" w:rsidP="00000000" w:rsidRDefault="00000000" w:rsidRPr="00000000" w14:paraId="0000000B">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1"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cP1+mp6BPK+tJIRhb+PAw/omw==">CgMxLjAyDmguOTdrZzR6c21tOXY2OAByITF6bTVkRHVpc0dyQ29udlZfVWV4MlM2b3ZSWm5kc2d0cQ==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