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21" w:rsidRPr="006E5F0D" w:rsidRDefault="00557AA8" w:rsidP="006E5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ANEXO IV</w:t>
      </w:r>
    </w:p>
    <w:p w:rsidR="00233021" w:rsidRPr="006E5F0D" w:rsidRDefault="00B96ED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SOLICITAÇÃO DE INDICAÇÃO E SUBSTITUIÇÃO DE BOLSISTA DE EXTENSÃO</w:t>
      </w:r>
    </w:p>
    <w:p w:rsidR="00233021" w:rsidRPr="006E5F0D" w:rsidRDefault="002330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233021" w:rsidRPr="006E5F0D" w:rsidRDefault="00557AA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1. Procedimento</w:t>
      </w:r>
    </w:p>
    <w:tbl>
      <w:tblPr>
        <w:tblStyle w:val="a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5142"/>
      </w:tblGrid>
      <w:tr w:rsidR="00233021" w:rsidRPr="006E5F0D">
        <w:tc>
          <w:tcPr>
            <w:tcW w:w="9639" w:type="dxa"/>
            <w:gridSpan w:val="2"/>
            <w:shd w:val="clear" w:color="auto" w:fill="F2F2F2"/>
          </w:tcPr>
          <w:p w:rsidR="00233021" w:rsidRPr="006E5F0D" w:rsidRDefault="00557AA8">
            <w:pPr>
              <w:spacing w:before="60" w:after="60" w:line="240" w:lineRule="auto"/>
              <w:jc w:val="center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Tipo de procedimento solicitado</w:t>
            </w:r>
          </w:p>
        </w:tc>
      </w:tr>
      <w:tr w:rsidR="00233021" w:rsidRPr="006E5F0D">
        <w:tc>
          <w:tcPr>
            <w:tcW w:w="4497" w:type="dxa"/>
          </w:tcPr>
          <w:p w:rsidR="00233021" w:rsidRPr="006E5F0D" w:rsidRDefault="00557AA8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(   ) Indicação</w:t>
            </w:r>
          </w:p>
        </w:tc>
        <w:tc>
          <w:tcPr>
            <w:tcW w:w="5142" w:type="dxa"/>
          </w:tcPr>
          <w:p w:rsidR="00233021" w:rsidRPr="006E5F0D" w:rsidRDefault="00557AA8">
            <w:pPr>
              <w:spacing w:before="60" w:after="6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(   ) Substituição</w:t>
            </w:r>
          </w:p>
        </w:tc>
      </w:tr>
    </w:tbl>
    <w:p w:rsidR="00233021" w:rsidRPr="006E5F0D" w:rsidRDefault="0023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233021" w:rsidRPr="006E5F0D" w:rsidRDefault="00557AA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2. Dados de identificação do programa/projeto de extensão</w:t>
      </w:r>
    </w:p>
    <w:tbl>
      <w:tblPr>
        <w:tblStyle w:val="a0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5499"/>
      </w:tblGrid>
      <w:tr w:rsidR="00233021" w:rsidRPr="006E5F0D" w:rsidTr="006E5F0D">
        <w:tc>
          <w:tcPr>
            <w:tcW w:w="4140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Título do programa/projeto de extensão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40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Coordenador(a)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40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Período para concessão da bolsa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40" w:type="dxa"/>
            <w:shd w:val="clear" w:color="auto" w:fill="F2F2F2"/>
          </w:tcPr>
          <w:p w:rsidR="00233021" w:rsidRPr="006E5F0D" w:rsidRDefault="00557AA8" w:rsidP="006E5F0D">
            <w:pPr>
              <w:spacing w:after="0" w:line="240" w:lineRule="auto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Carga horária da bolsa 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</w:tbl>
    <w:p w:rsidR="00233021" w:rsidRPr="006E5F0D" w:rsidRDefault="0023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233021" w:rsidRPr="006E5F0D" w:rsidRDefault="00557AA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3. Dados de identificação do estudante indicado</w:t>
      </w:r>
    </w:p>
    <w:tbl>
      <w:tblPr>
        <w:tblStyle w:val="a1"/>
        <w:tblW w:w="961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499"/>
      </w:tblGrid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Nome do estudante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Data de nascimento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Número da carteira de identidade/órgão expedidor: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Número do CPF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Endereço completo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Telefone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Responsável legal, se menor de 18 anos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Número de matrícula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Curso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Ano e semestre de ingresso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Semestre/ano em que está matriculado no curso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Banco / agência / nº da conta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</w:tbl>
    <w:p w:rsidR="00233021" w:rsidRPr="006E5F0D" w:rsidRDefault="00233021">
      <w:pPr>
        <w:spacing w:after="0" w:line="24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</w:p>
    <w:p w:rsidR="00233021" w:rsidRPr="006E5F0D" w:rsidRDefault="00557AA8">
      <w:pPr>
        <w:spacing w:after="60" w:line="24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sz w:val="24"/>
          <w:szCs w:val="24"/>
        </w:rPr>
        <w:t>4. Informações em caso de substituição</w:t>
      </w:r>
    </w:p>
    <w:tbl>
      <w:tblPr>
        <w:tblStyle w:val="a2"/>
        <w:tblW w:w="961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499"/>
      </w:tblGrid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Nome do estudante que foi substituído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  <w:tr w:rsidR="00233021" w:rsidRPr="006E5F0D" w:rsidTr="006E5F0D">
        <w:tc>
          <w:tcPr>
            <w:tcW w:w="4112" w:type="dxa"/>
            <w:shd w:val="clear" w:color="auto" w:fill="F2F2F2"/>
          </w:tcPr>
          <w:p w:rsidR="00233021" w:rsidRPr="006E5F0D" w:rsidRDefault="00557AA8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sz w:val="24"/>
                <w:szCs w:val="24"/>
              </w:rPr>
              <w:t>Data de desligamento</w:t>
            </w:r>
          </w:p>
        </w:tc>
        <w:tc>
          <w:tcPr>
            <w:tcW w:w="5499" w:type="dxa"/>
          </w:tcPr>
          <w:p w:rsidR="00233021" w:rsidRPr="006E5F0D" w:rsidRDefault="00233021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</w:tr>
    </w:tbl>
    <w:p w:rsidR="00233021" w:rsidRPr="006E5F0D" w:rsidRDefault="00233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tbl>
      <w:tblPr>
        <w:tblStyle w:val="a3"/>
        <w:tblpPr w:leftFromText="141" w:rightFromText="141" w:vertAnchor="text" w:horzAnchor="margin" w:tblpXSpec="center" w:tblpY="242"/>
        <w:tblW w:w="466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61"/>
      </w:tblGrid>
      <w:tr w:rsidR="006E5F0D" w:rsidRPr="006E5F0D" w:rsidTr="006E5F0D">
        <w:trPr>
          <w:trHeight w:val="220"/>
        </w:trPr>
        <w:tc>
          <w:tcPr>
            <w:tcW w:w="4661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5F0D" w:rsidRPr="006E5F0D" w:rsidRDefault="006E5F0D" w:rsidP="006E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jc w:val="center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6E5F0D" w:rsidRPr="006E5F0D" w:rsidTr="006E5F0D">
        <w:tc>
          <w:tcPr>
            <w:tcW w:w="466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E5F0D" w:rsidRPr="006E5F0D" w:rsidRDefault="006E5F0D" w:rsidP="006E5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6E5F0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Coordenador(a) do programa/projeto de Extensão</w:t>
            </w:r>
          </w:p>
        </w:tc>
      </w:tr>
    </w:tbl>
    <w:p w:rsidR="00233021" w:rsidRPr="006E5F0D" w:rsidRDefault="00557A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6E5F0D">
        <w:rPr>
          <w:rFonts w:asciiTheme="majorHAnsi" w:eastAsia="Arial" w:hAnsiTheme="majorHAnsi" w:cstheme="majorHAnsi"/>
          <w:b/>
          <w:color w:val="000000"/>
          <w:sz w:val="24"/>
          <w:szCs w:val="24"/>
        </w:rPr>
        <w:t>5. Assinatura</w:t>
      </w:r>
    </w:p>
    <w:p w:rsidR="00233021" w:rsidRPr="006E5F0D" w:rsidRDefault="00233021" w:rsidP="006E5F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bookmarkStart w:id="0" w:name="_GoBack"/>
      <w:bookmarkEnd w:id="0"/>
    </w:p>
    <w:sectPr w:rsidR="00233021" w:rsidRPr="006E5F0D">
      <w:headerReference w:type="default" r:id="rId6"/>
      <w:footerReference w:type="default" r:id="rId7"/>
      <w:pgSz w:w="11906" w:h="16838"/>
      <w:pgMar w:top="1134" w:right="1134" w:bottom="426" w:left="1134" w:header="709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E8" w:rsidRDefault="00572FE8">
      <w:pPr>
        <w:spacing w:after="0" w:line="240" w:lineRule="auto"/>
      </w:pPr>
      <w:r>
        <w:separator/>
      </w:r>
    </w:p>
  </w:endnote>
  <w:endnote w:type="continuationSeparator" w:id="0">
    <w:p w:rsidR="00572FE8" w:rsidRDefault="0057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21" w:rsidRDefault="0023302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:rsidR="00233021" w:rsidRDefault="0023302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E8" w:rsidRDefault="00572FE8">
      <w:pPr>
        <w:spacing w:after="0" w:line="240" w:lineRule="auto"/>
      </w:pPr>
      <w:r>
        <w:separator/>
      </w:r>
    </w:p>
  </w:footnote>
  <w:footnote w:type="continuationSeparator" w:id="0">
    <w:p w:rsidR="00572FE8" w:rsidRDefault="0057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F0D" w:rsidRDefault="006E5F0D" w:rsidP="006E5F0D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1A8AFF" wp14:editId="6C532549">
          <wp:simplePos x="0" y="0"/>
          <wp:positionH relativeFrom="column">
            <wp:posOffset>2834005</wp:posOffset>
          </wp:positionH>
          <wp:positionV relativeFrom="paragraph">
            <wp:posOffset>-92875</wp:posOffset>
          </wp:positionV>
          <wp:extent cx="554355" cy="548640"/>
          <wp:effectExtent l="0" t="0" r="0" b="381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5F0D" w:rsidRDefault="006E5F0D" w:rsidP="006E5F0D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</w:p>
  <w:p w:rsidR="006E5F0D" w:rsidRPr="001A17CF" w:rsidRDefault="006E5F0D" w:rsidP="006E5F0D">
    <w:pPr>
      <w:spacing w:before="120"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Ministério da Educação</w:t>
    </w:r>
  </w:p>
  <w:p w:rsidR="006E5F0D" w:rsidRPr="001A17CF" w:rsidRDefault="006E5F0D" w:rsidP="006E5F0D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Secretaria de Educação Profissional e Tecnológica</w:t>
    </w:r>
  </w:p>
  <w:p w:rsidR="006E5F0D" w:rsidRPr="001A17CF" w:rsidRDefault="006E5F0D" w:rsidP="006E5F0D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Instituto Federal de Educação, Ciência e Tecnologia do Rio Grande do Sul</w:t>
    </w:r>
  </w:p>
  <w:p w:rsidR="006E5F0D" w:rsidRPr="001A17CF" w:rsidRDefault="006E5F0D" w:rsidP="006E5F0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Theme="majorHAnsi" w:eastAsia="Times New Roman" w:hAnsiTheme="majorHAnsi" w:cstheme="majorHAnsi"/>
        <w:color w:val="000000"/>
        <w:sz w:val="20"/>
        <w:szCs w:val="20"/>
      </w:rPr>
    </w:pPr>
    <w:proofErr w:type="spellStart"/>
    <w:r w:rsidRPr="001A17CF">
      <w:rPr>
        <w:rFonts w:asciiTheme="majorHAnsi" w:eastAsia="Times New Roman" w:hAnsiTheme="majorHAnsi" w:cstheme="majorHAnsi"/>
        <w:color w:val="000000"/>
        <w:sz w:val="20"/>
        <w:szCs w:val="20"/>
      </w:rPr>
      <w:t>Pró-reitoria</w:t>
    </w:r>
    <w:proofErr w:type="spellEnd"/>
    <w:r w:rsidRPr="001A17CF">
      <w:rPr>
        <w:rFonts w:asciiTheme="majorHAnsi" w:eastAsia="Times New Roman" w:hAnsiTheme="majorHAnsi" w:cstheme="majorHAnsi"/>
        <w:color w:val="000000"/>
        <w:sz w:val="20"/>
        <w:szCs w:val="20"/>
      </w:rPr>
      <w:t xml:space="preserve"> de Extensão</w:t>
    </w:r>
  </w:p>
  <w:p w:rsidR="00233021" w:rsidRDefault="0023302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21"/>
    <w:rsid w:val="000B2513"/>
    <w:rsid w:val="001F0F0C"/>
    <w:rsid w:val="00233021"/>
    <w:rsid w:val="00415194"/>
    <w:rsid w:val="00557AA8"/>
    <w:rsid w:val="00572FE8"/>
    <w:rsid w:val="005E0CEE"/>
    <w:rsid w:val="006E5F0D"/>
    <w:rsid w:val="0074022A"/>
    <w:rsid w:val="009871C9"/>
    <w:rsid w:val="00B96ED2"/>
    <w:rsid w:val="00E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5AC1"/>
  <w15:docId w15:val="{39FF1BE2-266D-4975-88B9-C27088F9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E5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F0D"/>
  </w:style>
  <w:style w:type="paragraph" w:styleId="Rodap">
    <w:name w:val="footer"/>
    <w:basedOn w:val="Normal"/>
    <w:link w:val="RodapChar"/>
    <w:uiPriority w:val="99"/>
    <w:unhideWhenUsed/>
    <w:rsid w:val="006E5F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Schwarz</dc:creator>
  <cp:lastModifiedBy>proex</cp:lastModifiedBy>
  <cp:revision>3</cp:revision>
  <dcterms:created xsi:type="dcterms:W3CDTF">2021-05-11T20:27:00Z</dcterms:created>
  <dcterms:modified xsi:type="dcterms:W3CDTF">2021-05-11T21:40:00Z</dcterms:modified>
</cp:coreProperties>
</file>