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FORMULÁRIO DE AVALIAÇÃO DA PRESTAÇÃO DE CONTAS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1. Dados de identificação do(a) servidor(a), trabalho e valor do auxílio</w:t>
      </w:r>
    </w:p>
    <w:tbl>
      <w:tblPr>
        <w:tblStyle w:val="Table1"/>
        <w:tblW w:w="9459.0" w:type="dxa"/>
        <w:jc w:val="left"/>
        <w:tblInd w:w="-149.0" w:type="dxa"/>
        <w:tblBorders>
          <w:top w:color="000000" w:space="0" w:sz="6" w:val="single"/>
          <w:left w:color="000000" w:space="0" w:sz="6" w:val="single"/>
          <w:bottom w:color="000000" w:space="0" w:sz="6" w:val="single"/>
          <w:insideH w:color="000000" w:space="0" w:sz="6" w:val="single"/>
        </w:tblBorders>
        <w:tblLayout w:type="fixed"/>
        <w:tblLook w:val="0000"/>
      </w:tblPr>
      <w:tblGrid>
        <w:gridCol w:w="1886"/>
        <w:gridCol w:w="2078"/>
        <w:gridCol w:w="5495"/>
        <w:tblGridChange w:id="0">
          <w:tblGrid>
            <w:gridCol w:w="1886"/>
            <w:gridCol w:w="2078"/>
            <w:gridCol w:w="5495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Título do trabalho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Local do evento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Valor limite conforme edital da unidade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R$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Valor total das despesas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Valor aprovado pela CGAE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R$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Valor a ser restituído ao(a) servidor(a)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0"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2. Condições para aprovação da prestação de contas</w:t>
      </w:r>
    </w:p>
    <w:tbl>
      <w:tblPr>
        <w:tblStyle w:val="Table2"/>
        <w:tblW w:w="9519.0" w:type="dxa"/>
        <w:jc w:val="left"/>
        <w:tblInd w:w="-149.0" w:type="dxa"/>
        <w:tblBorders>
          <w:top w:color="000000" w:space="0" w:sz="6" w:val="single"/>
          <w:left w:color="000000" w:space="0" w:sz="6" w:val="single"/>
          <w:bottom w:color="000000" w:space="0" w:sz="6" w:val="single"/>
          <w:insideH w:color="000000" w:space="0" w:sz="6" w:val="single"/>
        </w:tblBorders>
        <w:tblLayout w:type="fixed"/>
        <w:tblLook w:val="0000"/>
      </w:tblPr>
      <w:tblGrid>
        <w:gridCol w:w="7743"/>
        <w:gridCol w:w="562"/>
        <w:gridCol w:w="605"/>
        <w:gridCol w:w="609"/>
        <w:tblGridChange w:id="0">
          <w:tblGrid>
            <w:gridCol w:w="7743"/>
            <w:gridCol w:w="562"/>
            <w:gridCol w:w="605"/>
            <w:gridCol w:w="609"/>
          </w:tblGrid>
        </w:tblGridChange>
      </w:tblGrid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Documentos e prazos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d9d9d9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d9d9d9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N/A*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O(a) servidor(a) entregou a prestação de contas no prazo de 15 dias após o último dia do evento?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O(a) servidor(a) entregou a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versão impressa do relatório de prestação de contas (Anexo III), devidamente preenchido e assinado?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O(a) servidor(a) entregou os comprovantes originais das despesas realizadas em razão da participação no evento?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O(a) servidor(a) entregou cópia física do comprovante de: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Apresentação de trabalho de extensão no evento, contendo nome do(a) servidor(a)?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Participação no evento, quando acompanhar estudante menor de 18 anos?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O(a) servidor(a) entregou cópia física da portaria de autorização para afastamento do país, publicada no Diário Oficial da União (DOU), para o caso de evento no exterior?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0" w:before="0" w:line="24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* Não se aplica</w:t>
      </w:r>
    </w:p>
    <w:p w:rsidR="00000000" w:rsidDel="00000000" w:rsidP="00000000" w:rsidRDefault="00000000" w:rsidRPr="00000000" w14:paraId="0000003D">
      <w:pPr>
        <w:spacing w:after="0"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3. Prestação de contas:</w:t>
      </w:r>
    </w:p>
    <w:p w:rsidR="00000000" w:rsidDel="00000000" w:rsidP="00000000" w:rsidRDefault="00000000" w:rsidRPr="00000000" w14:paraId="0000003F">
      <w:pPr>
        <w:spacing w:after="0" w:before="0" w:line="240" w:lineRule="auto"/>
        <w:ind w:left="0" w:right="0" w:firstLine="72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 ) Aprovada;</w:t>
      </w:r>
    </w:p>
    <w:p w:rsidR="00000000" w:rsidDel="00000000" w:rsidP="00000000" w:rsidRDefault="00000000" w:rsidRPr="00000000" w14:paraId="00000040">
      <w:pPr>
        <w:spacing w:after="0" w:before="0" w:line="240" w:lineRule="auto"/>
        <w:ind w:left="0" w:right="0" w:firstLine="72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 ) Reprovada;</w:t>
      </w:r>
    </w:p>
    <w:p w:rsidR="00000000" w:rsidDel="00000000" w:rsidP="00000000" w:rsidRDefault="00000000" w:rsidRPr="00000000" w14:paraId="00000041">
      <w:pPr>
        <w:spacing w:after="0" w:before="0" w:line="240" w:lineRule="auto"/>
        <w:ind w:left="0" w:right="0" w:firstLine="72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 ) Necessita adequações.</w:t>
      </w:r>
    </w:p>
    <w:p w:rsidR="00000000" w:rsidDel="00000000" w:rsidP="00000000" w:rsidRDefault="00000000" w:rsidRPr="00000000" w14:paraId="00000042">
      <w:pPr>
        <w:spacing w:after="0"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4. Observações da Comissão de Avaliação e Gestão de Ações de Extensão (CGAE)</w:t>
      </w:r>
    </w:p>
    <w:p w:rsidR="00000000" w:rsidDel="00000000" w:rsidP="00000000" w:rsidRDefault="00000000" w:rsidRPr="00000000" w14:paraId="00000044">
      <w:pPr>
        <w:spacing w:after="0" w:before="0" w:line="24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before="0" w:line="24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6">
      <w:pPr>
        <w:spacing w:after="0" w:before="0" w:line="24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7">
      <w:pPr>
        <w:spacing w:after="0"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240" w:lineRule="auto"/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_______________________________, ______/_____/_______.</w:t>
      </w:r>
    </w:p>
    <w:p w:rsidR="00000000" w:rsidDel="00000000" w:rsidP="00000000" w:rsidRDefault="00000000" w:rsidRPr="00000000" w14:paraId="00000049">
      <w:pPr>
        <w:spacing w:after="0" w:before="0" w:line="24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                           </w:t>
        <w:tab/>
        <w:tab/>
        <w:tab/>
        <w:tab/>
        <w:t xml:space="preserve">(Local)</w:t>
        <w:tab/>
        <w:tab/>
        <w:tab/>
        <w:tab/>
        <w:t xml:space="preserve">(Data)</w:t>
      </w:r>
    </w:p>
    <w:p w:rsidR="00000000" w:rsidDel="00000000" w:rsidP="00000000" w:rsidRDefault="00000000" w:rsidRPr="00000000" w14:paraId="0000004A">
      <w:pPr>
        <w:spacing w:after="0" w:before="0" w:line="24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="240" w:lineRule="auto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4C">
      <w:pPr>
        <w:tabs>
          <w:tab w:val="left" w:leader="none" w:pos="7410"/>
        </w:tabs>
        <w:spacing w:after="0" w:before="0" w:line="240" w:lineRule="auto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Nome do(a) Presidente da CGAE do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e assinatura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2337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/>
      <w:drawing>
        <wp:anchor allowOverlap="1" behindDoc="0" distB="0" distT="0" distL="114935" distR="114935" hidden="0" layoutInCell="1" locked="0" relativeHeight="0" simplePos="0">
          <wp:simplePos x="0" y="0"/>
          <wp:positionH relativeFrom="margin">
            <wp:posOffset>2681605</wp:posOffset>
          </wp:positionH>
          <wp:positionV relativeFrom="page">
            <wp:posOffset>350520</wp:posOffset>
          </wp:positionV>
          <wp:extent cx="506730" cy="539750"/>
          <wp:effectExtent b="0" l="0" r="0" t="0"/>
          <wp:wrapSquare wrapText="bothSides" distB="0" distT="0" distL="114935" distR="114935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4" l="-5" r="-5" t="-4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spacing w:after="0" w:before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Instituto Federal de Educação, Ciência e Tecnologia do Rio Grande do Sul </w:t>
    </w:r>
    <w:r w:rsidDel="00000000" w:rsidR="00000000" w:rsidRPr="00000000">
      <w:rPr>
        <w:rFonts w:ascii="Arial" w:cs="Arial" w:eastAsia="Arial" w:hAnsi="Arial"/>
        <w:i w:val="1"/>
        <w:iCs w:val="1"/>
        <w:sz w:val="18"/>
        <w:szCs w:val="18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Osório</w:t>
    </w:r>
  </w:p>
  <w:p w:rsidR="00000000" w:rsidDel="00000000" w:rsidP="00000000" w:rsidRDefault="00000000" w:rsidRPr="00000000" w14:paraId="00000050">
    <w:pPr>
      <w:spacing w:after="0" w:before="0" w:line="240" w:lineRule="auto"/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Direção de Extensão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67.0" w:type="dxa"/>
        <w:bottom w:w="0.0" w:type="dxa"/>
        <w:right w:w="7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67.0" w:type="dxa"/>
        <w:bottom w:w="0.0" w:type="dxa"/>
        <w:right w:w="7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