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240" w:after="0"/>
        <w:ind w:firstLine="850" w:left="0" w:right="0"/>
        <w:jc w:val="left"/>
        <w:rPr/>
      </w:pPr>
      <w:r>
        <w:rPr>
          <w:b/>
          <w:bCs/>
          <w:color w:val="000000"/>
          <w:sz w:val="24"/>
          <w:szCs w:val="24"/>
        </w:rPr>
        <w:t xml:space="preserve"> </w:t>
      </w:r>
    </w:p>
    <w:p>
      <w:pPr>
        <w:pStyle w:val="normal1"/>
        <w:widowControl/>
        <w:tabs>
          <w:tab w:val="clear" w:pos="720"/>
          <w:tab w:val="center" w:pos="4252" w:leader="none"/>
          <w:tab w:val="right" w:pos="8504" w:leader="none"/>
        </w:tabs>
        <w:spacing w:lineRule="auto" w:line="240" w:before="240" w:after="0"/>
        <w:ind w:firstLine="85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EDITAL Nº </w:t>
      </w:r>
      <w:r>
        <w:rPr>
          <w:b/>
          <w:bCs/>
          <w:sz w:val="24"/>
          <w:szCs w:val="24"/>
        </w:rPr>
        <w:t>34</w:t>
      </w:r>
      <w:r>
        <w:rPr>
          <w:b/>
          <w:bCs/>
          <w:color w:val="000000"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ANEXO I - Critérios de avaliação de currículo (Quadro de Títulos) </w:t>
      </w:r>
    </w:p>
    <w:p>
      <w:pPr>
        <w:pStyle w:val="normal1"/>
        <w:numPr>
          <w:ilvl w:val="0"/>
          <w:numId w:val="0"/>
        </w:numPr>
        <w:spacing w:lineRule="auto" w:line="360" w:before="240" w:after="0"/>
        <w:ind w:hanging="0" w:left="72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preenchimento e validação da tabela de pontuação seguem os critérios abaixo: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1) A análise do currículo será realizada pela banca de avaliação;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2) Os documentos comprobatórios do Anexo I seguem a mesma sequência do seu preenchimento;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3) Serão considerados apenas atividades e títulos comprovados;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4) A classificação dos títulos é de inteira responsabilidade do candidato. Serão considerados somente os títulos que forem indicados no Quadro de Títulos;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5) Cada título pode ser classificado e computado em apenas um item da tabela;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</w:rPr>
      </w:pPr>
      <w:r>
        <w:rPr>
          <w:color w:val="000000"/>
          <w:sz w:val="24"/>
          <w:szCs w:val="24"/>
        </w:rPr>
        <w:t>6) O candidato deverá anexar o Quadro de Títulos, devidamente preenchido, no formulário de inscrição.</w:t>
      </w:r>
      <w:r>
        <w:rPr>
          <w:color w:val="000000"/>
          <w:sz w:val="20"/>
          <w:szCs w:val="20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Quadro de Títulos:</w:t>
      </w:r>
    </w:p>
    <w:tbl>
      <w:tblPr>
        <w:tblStyle w:val="Table1"/>
        <w:tblW w:w="9213" w:type="dxa"/>
        <w:jc w:val="left"/>
        <w:tblInd w:w="-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341"/>
        <w:gridCol w:w="1192"/>
        <w:gridCol w:w="1223"/>
        <w:gridCol w:w="1456"/>
      </w:tblGrid>
      <w:tr>
        <w:trPr>
          <w:trHeight w:val="965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9D9D9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Item avaliado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9D9D9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 por item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D9D9D9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Quantidade de itens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9D9D9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 requerida pelo candidato</w:t>
            </w:r>
          </w:p>
        </w:tc>
      </w:tr>
      <w:tr>
        <w:trPr>
          <w:trHeight w:val="470" w:hRule="atLeast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Experiência Profissional em Educação (Máximo de </w:t>
            </w:r>
            <w:r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>0 pontos)</w:t>
            </w:r>
          </w:p>
        </w:tc>
      </w:tr>
      <w:tr>
        <w:trPr>
          <w:trHeight w:val="71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Experiência docente na Educação Básica (por ano letivo completo)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71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Experiência docente na Educação Superior (por ano letivo completo)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146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Efetiva atuação na área da Educação tais como: assistência social, monitoria ou tutoria EAD, psicologia (atendimento a estudantes ou docentes), supervisão e/ou orientação pedagogia, administração escolar, demais categorias exceto docência (por ano letivo)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470" w:hRule="atLeast"/>
        </w:trPr>
        <w:tc>
          <w:tcPr>
            <w:tcW w:w="7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Total de Pontos Experiência Profissional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470" w:hRule="atLeast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Produção Acadêmica (máximo de 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0 pontos)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Artigo publicado em periódico ISS</w:t>
            </w:r>
            <w:r>
              <w:rPr>
                <w:sz w:val="20"/>
                <w:szCs w:val="20"/>
              </w:rPr>
              <w:t>N;</w:t>
            </w:r>
            <w:r>
              <w:rPr>
                <w:color w:val="000000"/>
                <w:sz w:val="20"/>
                <w:szCs w:val="20"/>
              </w:rPr>
              <w:t xml:space="preserve"> ou organizador; ou autor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color w:val="000000"/>
                <w:sz w:val="20"/>
                <w:szCs w:val="20"/>
              </w:rPr>
              <w:t xml:space="preserve"> livro (com ISBN)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Autor/coautor de capítulo livro (com ISBN)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Autor/coautor de artigo publicado em anais de eventos (com ISSN ou ISBN)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Autor/coautor de resumo</w:t>
            </w:r>
            <w:r>
              <w:rPr>
                <w:sz w:val="20"/>
                <w:szCs w:val="20"/>
              </w:rPr>
              <w:t xml:space="preserve"> ou </w:t>
            </w:r>
            <w:r>
              <w:rPr>
                <w:color w:val="000000"/>
                <w:sz w:val="20"/>
                <w:szCs w:val="20"/>
              </w:rPr>
              <w:t>resumo expandido publicado em anais de eventos (com ISSN ou ISBN);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Apresentação de trabalho acadêmico (oral, pôster) em evento acadêmico;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Participação em eventos (palestras, oficinas, mini cursos, formações em geral) entre 4 horas e 8 horas de duração;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Participação em eventos (palestras, oficinas, minicursos, formações em geral) com mais de 8 horas de duração;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Minicursos ministrados;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Produção artística, cultural ou tecnológica registrada.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470" w:hRule="atLeast"/>
        </w:trPr>
        <w:tc>
          <w:tcPr>
            <w:tcW w:w="7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Total de Pontos Produção Acadêmica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470" w:hRule="atLeast"/>
        </w:trPr>
        <w:tc>
          <w:tcPr>
            <w:tcW w:w="9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Formação Acadêmica (Máximo de 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0 pontos)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Doutorado (diploma reconhecido pelo MEC)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Mestrado (diploma reconhecido pelo MEC)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Especialização Lato Sensu (certificado, com duração mínima de 360h, reconhecido pelo MEC)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A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Graduação excedente ao requisito de ingresso na Pós-Graduação (segunda graduação, com diploma reconhecido pelo MEC)</w:t>
            </w:r>
          </w:p>
        </w:tc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A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A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A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470" w:hRule="atLeast"/>
        </w:trPr>
        <w:tc>
          <w:tcPr>
            <w:tcW w:w="77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A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i/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Total de Pontos Formação Acadêmica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A"/>
              <w:right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>
        <w:trPr>
          <w:trHeight w:val="950" w:hRule="atLeast"/>
        </w:trPr>
        <w:tc>
          <w:tcPr>
            <w:tcW w:w="5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92" w:type="dxa"/>
            <w:tcBorders>
              <w:top w:val="single" w:sz="8" w:space="0" w:color="000000"/>
              <w:bottom w:val="single" w:sz="8" w:space="0" w:color="00000A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bottom w:val="single" w:sz="8" w:space="0" w:color="00000A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hanging="0" w:left="0" w:righ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1456" w:type="dxa"/>
            <w:tcBorders>
              <w:top w:val="single" w:sz="8" w:space="0" w:color="000000"/>
              <w:bottom w:val="single" w:sz="8" w:space="0" w:color="00000A"/>
              <w:right w:val="single" w:sz="8" w:space="0" w:color="00000A"/>
            </w:tcBorders>
            <w:shd w:fill="auto" w:val="clear"/>
          </w:tcPr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  <w:p>
            <w:pPr>
              <w:pStyle w:val="normal1"/>
              <w:spacing w:lineRule="auto" w:line="360" w:before="240" w:after="0"/>
              <w:ind w:firstLine="850" w:left="0" w:righ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>
      <w:pPr>
        <w:pStyle w:val="normal1"/>
        <w:spacing w:lineRule="auto" w:line="360" w:before="240" w:after="0"/>
        <w:ind w:hanging="0" w:left="0" w:right="0"/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______________________________                      </w:t>
        <w:tab/>
      </w:r>
      <w:r>
        <w:rPr>
          <w:color w:val="000000"/>
          <w:sz w:val="20"/>
          <w:szCs w:val="20"/>
          <w:u w:val="single"/>
        </w:rPr>
        <w:t xml:space="preserve">                                                                                          </w:t>
        <w:tab/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>(Local e data)                                                                             Assinatura do candidato</w:t>
      </w:r>
      <w:r>
        <w:br w:type="page"/>
      </w:r>
    </w:p>
    <w:p>
      <w:pPr>
        <w:pStyle w:val="normal1"/>
        <w:spacing w:lineRule="auto" w:line="360" w:before="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8" w:right="1274" w:gutter="0" w:header="425" w:top="1276" w:footer="708" w:bottom="85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OpenSymbol">
    <w:altName w:val="Arial Unicode MS"/>
    <w:charset w:val="02"/>
    <w:family w:val="auto"/>
    <w:pitch w:val="default"/>
    <w:embedRegular r:id="rId19" w:fontKey="{13014A78-CABC-4EF0-12AC-5CD89AEFDE13}"/>
    <w:embedBold r:id="rId20" w:fontKey="{14014A78-CABC-4EF0-12AC-5CD89AEFDE14}"/>
  </w:font>
  <w:font w:name="Liberation Sans">
    <w:altName w:val="Arial"/>
    <w:charset w:val="00"/>
    <w:family w:val="swiss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Georgia">
    <w:charset w:val="00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Symbol">
    <w:charset w:val="02"/>
    <w:family w:val="auto"/>
    <w:pitch w:val="default"/>
    <w:embedRegular r:id="rId29" w:fontKey="{1D014A78-CABC-4EF0-12AC-5CD89AEFDE1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576" w:left="576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0"/>
      <w:ind w:hanging="720" w:left="720" w:right="0"/>
      <w:jc w:val="left"/>
    </w:pPr>
    <w:rPr>
      <w:rFonts w:ascii="Cambria" w:hAnsi="Cambria" w:eastAsia="Cambria" w:cs="Cambria"/>
      <w:b/>
      <w:bCs/>
      <w:i w:val="false"/>
      <w:iCs w:val="false"/>
      <w:caps w:val="false"/>
      <w:smallCaps w:val="false"/>
      <w:strike w:val="false"/>
      <w:dstrike w:val="false"/>
      <w:color w:val="4F81BD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864" w:left="864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6"/>
      <w:sz w:val="16"/>
      <w:szCs w:val="16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60" w:after="0"/>
      <w:ind w:hanging="1152" w:left="1152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character" w:styleId="Smbolosdenumerao">
    <w:name w:val="Símbolos de numeração"/>
    <w:qFormat/>
    <w:rPr/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LibreOffice/25.2.7.2$Windows_X86_64 LibreOffice_project/5cbfd1ab6520636bb5f7b99185aa69bd7456825d</Application>
  <AppVersion>15.0000</AppVersion>
  <Pages>5</Pages>
  <Words>371</Words>
  <Characters>2162</Characters>
  <CharactersWithSpaces>2728</CharactersWithSpaces>
  <Paragraphs>111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2025-12-22T11:23:53Z</dcterms:modified>
  <cp:revision>1</cp:revision>
  <dc:subject/>
  <dc:title/>
</cp:coreProperties>
</file>