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left="0" w:right="0" w:hanging="510"/>
        <w:jc w:val="left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 w:val="false"/>
          <w:color w:val="000000"/>
          <w:sz w:val="24"/>
          <w:szCs w:val="24"/>
        </w:rPr>
        <w:t>SOLICITAÇÃO FORMAL DE COTAÇÃO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  <w:t xml:space="preserve"> </w:t>
      </w:r>
      <w:r>
        <w:rPr>
          <w:rFonts w:ascii="Calibri" w:hAnsi="Calibri"/>
          <w:b w:val="false"/>
          <w:i w:val="false"/>
          <w:color w:val="000000"/>
          <w:sz w:val="24"/>
          <w:szCs w:val="24"/>
        </w:rPr>
        <w:t xml:space="preserve">Sr. fornecedor, solicitamos-lhe por meio deste formulário, cotação para execução de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Contratação de empresa especializada para prestação de serviços de engenharia na manutenção preventiva e corretiva de subestações e sistemas elétricos de baixa tensão do IFRS – Campus Ibirubá, conforme as condições e especificações técnicas estabelecidas no memorial descritivo e Termo de Referência</w:t>
      </w:r>
      <w:r>
        <w:rPr>
          <w:rFonts w:ascii="Calibri" w:hAnsi="Calibri"/>
          <w:b w:val="false"/>
          <w:i w:val="false"/>
          <w:color w:val="000000"/>
          <w:sz w:val="24"/>
          <w:szCs w:val="24"/>
        </w:rPr>
        <w:t>, seguindo-se as especificações e quantidades indicadas como “Objeto”, exclusivamente por meio de Licitação, ainda que dispensada, dispensável ou inexigível, em obediência à legislação federal atinente referente a Licitações, Contratos e Convênios.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 w:val="false"/>
          <w:color w:val="000000"/>
          <w:sz w:val="24"/>
          <w:szCs w:val="24"/>
        </w:rPr>
        <w:tab/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 w:val="false"/>
          <w:color w:val="000000"/>
          <w:sz w:val="24"/>
          <w:szCs w:val="24"/>
        </w:rPr>
        <w:t>Dados da Empresa Fornecedora da Cotação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Razão Social:___________________________________________________________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MEI – Empresário Individual: (   ) Sim  (   ) Não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Caso seja MEI, aplicar o artigo 173 da IN 2.110/2022.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Nome Fantasia: 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CNPJ: 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Endereço: 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Cidade: ___________________________________________ CEP: ______________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Telefone:______________________E-mail: 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Responsável legal: __________________________________</w:t>
        <w:softHyphen/>
        <w:t>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Objeto:</w:t>
      </w:r>
      <w:bookmarkStart w:id="1" w:name="docs-internal-guid-904deee8-7fff-e9c5-f3"/>
      <w:bookmarkEnd w:id="1"/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Contratação de empresa especializada para prestação de serviços de engenharia na manutenção preventiva e corretiva de subestações e sistemas elétricos de baixa tensão do IFRS – Campus Ibirubá, conforme as condições e especificações técnicas estabelecidas neste instrumento.</w:t>
      </w:r>
    </w:p>
    <w:tbl>
      <w:tblPr>
        <w:tblW w:w="9354" w:type="dxa"/>
        <w:jc w:val="left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</w:tblPr>
      <w:tblGrid>
        <w:gridCol w:w="883"/>
        <w:gridCol w:w="3096"/>
        <w:gridCol w:w="1872"/>
        <w:gridCol w:w="1229"/>
        <w:gridCol w:w="2274"/>
      </w:tblGrid>
      <w:tr>
        <w:trPr/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DFC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jc w:val="center"/>
              <w:rPr>
                <w:rFonts w:ascii="Arial;sans-serif" w:hAnsi="Arial;sans-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Item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DFC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jc w:val="center"/>
              <w:rPr>
                <w:rFonts w:ascii="Arial;sans-serif" w:hAnsi="Arial;sans-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Descrição do objeto com especificações*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DFC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jc w:val="center"/>
              <w:rPr>
                <w:rFonts w:ascii="Arial;sans-serif" w:hAnsi="Arial;sans-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  <w:shd w:fill="auto" w:val="clear"/>
              </w:rPr>
            </w:pPr>
            <w:r>
              <w:rPr>
                <w:rFonts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  <w:shd w:fill="auto" w:val="clear"/>
              </w:rPr>
              <w:t>Valor Referência (R$)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DFC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jc w:val="center"/>
              <w:rPr>
                <w:rFonts w:ascii="Arial;sans-serif" w:hAnsi="Arial;sans-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% desconto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DFCD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jc w:val="center"/>
              <w:rPr>
                <w:rFonts w:ascii="Arial;sans-serif" w:hAnsi="Arial;sans-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Valor Total Proposta (R$)</w:t>
            </w:r>
          </w:p>
        </w:tc>
      </w:tr>
      <w:tr>
        <w:trPr/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jc w:val="center"/>
              <w:rPr>
                <w:rFonts w:ascii="Calibri;sans-serif" w:hAnsi="Calibri;sans-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  <w:shd w:fill="auto" w:val="clear"/>
              </w:rPr>
              <w:t>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lineRule="auto" w:line="427" w:before="0" w:after="0"/>
              <w:jc w:val="both"/>
              <w:rPr>
                <w:b w:val="false"/>
                <w:bCs w:val="false"/>
              </w:rPr>
            </w:pPr>
            <w:bookmarkStart w:id="2" w:name="docs-internal-guid-b8c8c3e0-7fff-dd40-ef"/>
            <w:bookmarkEnd w:id="2"/>
            <w:r>
              <w:rPr>
                <w:rFonts w:ascii="Arial;sans-serif" w:hAnsi="Arial;sans-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Manutenção em Sistema Elétrico de Potência (SEP):</w:t>
            </w:r>
            <w:r>
              <w:rPr>
                <w:rFonts w:ascii="Arial;sans-serif" w:hAnsi="Arial;sans-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 xml:space="preserve"> </w:t>
            </w:r>
            <w:r>
              <w:rPr>
                <w:rFonts w:ascii="Arial;sans-serif" w:hAnsi="Arial;sans-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Manutenção preventiva, preditiva e corretiva em subestações de Média Tensão (13,8 kV/23,4 kV), incluindo ensaios elétricos, análise de óleo, termografia e fornecimento de insumos para reposição emergencial.</w:t>
            </w:r>
          </w:p>
          <w:p>
            <w:pPr>
              <w:pStyle w:val="Corpodotexto"/>
              <w:widowControl w:val="false"/>
              <w:bidi w:val="0"/>
              <w:spacing w:lineRule="auto" w:line="427" w:before="0" w:after="0"/>
              <w:jc w:val="both"/>
              <w:rPr>
                <w:b w:val="false"/>
                <w:bCs w:val="false"/>
              </w:rPr>
            </w:pPr>
            <w:bookmarkStart w:id="3" w:name="docs-internal-guid-c072ce12-7fff-bdd6-c7"/>
            <w:bookmarkEnd w:id="3"/>
            <w:r>
              <w:rPr>
                <w:rFonts w:ascii="Arial;sans-serif" w:hAnsi="Arial;sans-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*Detalhes no Memorial Descritivo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>R$ 30.006,29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Calibri;sans-serif" w:hAnsi="Calibri;sans-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u w:val="none"/>
                <w:effect w:val="none"/>
                <w:shd w:fill="auto" w:val="clear"/>
              </w:rPr>
              <w:t>2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427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;serif" w:hAnsi="Times New Roman;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Manutenção corretiva e adequação normativa das instalações elétricas prediais de Baixa Tensão (NBR 5410).</w:t>
            </w:r>
          </w:p>
          <w:p>
            <w:pPr>
              <w:pStyle w:val="Corpodotexto"/>
              <w:widowControl w:val="false"/>
              <w:bidi w:val="0"/>
              <w:spacing w:lineRule="auto" w:line="427" w:before="0" w:after="0"/>
              <w:jc w:val="both"/>
              <w:rPr>
                <w:b w:val="false"/>
                <w:bCs w:val="false"/>
              </w:rPr>
            </w:pPr>
            <w:bookmarkStart w:id="4" w:name="docs-internal-guid-c072ce12-7fff-bdd6-c7"/>
            <w:bookmarkEnd w:id="4"/>
            <w:r>
              <w:rPr>
                <w:rFonts w:ascii="Arial;sans-serif" w:hAnsi="Arial;sans-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*Detalhes no Memorial Descritivo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>R$ 57.975,62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 xml:space="preserve"> </w:t>
      </w:r>
      <w:r>
        <w:rPr>
          <w:rFonts w:ascii="Calibri" w:hAnsi="Calibri"/>
          <w:b/>
          <w:i w:val="false"/>
          <w:color w:val="000000"/>
          <w:sz w:val="24"/>
          <w:szCs w:val="24"/>
        </w:rPr>
        <w:t>Validade desta Cotação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/>
      </w:pPr>
      <w:r>
        <w:rPr>
          <w:rFonts w:cs="Arial" w:ascii="Calibri" w:hAnsi="Calibri"/>
          <w:b w:val="false"/>
          <w:bCs w:val="false"/>
          <w:i w:val="false"/>
          <w:color w:val="000000"/>
          <w:sz w:val="24"/>
          <w:szCs w:val="24"/>
        </w:rPr>
        <w:t>Pa</w:t>
      </w:r>
      <w:r>
        <w:rPr>
          <w:rFonts w:cs="Arial" w:ascii="Calibri" w:hAnsi="Calibri"/>
          <w:b w:val="false"/>
          <w:bCs/>
          <w:i w:val="false"/>
          <w:color w:val="000000"/>
          <w:sz w:val="24"/>
          <w:szCs w:val="24"/>
        </w:rPr>
        <w:t xml:space="preserve">ra ser válida, esta Cotação deve ser preenchida nos seguintes termos: 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/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* No valor de referência está inclusos todos os custos referentes a cada item objeto desta licitação, além dos materiais, tais como os impostos, encargos trabalhistas, previdenciários, fiscais, comerciais, taxas, fretes, seguros e quaisquer outros que incidam ou venham a incidir sobre o objeto licitado;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>
          <w:rFonts w:ascii="Calibri" w:hAnsi="Calibri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BBE33D" w:val="clear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/>
      </w:pPr>
      <w:r>
        <w:rPr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BBE33D" w:val="clear"/>
        </w:rPr>
        <w:t>* Esta dispensa de licitação está dividida em 02 (dois) itens, conforme tabela constante no Termo de Referência,</w:t>
        <w:br/>
        <w:t xml:space="preserve">facultando-se aos fornecedores a participação em um </w:t>
      </w:r>
      <w:r>
        <w:rPr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  <w:shd w:fill="BBE33D" w:val="clear"/>
        </w:rPr>
        <w:t>ou</w:t>
      </w:r>
      <w:r>
        <w:rPr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BBE33D" w:val="clear"/>
        </w:rPr>
        <w:t xml:space="preserve"> nos dois itens. Será considerada vencedora a empresa que oferecer o </w:t>
      </w:r>
      <w:r>
        <w:rPr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single"/>
          <w:effect w:val="none"/>
          <w:shd w:fill="BBE33D" w:val="clear"/>
        </w:rPr>
        <w:t>maior desconto por item</w:t>
      </w:r>
      <w:r>
        <w:rPr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BBE33D" w:val="clear"/>
        </w:rPr>
        <w:t xml:space="preserve"> e que atenda aos requisitos solicitados. Considerando que não será avaliado o valor/desconto global da proposta, poderão haver vencedores diferentes para cada item. </w:t>
      </w:r>
    </w:p>
    <w:p>
      <w:pPr>
        <w:pStyle w:val="Normal"/>
        <w:numPr>
          <w:ilvl w:val="0"/>
          <w:numId w:val="0"/>
        </w:numPr>
        <w:spacing w:lineRule="auto" w:line="360"/>
        <w:ind w:left="774" w:hanging="0"/>
        <w:jc w:val="both"/>
        <w:rPr/>
      </w:pPr>
      <w:r>
        <w:rPr>
          <w:rFonts w:ascii="Calibri" w:hAnsi="Calibri"/>
          <w:b w:val="false"/>
          <w:bCs w:val="false"/>
          <w:i w:val="false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Corpodotexto"/>
        <w:widowControl/>
        <w:numPr>
          <w:ilvl w:val="0"/>
          <w:numId w:val="0"/>
        </w:numPr>
        <w:suppressAutoHyphens w:val="true"/>
        <w:bidi w:val="0"/>
        <w:spacing w:lineRule="auto" w:line="360" w:before="0" w:after="140"/>
        <w:ind w:left="0" w:right="0" w:hanging="0"/>
        <w:jc w:val="both"/>
        <w:rPr/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ab/>
        <w:t>Declaro que estou ciente de todas as condições e conteúdo integral Termo de Referência e Memorial Descritivo enviado em anexo a este pedido de orçamento.</w:t>
      </w:r>
    </w:p>
    <w:p>
      <w:pPr>
        <w:pStyle w:val="Corpodotexto"/>
        <w:jc w:val="both"/>
        <w:rPr/>
      </w:pPr>
      <w:r>
        <w:rPr>
          <w:rFonts w:cs="Arial" w:ascii="Calibri" w:hAnsi="Calibri"/>
          <w:bCs/>
          <w:color w:val="000000"/>
          <w:sz w:val="24"/>
          <w:szCs w:val="24"/>
          <w:shd w:fill="FFFFFF" w:val="clear"/>
        </w:rPr>
        <w:tab/>
        <w:t>Declaramos cumprir todas as normas legais e regulamentares relativas à documentação, obtendo todas as autorizações que se fizerem necessárias junto aos órgãos públicos competentes.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Calibri" w:hAnsi="Calibri"/>
          <w:bCs/>
          <w:color w:val="000000"/>
          <w:sz w:val="24"/>
          <w:szCs w:val="24"/>
          <w:shd w:fill="FFFFFF" w:val="clear"/>
        </w:rPr>
        <w:t>Esta proposta é válida por 180 (cento e oitenta) dias, a contar desta data.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  <w:shd w:fill="FFFFFF" w:val="clear"/>
        </w:rPr>
        <w:t xml:space="preserve">Declaramos o aceite de publicização dos dados pessoais e sensíveis dos colaboradores no sítio institucional do IFRS com a finalidade de cumprimento da LEI Nº 13.709, DE 14 </w:t>
        <w:tab/>
        <w:t xml:space="preserve">DE AGOSTO DE 2018 - Lei Geral de Proteção de Dados Pessoais (LGPD) e ao </w:t>
        <w:tab/>
        <w:t>Acórdão TCU Plenário 389/2020.</w:t>
      </w:r>
    </w:p>
    <w:p>
      <w:pPr>
        <w:pStyle w:val="Normal"/>
        <w:spacing w:lineRule="auto" w:line="360"/>
        <w:ind w:firstLine="708"/>
        <w:jc w:val="both"/>
        <w:rPr>
          <w:rFonts w:ascii="Calibri" w:hAnsi="Calibri"/>
          <w:sz w:val="24"/>
          <w:szCs w:val="24"/>
          <w:highlight w:val="none"/>
          <w:shd w:fill="FFFFFF" w:val="clear"/>
        </w:rPr>
      </w:pPr>
      <w:r>
        <w:rPr>
          <w:rFonts w:ascii="Calibri" w:hAnsi="Calibri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cs="Arial"/>
          <w:bCs/>
          <w:color w:val="000000"/>
          <w:sz w:val="24"/>
          <w:szCs w:val="24"/>
          <w:highlight w:val="none"/>
          <w:shd w:fill="FFFFFF" w:val="clear"/>
        </w:rPr>
      </w:pPr>
      <w:r>
        <w:rPr>
          <w:rFonts w:cs="Arial" w:ascii="Calibri" w:hAnsi="Calibri"/>
          <w:bCs/>
          <w:color w:val="000000"/>
          <w:sz w:val="24"/>
          <w:szCs w:val="24"/>
          <w:shd w:fill="FFFFFF" w:val="clear"/>
        </w:rPr>
      </w:r>
    </w:p>
    <w:p>
      <w:pPr>
        <w:pStyle w:val="Normal"/>
        <w:ind w:left="4956" w:firstLine="708"/>
        <w:jc w:val="center"/>
        <w:rPr>
          <w:rFonts w:ascii="Calibri" w:hAnsi="Calibri"/>
          <w:sz w:val="24"/>
          <w:szCs w:val="24"/>
          <w:highlight w:val="none"/>
          <w:shd w:fill="FFFFFF" w:val="clear"/>
        </w:rPr>
      </w:pPr>
      <w:r>
        <w:rPr>
          <w:rFonts w:cs="Arial" w:ascii="Calibri" w:hAnsi="Calibri"/>
          <w:sz w:val="24"/>
          <w:szCs w:val="24"/>
          <w:shd w:fill="FFFFFF" w:val="clear"/>
        </w:rPr>
        <w:t>Local, data</w:t>
      </w:r>
    </w:p>
    <w:p>
      <w:pPr>
        <w:pStyle w:val="Normal"/>
        <w:ind w:left="4956" w:firstLine="708"/>
        <w:jc w:val="center"/>
        <w:rPr>
          <w:rFonts w:ascii="Calibri" w:hAnsi="Calibri" w:cs="Arial"/>
          <w:sz w:val="24"/>
          <w:szCs w:val="24"/>
          <w:highlight w:val="none"/>
          <w:shd w:fill="FFFFFF" w:val="clear"/>
        </w:rPr>
      </w:pPr>
      <w:r>
        <w:rPr>
          <w:rFonts w:cs="Arial" w:ascii="Calibri" w:hAnsi="Calibri"/>
          <w:sz w:val="24"/>
          <w:szCs w:val="24"/>
          <w:shd w:fill="FFFFFF" w:val="clear"/>
        </w:rPr>
      </w:r>
    </w:p>
    <w:p>
      <w:pPr>
        <w:pStyle w:val="Normal"/>
        <w:ind w:left="4956" w:firstLine="708"/>
        <w:jc w:val="center"/>
        <w:rPr>
          <w:rFonts w:ascii="Calibri" w:hAnsi="Calibri" w:cs="Arial"/>
          <w:sz w:val="24"/>
          <w:szCs w:val="24"/>
          <w:highlight w:val="none"/>
          <w:shd w:fill="FFFFFF" w:val="clear"/>
        </w:rPr>
      </w:pPr>
      <w:r>
        <w:rPr>
          <w:rFonts w:cs="Arial" w:ascii="Calibri" w:hAnsi="Calibri"/>
          <w:sz w:val="24"/>
          <w:szCs w:val="24"/>
          <w:shd w:fill="FFFFFF" w:val="clear"/>
        </w:rPr>
      </w:r>
    </w:p>
    <w:p>
      <w:pPr>
        <w:pStyle w:val="Normal"/>
        <w:ind w:left="4956" w:firstLine="708"/>
        <w:jc w:val="center"/>
        <w:rPr>
          <w:rFonts w:ascii="Calibri" w:hAnsi="Calibri"/>
          <w:sz w:val="24"/>
          <w:szCs w:val="24"/>
          <w:highlight w:val="none"/>
          <w:shd w:fill="FFFFFF" w:val="clear"/>
        </w:rPr>
      </w:pPr>
      <w:r>
        <w:rPr>
          <w:rFonts w:cs="Arial" w:ascii="Calibri" w:hAnsi="Calibri"/>
          <w:sz w:val="24"/>
          <w:szCs w:val="24"/>
          <w:shd w:fill="FFFFFF" w:val="clear"/>
        </w:rPr>
        <w:t>Nome do Responsável</w:t>
      </w:r>
    </w:p>
    <w:p>
      <w:pPr>
        <w:pStyle w:val="Normal"/>
        <w:ind w:left="4956" w:firstLine="708"/>
        <w:jc w:val="center"/>
        <w:rPr>
          <w:rFonts w:ascii="Calibri" w:hAnsi="Calibri"/>
          <w:sz w:val="24"/>
          <w:szCs w:val="24"/>
          <w:highlight w:val="none"/>
          <w:shd w:fill="FFFFFF" w:val="clear"/>
        </w:rPr>
      </w:pPr>
      <w:r>
        <w:rPr>
          <w:rFonts w:cs="Arial" w:ascii="Calibri" w:hAnsi="Calibri"/>
          <w:sz w:val="24"/>
          <w:szCs w:val="24"/>
          <w:shd w:fill="FFFFFF" w:val="clear"/>
        </w:rPr>
        <w:t xml:space="preserve">Assinatura </w:t>
      </w:r>
    </w:p>
    <w:p>
      <w:pPr>
        <w:pStyle w:val="Normal"/>
        <w:ind w:left="4956" w:firstLine="708"/>
        <w:jc w:val="center"/>
        <w:rPr>
          <w:rFonts w:ascii="Calibri" w:hAnsi="Calibri"/>
          <w:sz w:val="24"/>
          <w:szCs w:val="24"/>
          <w:highlight w:val="none"/>
          <w:shd w:fill="FFFFFF" w:val="clear"/>
        </w:rPr>
      </w:pPr>
      <w:r>
        <w:rPr>
          <w:rFonts w:cs="Arial" w:ascii="Calibri" w:hAnsi="Calibri"/>
          <w:sz w:val="24"/>
          <w:szCs w:val="24"/>
          <w:shd w:fill="FFFFFF" w:val="clear"/>
        </w:rPr>
        <w:t>Carimbo do Fornecedor</w:t>
      </w:r>
    </w:p>
    <w:sectPr>
      <w:headerReference w:type="default" r:id="rId2"/>
      <w:type w:val="nextPage"/>
      <w:pgSz w:w="11906" w:h="16838"/>
      <w:pgMar w:left="1701" w:right="851" w:gutter="0" w:header="709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Calibri">
    <w:altName w:val="sans-serif"/>
    <w:charset w:val="00"/>
    <w:family w:val="roman"/>
    <w:pitch w:val="variable"/>
  </w:font>
  <w:font w:name="Times New Roman">
    <w:altName w:val="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numPr>
        <w:ilvl w:val="0"/>
        <w:numId w:val="2"/>
      </w:numPr>
      <w:jc w:val="center"/>
      <w:rPr/>
    </w:pPr>
    <w:r>
      <w:rPr/>
      <w:t>Logomarca da empresa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/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60"/>
      </w:pPr>
      <w:rPr/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/>
    </w:lvl>
    <w:lvl w:ilvl="3">
      <w:start w:val="1"/>
      <w:numFmt w:val="decimal"/>
      <w:lvlText w:val="%4."/>
      <w:lvlJc w:val="left"/>
      <w:pPr>
        <w:tabs>
          <w:tab w:val="num" w:pos="1854"/>
        </w:tabs>
        <w:ind w:left="1854" w:hanging="360"/>
      </w:pPr>
      <w:rPr/>
    </w:lvl>
    <w:lvl w:ilvl="4">
      <w:start w:val="1"/>
      <w:numFmt w:val="decimal"/>
      <w:lvlText w:val="%5."/>
      <w:lvlJc w:val="left"/>
      <w:pPr>
        <w:tabs>
          <w:tab w:val="num" w:pos="2214"/>
        </w:tabs>
        <w:ind w:left="2214" w:hanging="360"/>
      </w:pPr>
      <w:rPr/>
    </w:lvl>
    <w:lvl w:ilvl="5">
      <w:start w:val="1"/>
      <w:numFmt w:val="decimal"/>
      <w:lvlText w:val="%6."/>
      <w:lvlJc w:val="left"/>
      <w:pPr>
        <w:tabs>
          <w:tab w:val="num" w:pos="2574"/>
        </w:tabs>
        <w:ind w:left="2574" w:hanging="360"/>
      </w:pPr>
      <w:rPr/>
    </w:lvl>
    <w:lvl w:ilvl="6">
      <w:start w:val="1"/>
      <w:numFmt w:val="decimal"/>
      <w:lvlText w:val="%7."/>
      <w:lvlJc w:val="left"/>
      <w:pPr>
        <w:tabs>
          <w:tab w:val="num" w:pos="2934"/>
        </w:tabs>
        <w:ind w:left="2934" w:hanging="360"/>
      </w:pPr>
      <w:rPr/>
    </w:lvl>
    <w:lvl w:ilvl="7">
      <w:start w:val="1"/>
      <w:numFmt w:val="decimal"/>
      <w:lvlText w:val="%8."/>
      <w:lvlJc w:val="left"/>
      <w:pPr>
        <w:tabs>
          <w:tab w:val="num" w:pos="3294"/>
        </w:tabs>
        <w:ind w:left="3294" w:hanging="360"/>
      </w:pPr>
      <w:rPr/>
    </w:lvl>
    <w:lvl w:ilvl="8">
      <w:start w:val="1"/>
      <w:numFmt w:val="decimal"/>
      <w:lvlText w:val="%9."/>
      <w:lvlJc w:val="left"/>
      <w:pPr>
        <w:tabs>
          <w:tab w:val="num" w:pos="3654"/>
        </w:tabs>
        <w:ind w:left="3654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c2d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autoRedefine/>
    <w:qFormat/>
    <w:rsid w:val="003c2da5"/>
    <w:pPr>
      <w:keepNext w:val="true"/>
      <w:spacing w:lineRule="auto" w:line="360"/>
      <w:jc w:val="center"/>
      <w:outlineLvl w:val="0"/>
    </w:pPr>
    <w:rPr>
      <w:rFonts w:ascii="Arial" w:hAnsi="Arial" w:cs="Arial"/>
      <w:b/>
      <w:bCs/>
      <w:kern w:val="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3c2da5"/>
    <w:rPr>
      <w:rFonts w:ascii="Arial" w:hAnsi="Arial" w:eastAsia="Times New Roman" w:cs="Arial"/>
      <w:b/>
      <w:bCs/>
      <w:kern w:val="2"/>
      <w:sz w:val="24"/>
      <w:szCs w:val="32"/>
      <w:lang w:eastAsia="pt-BR"/>
    </w:rPr>
  </w:style>
  <w:style w:type="character" w:styleId="LinkdaInternet">
    <w:name w:val="Hyperlink"/>
    <w:basedOn w:val="DefaultParagraphFont"/>
    <w:uiPriority w:val="99"/>
    <w:unhideWhenUsed/>
    <w:rsid w:val="003c2da5"/>
    <w:rPr>
      <w:color w:val="0000FF"/>
      <w:u w:val="single"/>
    </w:rPr>
  </w:style>
  <w:style w:type="character" w:styleId="Linkdainternetvisitado">
    <w:name w:val="FollowedHyperlink"/>
    <w:basedOn w:val="DefaultParagraphFont"/>
    <w:uiPriority w:val="99"/>
    <w:semiHidden/>
    <w:unhideWhenUsed/>
    <w:rsid w:val="003c2da5"/>
    <w:rPr>
      <w:color w:val="800080"/>
      <w:u w:val="single"/>
    </w:rPr>
  </w:style>
  <w:style w:type="character" w:styleId="CabealhoChar" w:customStyle="1">
    <w:name w:val="Cabeçalho Char"/>
    <w:basedOn w:val="DefaultParagraphFont"/>
    <w:qFormat/>
    <w:rsid w:val="00125028"/>
    <w:rPr>
      <w:rFonts w:ascii="Times New Roman" w:hAnsi="Times New Roman" w:eastAsia="Times New Roman"/>
      <w:sz w:val="24"/>
      <w:szCs w:val="24"/>
    </w:rPr>
  </w:style>
  <w:style w:type="character" w:styleId="RodapChar" w:customStyle="1">
    <w:name w:val="Rodapé Char"/>
    <w:basedOn w:val="DefaultParagraphFont"/>
    <w:uiPriority w:val="99"/>
    <w:qFormat/>
    <w:rsid w:val="00125028"/>
    <w:rPr>
      <w:rFonts w:ascii="Times New Roman" w:hAnsi="Times New Roman" w:eastAsia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25028"/>
    <w:rPr>
      <w:rFonts w:ascii="Tahoma" w:hAnsi="Tahoma" w:eastAsia="Times New Roman" w:cs="Tahoma"/>
      <w:sz w:val="16"/>
      <w:szCs w:val="16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Xl63" w:customStyle="1">
    <w:name w:val="xl63"/>
    <w:basedOn w:val="Normal"/>
    <w:qFormat/>
    <w:rsid w:val="003c2da5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64" w:customStyle="1">
    <w:name w:val="xl64"/>
    <w:basedOn w:val="Normal"/>
    <w:qFormat/>
    <w:rsid w:val="003c2da5"/>
    <w:pPr>
      <w:spacing w:beforeAutospacing="1" w:afterAutospacing="1"/>
    </w:pPr>
    <w:rPr>
      <w:rFonts w:ascii="Arial" w:hAnsi="Arial" w:cs="Arial"/>
      <w:b/>
      <w:bCs/>
      <w:sz w:val="28"/>
      <w:szCs w:val="28"/>
    </w:rPr>
  </w:style>
  <w:style w:type="paragraph" w:styleId="Xl65" w:customStyle="1">
    <w:name w:val="xl65"/>
    <w:basedOn w:val="Normal"/>
    <w:qFormat/>
    <w:rsid w:val="003c2da5"/>
    <w:pPr>
      <w:spacing w:beforeAutospacing="1" w:afterAutospacing="1"/>
    </w:pPr>
    <w:rPr>
      <w:rFonts w:ascii="Arial" w:hAnsi="Arial" w:cs="Arial"/>
      <w:color w:val="FF0000"/>
      <w:sz w:val="16"/>
      <w:szCs w:val="16"/>
    </w:rPr>
  </w:style>
  <w:style w:type="paragraph" w:styleId="Xl66" w:customStyle="1">
    <w:name w:val="xl66"/>
    <w:basedOn w:val="Normal"/>
    <w:qFormat/>
    <w:rsid w:val="003c2da5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67" w:customStyle="1">
    <w:name w:val="xl67"/>
    <w:basedOn w:val="Normal"/>
    <w:qFormat/>
    <w:rsid w:val="003c2d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68" w:customStyle="1">
    <w:name w:val="xl6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69" w:customStyle="1">
    <w:name w:val="xl69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70" w:customStyle="1">
    <w:name w:val="xl7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71" w:customStyle="1">
    <w:name w:val="xl71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72" w:customStyle="1">
    <w:name w:val="xl72"/>
    <w:basedOn w:val="Normal"/>
    <w:qFormat/>
    <w:rsid w:val="003c2da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73" w:customStyle="1">
    <w:name w:val="xl7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74" w:customStyle="1">
    <w:name w:val="xl7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75" w:customStyle="1">
    <w:name w:val="xl7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76" w:customStyle="1">
    <w:name w:val="xl7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77" w:customStyle="1">
    <w:name w:val="xl77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78" w:customStyle="1">
    <w:name w:val="xl7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styleId="Xl79" w:customStyle="1">
    <w:name w:val="xl79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80" w:customStyle="1">
    <w:name w:val="xl8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81" w:customStyle="1">
    <w:name w:val="xl81"/>
    <w:basedOn w:val="Normal"/>
    <w:qFormat/>
    <w:rsid w:val="003c2da5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28"/>
      <w:szCs w:val="28"/>
    </w:rPr>
  </w:style>
  <w:style w:type="paragraph" w:styleId="Xl82" w:customStyle="1">
    <w:name w:val="xl82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83" w:customStyle="1">
    <w:name w:val="xl8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84" w:customStyle="1">
    <w:name w:val="xl84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85" w:customStyle="1">
    <w:name w:val="xl85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86" w:customStyle="1">
    <w:name w:val="xl8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87" w:customStyle="1">
    <w:name w:val="xl8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88" w:customStyle="1">
    <w:name w:val="xl8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89" w:customStyle="1">
    <w:name w:val="xl89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90" w:customStyle="1">
    <w:name w:val="xl9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91" w:customStyle="1">
    <w:name w:val="xl91"/>
    <w:basedOn w:val="Normal"/>
    <w:qFormat/>
    <w:rsid w:val="003c2da5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28"/>
      <w:szCs w:val="28"/>
    </w:rPr>
  </w:style>
  <w:style w:type="paragraph" w:styleId="Xl92" w:customStyle="1">
    <w:name w:val="xl92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93" w:customStyle="1">
    <w:name w:val="xl93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94" w:customStyle="1">
    <w:name w:val="xl9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95" w:customStyle="1">
    <w:name w:val="xl9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96" w:customStyle="1">
    <w:name w:val="xl96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97" w:customStyle="1">
    <w:name w:val="xl9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98" w:customStyle="1">
    <w:name w:val="xl9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99" w:customStyle="1">
    <w:name w:val="xl99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00" w:customStyle="1">
    <w:name w:val="xl100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01" w:customStyle="1">
    <w:name w:val="xl10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02" w:customStyle="1">
    <w:name w:val="xl102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03" w:customStyle="1">
    <w:name w:val="xl103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04" w:customStyle="1">
    <w:name w:val="xl104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05" w:customStyle="1">
    <w:name w:val="xl105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06" w:customStyle="1">
    <w:name w:val="xl10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07" w:customStyle="1">
    <w:name w:val="xl107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08" w:customStyle="1">
    <w:name w:val="xl10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09" w:customStyle="1">
    <w:name w:val="xl109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10" w:customStyle="1">
    <w:name w:val="xl11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11" w:customStyle="1">
    <w:name w:val="xl111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12" w:customStyle="1">
    <w:name w:val="xl112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13" w:customStyle="1">
    <w:name w:val="xl113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14" w:customStyle="1">
    <w:name w:val="xl11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15" w:customStyle="1">
    <w:name w:val="xl115"/>
    <w:basedOn w:val="Normal"/>
    <w:qFormat/>
    <w:rsid w:val="003c2da5"/>
    <w:pPr>
      <w:pBdr>
        <w:left w:val="single" w:sz="4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16" w:customStyle="1">
    <w:name w:val="xl116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17" w:customStyle="1">
    <w:name w:val="xl11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18" w:customStyle="1">
    <w:name w:val="xl118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19" w:customStyle="1">
    <w:name w:val="xl119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20" w:customStyle="1">
    <w:name w:val="xl120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21" w:customStyle="1">
    <w:name w:val="xl121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22" w:customStyle="1">
    <w:name w:val="xl122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23" w:customStyle="1">
    <w:name w:val="xl12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24" w:customStyle="1">
    <w:name w:val="xl124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25" w:customStyle="1">
    <w:name w:val="xl125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26" w:customStyle="1">
    <w:name w:val="xl12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27" w:customStyle="1">
    <w:name w:val="xl127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28" w:customStyle="1">
    <w:name w:val="xl128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29" w:customStyle="1">
    <w:name w:val="xl12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30" w:customStyle="1">
    <w:name w:val="xl130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31" w:customStyle="1">
    <w:name w:val="xl131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32" w:customStyle="1">
    <w:name w:val="xl132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33" w:customStyle="1">
    <w:name w:val="xl133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34" w:customStyle="1">
    <w:name w:val="xl134"/>
    <w:basedOn w:val="Normal"/>
    <w:qFormat/>
    <w:rsid w:val="003c2da5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35" w:customStyle="1">
    <w:name w:val="xl13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36" w:customStyle="1">
    <w:name w:val="xl13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37" w:customStyle="1">
    <w:name w:val="xl13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38" w:customStyle="1">
    <w:name w:val="xl13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39" w:customStyle="1">
    <w:name w:val="xl13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40" w:customStyle="1">
    <w:name w:val="xl14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41" w:customStyle="1">
    <w:name w:val="xl14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42" w:customStyle="1">
    <w:name w:val="xl142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43" w:customStyle="1">
    <w:name w:val="xl14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44" w:customStyle="1">
    <w:name w:val="xl14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45" w:customStyle="1">
    <w:name w:val="xl14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46" w:customStyle="1">
    <w:name w:val="xl14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47" w:customStyle="1">
    <w:name w:val="xl14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48" w:customStyle="1">
    <w:name w:val="xl14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49" w:customStyle="1">
    <w:name w:val="xl14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50" w:customStyle="1">
    <w:name w:val="xl15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51" w:customStyle="1">
    <w:name w:val="xl15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52" w:customStyle="1">
    <w:name w:val="xl15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53" w:customStyle="1">
    <w:name w:val="xl15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54" w:customStyle="1">
    <w:name w:val="xl154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55" w:customStyle="1">
    <w:name w:val="xl155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56" w:customStyle="1">
    <w:name w:val="xl156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57" w:customStyle="1">
    <w:name w:val="xl157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58" w:customStyle="1">
    <w:name w:val="xl158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59" w:customStyle="1">
    <w:name w:val="xl159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60" w:customStyle="1">
    <w:name w:val="xl16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61" w:customStyle="1">
    <w:name w:val="xl161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62" w:customStyle="1">
    <w:name w:val="xl16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63" w:customStyle="1">
    <w:name w:val="xl16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64" w:customStyle="1">
    <w:name w:val="xl16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65" w:customStyle="1">
    <w:name w:val="xl16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66" w:customStyle="1">
    <w:name w:val="xl166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67" w:customStyle="1">
    <w:name w:val="xl167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68" w:customStyle="1">
    <w:name w:val="xl16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69" w:customStyle="1">
    <w:name w:val="xl169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70" w:customStyle="1">
    <w:name w:val="xl170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71" w:customStyle="1">
    <w:name w:val="xl171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72" w:customStyle="1">
    <w:name w:val="xl172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73" w:customStyle="1">
    <w:name w:val="xl17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74" w:customStyle="1">
    <w:name w:val="xl17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75" w:customStyle="1">
    <w:name w:val="xl175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76" w:customStyle="1">
    <w:name w:val="xl176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77" w:customStyle="1">
    <w:name w:val="xl177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78" w:customStyle="1">
    <w:name w:val="xl17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79" w:customStyle="1">
    <w:name w:val="xl179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80" w:customStyle="1">
    <w:name w:val="xl18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81" w:customStyle="1">
    <w:name w:val="xl18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82" w:customStyle="1">
    <w:name w:val="xl18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83" w:customStyle="1">
    <w:name w:val="xl18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84" w:customStyle="1">
    <w:name w:val="xl18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85" w:customStyle="1">
    <w:name w:val="xl18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86" w:customStyle="1">
    <w:name w:val="xl186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87" w:customStyle="1">
    <w:name w:val="xl187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88" w:customStyle="1">
    <w:name w:val="xl18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89" w:customStyle="1">
    <w:name w:val="xl18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90" w:customStyle="1">
    <w:name w:val="xl190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91" w:customStyle="1">
    <w:name w:val="xl191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92" w:customStyle="1">
    <w:name w:val="xl192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93" w:customStyle="1">
    <w:name w:val="xl193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94" w:customStyle="1">
    <w:name w:val="xl194"/>
    <w:basedOn w:val="Normal"/>
    <w:qFormat/>
    <w:rsid w:val="003c2da5"/>
    <w:pPr>
      <w:pBdr>
        <w:left w:val="single" w:sz="8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95" w:customStyle="1">
    <w:name w:val="xl19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196" w:customStyle="1">
    <w:name w:val="xl196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97" w:customStyle="1">
    <w:name w:val="xl197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198" w:customStyle="1">
    <w:name w:val="xl19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199" w:customStyle="1">
    <w:name w:val="xl19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styleId="Xl200" w:customStyle="1">
    <w:name w:val="xl20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01" w:customStyle="1">
    <w:name w:val="xl20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styleId="Xl202" w:customStyle="1">
    <w:name w:val="xl20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203" w:customStyle="1">
    <w:name w:val="xl203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204" w:customStyle="1">
    <w:name w:val="xl204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styleId="Xl205" w:customStyle="1">
    <w:name w:val="xl20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06" w:customStyle="1">
    <w:name w:val="xl206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07" w:customStyle="1">
    <w:name w:val="xl207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08" w:customStyle="1">
    <w:name w:val="xl20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09" w:customStyle="1">
    <w:name w:val="xl209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210" w:customStyle="1">
    <w:name w:val="xl21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211" w:customStyle="1">
    <w:name w:val="xl21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ascii="Arial" w:hAnsi="Arial" w:cs="Arial"/>
      <w:sz w:val="16"/>
      <w:szCs w:val="16"/>
    </w:rPr>
  </w:style>
  <w:style w:type="paragraph" w:styleId="Xl212" w:customStyle="1">
    <w:name w:val="xl21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13" w:customStyle="1">
    <w:name w:val="xl21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14" w:customStyle="1">
    <w:name w:val="xl214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215" w:customStyle="1">
    <w:name w:val="xl215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16" w:customStyle="1">
    <w:name w:val="xl216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17" w:customStyle="1">
    <w:name w:val="xl217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18" w:customStyle="1">
    <w:name w:val="xl21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219" w:customStyle="1">
    <w:name w:val="xl219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220" w:customStyle="1">
    <w:name w:val="xl22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21" w:customStyle="1">
    <w:name w:val="xl221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222" w:customStyle="1">
    <w:name w:val="xl222"/>
    <w:basedOn w:val="Normal"/>
    <w:qFormat/>
    <w:rsid w:val="003c2da5"/>
    <w:pP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23" w:customStyle="1">
    <w:name w:val="xl223"/>
    <w:basedOn w:val="Normal"/>
    <w:qFormat/>
    <w:rsid w:val="003c2da5"/>
    <w:pPr>
      <w:pBdr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24" w:customStyle="1">
    <w:name w:val="xl22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25" w:customStyle="1">
    <w:name w:val="xl225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26" w:customStyle="1">
    <w:name w:val="xl226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27" w:customStyle="1">
    <w:name w:val="xl227"/>
    <w:basedOn w:val="Normal"/>
    <w:qFormat/>
    <w:rsid w:val="003c2d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28" w:customStyle="1">
    <w:name w:val="xl22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29" w:customStyle="1">
    <w:name w:val="xl229"/>
    <w:basedOn w:val="Normal"/>
    <w:qFormat/>
    <w:rsid w:val="003c2da5"/>
    <w:pPr>
      <w:pBdr>
        <w:top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30" w:customStyle="1">
    <w:name w:val="xl23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31" w:customStyle="1">
    <w:name w:val="xl231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232" w:customStyle="1">
    <w:name w:val="xl232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233" w:customStyle="1">
    <w:name w:val="xl23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34" w:customStyle="1">
    <w:name w:val="xl23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35" w:customStyle="1">
    <w:name w:val="xl235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36" w:customStyle="1">
    <w:name w:val="xl23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37" w:customStyle="1">
    <w:name w:val="xl237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38" w:customStyle="1">
    <w:name w:val="xl23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39" w:customStyle="1">
    <w:name w:val="xl239"/>
    <w:basedOn w:val="Normal"/>
    <w:qFormat/>
    <w:rsid w:val="003c2da5"/>
    <w:pPr>
      <w:pBdr>
        <w:top w:val="single" w:sz="4" w:space="0" w:color="000000"/>
        <w:lef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40" w:customStyle="1">
    <w:name w:val="xl24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41" w:customStyle="1">
    <w:name w:val="xl241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42" w:customStyle="1">
    <w:name w:val="xl24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43" w:customStyle="1">
    <w:name w:val="xl243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44" w:customStyle="1">
    <w:name w:val="xl244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245" w:customStyle="1">
    <w:name w:val="xl245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46" w:customStyle="1">
    <w:name w:val="xl246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47" w:customStyle="1">
    <w:name w:val="xl247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48" w:customStyle="1">
    <w:name w:val="xl24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49" w:customStyle="1">
    <w:name w:val="xl249"/>
    <w:basedOn w:val="Normal"/>
    <w:qFormat/>
    <w:rsid w:val="003c2da5"/>
    <w:pPr>
      <w:pBdr>
        <w:left w:val="single" w:sz="4" w:space="0" w:color="000000"/>
        <w:bottom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50" w:customStyle="1">
    <w:name w:val="xl25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51" w:customStyle="1">
    <w:name w:val="xl251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52" w:customStyle="1">
    <w:name w:val="xl25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53" w:customStyle="1">
    <w:name w:val="xl253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54" w:customStyle="1">
    <w:name w:val="xl254"/>
    <w:basedOn w:val="Normal"/>
    <w:qFormat/>
    <w:rsid w:val="003c2da5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55" w:customStyle="1">
    <w:name w:val="xl255"/>
    <w:basedOn w:val="Normal"/>
    <w:qFormat/>
    <w:rsid w:val="003c2da5"/>
    <w:pPr>
      <w:pBdr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56" w:customStyle="1">
    <w:name w:val="xl256"/>
    <w:basedOn w:val="Normal"/>
    <w:qFormat/>
    <w:rsid w:val="003c2da5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57" w:customStyle="1">
    <w:name w:val="xl257"/>
    <w:basedOn w:val="Normal"/>
    <w:qFormat/>
    <w:rsid w:val="003c2da5"/>
    <w:pPr>
      <w:pBdr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58" w:customStyle="1">
    <w:name w:val="xl258"/>
    <w:basedOn w:val="Normal"/>
    <w:qFormat/>
    <w:rsid w:val="003c2da5"/>
    <w:pPr>
      <w:pBdr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59" w:customStyle="1">
    <w:name w:val="xl259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60" w:customStyle="1">
    <w:name w:val="xl260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61" w:customStyle="1">
    <w:name w:val="xl26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62" w:customStyle="1">
    <w:name w:val="xl262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263" w:customStyle="1">
    <w:name w:val="xl263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64" w:customStyle="1">
    <w:name w:val="xl264"/>
    <w:basedOn w:val="Normal"/>
    <w:qFormat/>
    <w:rsid w:val="003c2da5"/>
    <w:pPr>
      <w:pBdr>
        <w:top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65" w:customStyle="1">
    <w:name w:val="xl265"/>
    <w:basedOn w:val="Normal"/>
    <w:qFormat/>
    <w:rsid w:val="003c2da5"/>
    <w:pP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66" w:customStyle="1">
    <w:name w:val="xl266"/>
    <w:basedOn w:val="Normal"/>
    <w:qFormat/>
    <w:rsid w:val="003c2da5"/>
    <w:pPr>
      <w:pBdr>
        <w:bottom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67" w:customStyle="1">
    <w:name w:val="xl267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68" w:customStyle="1">
    <w:name w:val="xl26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69" w:customStyle="1">
    <w:name w:val="xl269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70" w:customStyle="1">
    <w:name w:val="xl27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71" w:customStyle="1">
    <w:name w:val="xl271"/>
    <w:basedOn w:val="Normal"/>
    <w:qFormat/>
    <w:rsid w:val="003c2da5"/>
    <w:pPr>
      <w:pBdr>
        <w:top w:val="single" w:sz="4" w:space="0" w:color="000000"/>
        <w:lef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72" w:customStyle="1">
    <w:name w:val="xl272"/>
    <w:basedOn w:val="Normal"/>
    <w:qFormat/>
    <w:rsid w:val="003c2da5"/>
    <w:pPr>
      <w:pBdr>
        <w:top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73" w:customStyle="1">
    <w:name w:val="xl273"/>
    <w:basedOn w:val="Normal"/>
    <w:qFormat/>
    <w:rsid w:val="003c2da5"/>
    <w:pPr>
      <w:pBdr>
        <w:lef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74" w:customStyle="1">
    <w:name w:val="xl274"/>
    <w:basedOn w:val="Normal"/>
    <w:qFormat/>
    <w:rsid w:val="003c2da5"/>
    <w:pPr>
      <w:pBdr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75" w:customStyle="1">
    <w:name w:val="xl275"/>
    <w:basedOn w:val="Normal"/>
    <w:qFormat/>
    <w:rsid w:val="003c2da5"/>
    <w:pPr>
      <w:pBdr>
        <w:left w:val="single" w:sz="4" w:space="0" w:color="000000"/>
        <w:bottom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76" w:customStyle="1">
    <w:name w:val="xl276"/>
    <w:basedOn w:val="Normal"/>
    <w:qFormat/>
    <w:rsid w:val="003c2da5"/>
    <w:pPr>
      <w:pBdr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77" w:customStyle="1">
    <w:name w:val="xl27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78" w:customStyle="1">
    <w:name w:val="xl278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79" w:customStyle="1">
    <w:name w:val="xl279"/>
    <w:basedOn w:val="Normal"/>
    <w:qFormat/>
    <w:rsid w:val="003c2da5"/>
    <w:pPr>
      <w:pBdr>
        <w:lef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80" w:customStyle="1">
    <w:name w:val="xl28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81" w:customStyle="1">
    <w:name w:val="xl281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82" w:customStyle="1">
    <w:name w:val="xl282"/>
    <w:basedOn w:val="Normal"/>
    <w:qFormat/>
    <w:rsid w:val="003c2da5"/>
    <w:pPr>
      <w:pBdr>
        <w:lef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28"/>
      <w:szCs w:val="28"/>
    </w:rPr>
  </w:style>
  <w:style w:type="paragraph" w:styleId="Xl283" w:customStyle="1">
    <w:name w:val="xl283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84" w:customStyle="1">
    <w:name w:val="xl284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85" w:customStyle="1">
    <w:name w:val="xl28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86" w:customStyle="1">
    <w:name w:val="xl286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87" w:customStyle="1">
    <w:name w:val="xl287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88" w:customStyle="1">
    <w:name w:val="xl28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89" w:customStyle="1">
    <w:name w:val="xl28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90" w:customStyle="1">
    <w:name w:val="xl29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91" w:customStyle="1">
    <w:name w:val="xl29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292" w:customStyle="1">
    <w:name w:val="xl29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293" w:customStyle="1">
    <w:name w:val="xl29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</w:pPr>
    <w:rPr>
      <w:rFonts w:ascii="Arial" w:hAnsi="Arial" w:cs="Arial"/>
      <w:sz w:val="16"/>
      <w:szCs w:val="16"/>
    </w:rPr>
  </w:style>
  <w:style w:type="paragraph" w:styleId="Xl294" w:customStyle="1">
    <w:name w:val="xl29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95" w:customStyle="1">
    <w:name w:val="xl29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96" w:customStyle="1">
    <w:name w:val="xl29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297" w:customStyle="1">
    <w:name w:val="xl297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298" w:customStyle="1">
    <w:name w:val="xl298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299" w:customStyle="1">
    <w:name w:val="xl299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300" w:customStyle="1">
    <w:name w:val="xl30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301" w:customStyle="1">
    <w:name w:val="xl30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302" w:customStyle="1">
    <w:name w:val="xl302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303" w:customStyle="1">
    <w:name w:val="xl303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304" w:customStyle="1">
    <w:name w:val="xl30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305" w:customStyle="1">
    <w:name w:val="xl30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306" w:customStyle="1">
    <w:name w:val="xl30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307" w:customStyle="1">
    <w:name w:val="xl307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308" w:customStyle="1">
    <w:name w:val="xl308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309" w:customStyle="1">
    <w:name w:val="xl309"/>
    <w:basedOn w:val="Normal"/>
    <w:qFormat/>
    <w:rsid w:val="003c2da5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310" w:customStyle="1">
    <w:name w:val="xl310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311" w:customStyle="1">
    <w:name w:val="xl311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312" w:customStyle="1">
    <w:name w:val="xl312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styleId="Xl313" w:customStyle="1">
    <w:name w:val="xl31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314" w:customStyle="1">
    <w:name w:val="xl314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Xl315" w:customStyle="1">
    <w:name w:val="xl315"/>
    <w:basedOn w:val="Normal"/>
    <w:qFormat/>
    <w:rsid w:val="003c2da5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center"/>
    </w:pPr>
    <w:rPr>
      <w:rFonts w:ascii="Arial" w:hAnsi="Arial" w:cs="Arial"/>
      <w:b/>
      <w:bCs/>
    </w:rPr>
  </w:style>
  <w:style w:type="paragraph" w:styleId="Xl316" w:customStyle="1">
    <w:name w:val="xl316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317" w:customStyle="1">
    <w:name w:val="xl317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ascii="Arial" w:hAnsi="Arial" w:cs="Arial"/>
      <w:sz w:val="16"/>
      <w:szCs w:val="16"/>
    </w:rPr>
  </w:style>
  <w:style w:type="paragraph" w:styleId="Xl318" w:customStyle="1">
    <w:name w:val="xl318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319" w:customStyle="1">
    <w:name w:val="xl319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320" w:customStyle="1">
    <w:name w:val="xl320"/>
    <w:basedOn w:val="Normal"/>
    <w:qFormat/>
    <w:rsid w:val="003c2da5"/>
    <w:pPr>
      <w:pBdr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center"/>
    </w:pPr>
    <w:rPr>
      <w:rFonts w:ascii="Arial" w:hAnsi="Arial" w:cs="Arial"/>
      <w:b/>
      <w:bCs/>
    </w:rPr>
  </w:style>
  <w:style w:type="paragraph" w:styleId="Xl321" w:customStyle="1">
    <w:name w:val="xl321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322" w:customStyle="1">
    <w:name w:val="xl32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323" w:customStyle="1">
    <w:name w:val="xl323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324" w:customStyle="1">
    <w:name w:val="xl324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styleId="Xl325" w:customStyle="1">
    <w:name w:val="xl325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</w:pPr>
    <w:rPr>
      <w:rFonts w:ascii="Arial" w:hAnsi="Arial" w:cs="Arial"/>
      <w:sz w:val="16"/>
      <w:szCs w:val="16"/>
    </w:rPr>
  </w:style>
  <w:style w:type="paragraph" w:styleId="Xl326" w:customStyle="1">
    <w:name w:val="xl32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styleId="Xl327" w:customStyle="1">
    <w:name w:val="xl32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styleId="Xl328" w:customStyle="1">
    <w:name w:val="xl32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</w:pPr>
    <w:rPr>
      <w:rFonts w:ascii="Arial" w:hAnsi="Arial" w:cs="Arial"/>
      <w:sz w:val="16"/>
      <w:szCs w:val="16"/>
    </w:rPr>
  </w:style>
  <w:style w:type="paragraph" w:styleId="Xl329" w:customStyle="1">
    <w:name w:val="xl32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styleId="Xl330" w:customStyle="1">
    <w:name w:val="xl330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331" w:customStyle="1">
    <w:name w:val="xl331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center"/>
    </w:pPr>
    <w:rPr>
      <w:rFonts w:ascii="Arial" w:hAnsi="Arial" w:cs="Arial"/>
      <w:b/>
      <w:bCs/>
    </w:rPr>
  </w:style>
  <w:style w:type="paragraph" w:styleId="Xl332" w:customStyle="1">
    <w:name w:val="xl33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333" w:customStyle="1">
    <w:name w:val="xl33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334" w:customStyle="1">
    <w:name w:val="xl33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styleId="Xl335" w:customStyle="1">
    <w:name w:val="xl33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styleId="Xl336" w:customStyle="1">
    <w:name w:val="xl336"/>
    <w:basedOn w:val="Normal"/>
    <w:qFormat/>
    <w:rsid w:val="003c2da5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337" w:customStyle="1">
    <w:name w:val="xl337"/>
    <w:basedOn w:val="Normal"/>
    <w:qFormat/>
    <w:rsid w:val="003c2da5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338" w:customStyle="1">
    <w:name w:val="xl338"/>
    <w:basedOn w:val="Normal"/>
    <w:qFormat/>
    <w:rsid w:val="003c2da5"/>
    <w:pPr>
      <w:pBdr>
        <w:lef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339" w:customStyle="1">
    <w:name w:val="xl33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Western" w:customStyle="1">
    <w:name w:val="western"/>
    <w:basedOn w:val="Normal"/>
    <w:qFormat/>
    <w:rsid w:val="008529d2"/>
    <w:pPr>
      <w:spacing w:beforeAutospacing="1" w:after="119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12502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2502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25028"/>
    <w:pPr/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umerao123">
    <w:name w:val="Numeração 12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22C1-D1CC-4A01-AB92-B3489D39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Application>LibreOffice/7.5.3.2$Windows_X86_64 LibreOffice_project/9f56dff12ba03b9acd7730a5a481eea045e468f3</Application>
  <AppVersion>15.0000</AppVersion>
  <Pages>3</Pages>
  <Words>493</Words>
  <Characters>3268</Characters>
  <CharactersWithSpaces>3742</CharactersWithSpaces>
  <Paragraphs>43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2023-04-04T18:34:00Z</dcterms:created>
  <dc:creator>mscapinelo</dc:creator>
  <dc:description/>
  <dc:language>pt-BR</dc:language>
  <cp:lastModifiedBy/>
  <dcterms:modified xsi:type="dcterms:W3CDTF">2026-01-12T16:11:15Z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