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8" w:rsidRDefault="00945B48">
      <w:pPr>
        <w:pStyle w:val="BodyText"/>
        <w:spacing w:before="9"/>
        <w:rPr>
          <w:rFonts w:ascii="Times New Roman"/>
          <w:sz w:val="11"/>
        </w:rPr>
      </w:pPr>
    </w:p>
    <w:p w:rsidR="00945B48" w:rsidRDefault="007360B6">
      <w:pPr>
        <w:pStyle w:val="Heading1"/>
        <w:spacing w:before="93"/>
        <w:ind w:left="1022" w:right="1980" w:firstLine="0"/>
        <w:jc w:val="center"/>
      </w:pPr>
      <w:r>
        <w:t>ANEXO III</w:t>
      </w:r>
      <w:r w:rsidR="00BB2DE8">
        <w:t>-B</w:t>
      </w:r>
    </w:p>
    <w:p w:rsidR="00945B48" w:rsidRDefault="007360B6">
      <w:pPr>
        <w:ind w:left="1026" w:right="1980"/>
        <w:jc w:val="center"/>
        <w:rPr>
          <w:b/>
          <w:sz w:val="20"/>
        </w:rPr>
      </w:pPr>
      <w:r>
        <w:rPr>
          <w:b/>
          <w:sz w:val="20"/>
        </w:rPr>
        <w:t xml:space="preserve">INSTRUMENTO DE MEDIÇÃO DE RESULTADOS (IMR) – </w:t>
      </w:r>
      <w:r w:rsidR="00BB2DE8">
        <w:rPr>
          <w:b/>
          <w:sz w:val="20"/>
        </w:rPr>
        <w:t>ITEM 02</w:t>
      </w:r>
    </w:p>
    <w:p w:rsidR="00945B48" w:rsidRDefault="00945B48">
      <w:pPr>
        <w:pStyle w:val="BodyText"/>
        <w:spacing w:before="11"/>
        <w:rPr>
          <w:b/>
          <w:sz w:val="29"/>
        </w:rPr>
      </w:pPr>
    </w:p>
    <w:p w:rsidR="00945B48" w:rsidRDefault="007360B6">
      <w:pPr>
        <w:pStyle w:val="ListParagraph"/>
        <w:numPr>
          <w:ilvl w:val="0"/>
          <w:numId w:val="4"/>
        </w:numPr>
        <w:tabs>
          <w:tab w:val="left" w:pos="942"/>
        </w:tabs>
        <w:jc w:val="both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DEFINIÇÃO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before="118" w:line="360" w:lineRule="auto"/>
        <w:ind w:right="1184" w:firstLine="0"/>
        <w:jc w:val="both"/>
        <w:rPr>
          <w:sz w:val="20"/>
        </w:rPr>
      </w:pPr>
      <w:r>
        <w:rPr>
          <w:sz w:val="20"/>
        </w:rPr>
        <w:t xml:space="preserve">Este documento apresenta os critérios de avaliação da qualidade dos serviços, identificando indicadores, metas, mecanismos de cálculo, forma de acompanhamento e adequações de pagamento por eventual não atendimento das </w:t>
      </w:r>
      <w:bookmarkStart w:id="0" w:name="_GoBack"/>
      <w:bookmarkEnd w:id="0"/>
      <w:r>
        <w:rPr>
          <w:sz w:val="20"/>
        </w:rPr>
        <w:t>metas</w:t>
      </w:r>
      <w:r>
        <w:rPr>
          <w:spacing w:val="-8"/>
          <w:sz w:val="20"/>
        </w:rPr>
        <w:t xml:space="preserve"> </w:t>
      </w:r>
      <w:r>
        <w:rPr>
          <w:sz w:val="20"/>
        </w:rPr>
        <w:t>estabelecidas.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line="360" w:lineRule="auto"/>
        <w:ind w:right="1177" w:firstLine="0"/>
        <w:jc w:val="both"/>
        <w:rPr>
          <w:sz w:val="20"/>
        </w:rPr>
      </w:pPr>
      <w:r>
        <w:rPr>
          <w:sz w:val="20"/>
        </w:rPr>
        <w:t>Este anexo é part</w:t>
      </w:r>
      <w:r>
        <w:rPr>
          <w:sz w:val="20"/>
        </w:rPr>
        <w:t>e indissociável do Contrato XXX firmado a partir do Edital 17/2020 e de seus demais</w:t>
      </w:r>
      <w:r>
        <w:rPr>
          <w:spacing w:val="-2"/>
          <w:sz w:val="20"/>
        </w:rPr>
        <w:t xml:space="preserve"> </w:t>
      </w:r>
      <w:r>
        <w:rPr>
          <w:sz w:val="20"/>
        </w:rPr>
        <w:t>anexos.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before="1" w:line="360" w:lineRule="auto"/>
        <w:ind w:right="1185" w:firstLine="0"/>
        <w:jc w:val="both"/>
        <w:rPr>
          <w:sz w:val="20"/>
        </w:rPr>
      </w:pPr>
      <w:r>
        <w:rPr>
          <w:sz w:val="20"/>
        </w:rPr>
        <w:t xml:space="preserve">Na utilização do referido Instrumento de Medição serão observadas as cláusulas e disposições contidas no </w:t>
      </w:r>
      <w:r>
        <w:rPr>
          <w:sz w:val="20"/>
          <w:shd w:val="clear" w:color="auto" w:fill="C0C0C0"/>
        </w:rPr>
        <w:t>Termo de Referência – Anexo I</w:t>
      </w:r>
      <w:r>
        <w:rPr>
          <w:sz w:val="20"/>
        </w:rPr>
        <w:t xml:space="preserve"> deste Edital.</w:t>
      </w:r>
    </w:p>
    <w:p w:rsidR="00945B48" w:rsidRDefault="00945B48">
      <w:pPr>
        <w:pStyle w:val="BodyText"/>
        <w:spacing w:before="9"/>
        <w:rPr>
          <w:sz w:val="29"/>
        </w:rPr>
      </w:pPr>
    </w:p>
    <w:p w:rsidR="00945B48" w:rsidRDefault="007360B6">
      <w:pPr>
        <w:pStyle w:val="Heading1"/>
        <w:numPr>
          <w:ilvl w:val="0"/>
          <w:numId w:val="4"/>
        </w:numPr>
        <w:tabs>
          <w:tab w:val="left" w:pos="942"/>
        </w:tabs>
        <w:jc w:val="both"/>
      </w:pPr>
      <w:r>
        <w:t>DOS INDICADORE</w:t>
      </w:r>
      <w:r>
        <w:t>S, DAS METAS E DOS MECANISMOS DE</w:t>
      </w:r>
      <w:r>
        <w:rPr>
          <w:spacing w:val="-19"/>
        </w:rPr>
        <w:t xml:space="preserve"> </w:t>
      </w:r>
      <w:r>
        <w:t>CÁLCULO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before="118" w:line="360" w:lineRule="auto"/>
        <w:ind w:right="1179" w:firstLine="0"/>
        <w:jc w:val="both"/>
        <w:rPr>
          <w:sz w:val="20"/>
        </w:rPr>
      </w:pPr>
      <w:r>
        <w:rPr>
          <w:sz w:val="20"/>
        </w:rPr>
        <w:t>Os serviços e produtos da CONTRATADA serão avaliados por meio de quatro indicadores de qualidade: uso dos uniformes, EPIs e identificação, tempo de resposta às solicitações do contratante, reposição de profissional ausente e qualidade dos serviços prestado</w:t>
      </w:r>
      <w:r>
        <w:rPr>
          <w:sz w:val="20"/>
        </w:rPr>
        <w:t>s.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line="360" w:lineRule="auto"/>
        <w:ind w:right="1183" w:firstLine="0"/>
        <w:jc w:val="both"/>
        <w:rPr>
          <w:sz w:val="20"/>
        </w:rPr>
      </w:pPr>
      <w:r>
        <w:rPr>
          <w:sz w:val="20"/>
        </w:rPr>
        <w:t>Aos indicadores serão atribuídos pontos de qualidade, conforme critérios apresentados nas tabelas</w:t>
      </w:r>
      <w:r>
        <w:rPr>
          <w:spacing w:val="-1"/>
          <w:sz w:val="20"/>
        </w:rPr>
        <w:t xml:space="preserve"> </w:t>
      </w:r>
      <w:r>
        <w:rPr>
          <w:sz w:val="20"/>
        </w:rPr>
        <w:t>abaixo.</w:t>
      </w:r>
    </w:p>
    <w:p w:rsidR="00945B48" w:rsidRDefault="007360B6">
      <w:pPr>
        <w:pStyle w:val="ListParagraph"/>
        <w:numPr>
          <w:ilvl w:val="2"/>
          <w:numId w:val="4"/>
        </w:numPr>
        <w:tabs>
          <w:tab w:val="left" w:pos="1662"/>
        </w:tabs>
        <w:spacing w:line="360" w:lineRule="auto"/>
        <w:ind w:right="1184" w:firstLine="0"/>
        <w:jc w:val="both"/>
        <w:rPr>
          <w:sz w:val="20"/>
        </w:rPr>
      </w:pPr>
      <w:r>
        <w:rPr>
          <w:sz w:val="20"/>
        </w:rPr>
        <w:t>Cada indicador contribui com uma quantidade diferenciada de pontos de qualidade. Essa diferença está relacionada à essencialidade do indicador para</w:t>
      </w:r>
      <w:r>
        <w:rPr>
          <w:sz w:val="20"/>
        </w:rPr>
        <w:t xml:space="preserve"> a qualidade dos serviços.</w:t>
      </w:r>
    </w:p>
    <w:p w:rsidR="00945B48" w:rsidRDefault="007360B6">
      <w:pPr>
        <w:pStyle w:val="ListParagraph"/>
        <w:numPr>
          <w:ilvl w:val="2"/>
          <w:numId w:val="4"/>
        </w:numPr>
        <w:tabs>
          <w:tab w:val="left" w:pos="1662"/>
        </w:tabs>
        <w:spacing w:line="360" w:lineRule="auto"/>
        <w:ind w:right="1185" w:firstLine="0"/>
        <w:jc w:val="both"/>
        <w:rPr>
          <w:sz w:val="20"/>
        </w:rPr>
      </w:pPr>
      <w:r>
        <w:rPr>
          <w:sz w:val="20"/>
        </w:rPr>
        <w:t>A pontuação final de qualidade dos serviços pode resultar em valores entre 0 (zero) e 100 (cem), correspondentes respectivamente às situações de serviço</w:t>
      </w:r>
      <w:r>
        <w:rPr>
          <w:spacing w:val="-27"/>
          <w:sz w:val="20"/>
        </w:rPr>
        <w:t xml:space="preserve"> </w:t>
      </w:r>
      <w:r>
        <w:rPr>
          <w:sz w:val="20"/>
        </w:rPr>
        <w:t>desprovido de qualidade e serviço com qualidade</w:t>
      </w:r>
      <w:r>
        <w:rPr>
          <w:spacing w:val="-2"/>
          <w:sz w:val="20"/>
        </w:rPr>
        <w:t xml:space="preserve"> </w:t>
      </w:r>
      <w:r>
        <w:rPr>
          <w:sz w:val="20"/>
        </w:rPr>
        <w:t>elevada.</w:t>
      </w:r>
    </w:p>
    <w:p w:rsidR="00945B48" w:rsidRDefault="007360B6">
      <w:pPr>
        <w:pStyle w:val="ListParagraph"/>
        <w:numPr>
          <w:ilvl w:val="2"/>
          <w:numId w:val="4"/>
        </w:numPr>
        <w:tabs>
          <w:tab w:val="left" w:pos="1718"/>
        </w:tabs>
        <w:spacing w:before="1" w:line="360" w:lineRule="auto"/>
        <w:ind w:right="1179" w:firstLine="0"/>
        <w:jc w:val="both"/>
        <w:rPr>
          <w:sz w:val="20"/>
        </w:rPr>
      </w:pPr>
      <w:r>
        <w:rPr>
          <w:sz w:val="20"/>
        </w:rPr>
        <w:t>Para ajuste de paga</w:t>
      </w:r>
      <w:r>
        <w:rPr>
          <w:sz w:val="20"/>
        </w:rPr>
        <w:t>mento não será necessário a abertura de processo administrativo. Para aplicação das multas acima estabelecidas será garantida a ampla defesa e o</w:t>
      </w:r>
      <w:r>
        <w:rPr>
          <w:spacing w:val="-4"/>
          <w:sz w:val="20"/>
        </w:rPr>
        <w:t xml:space="preserve"> </w:t>
      </w:r>
      <w:r>
        <w:rPr>
          <w:sz w:val="20"/>
        </w:rPr>
        <w:t>contraditório.</w:t>
      </w:r>
    </w:p>
    <w:p w:rsidR="00945B48" w:rsidRDefault="007360B6">
      <w:pPr>
        <w:pStyle w:val="ListParagraph"/>
        <w:numPr>
          <w:ilvl w:val="1"/>
          <w:numId w:val="4"/>
        </w:numPr>
        <w:tabs>
          <w:tab w:val="left" w:pos="942"/>
        </w:tabs>
        <w:spacing w:line="360" w:lineRule="auto"/>
        <w:ind w:right="1184" w:firstLine="0"/>
        <w:jc w:val="both"/>
        <w:rPr>
          <w:sz w:val="20"/>
        </w:rPr>
      </w:pPr>
      <w:r>
        <w:rPr>
          <w:sz w:val="20"/>
        </w:rPr>
        <w:t>As tabelas abaixo apresentam os indicadores, as metas, os critérios e os mecanismos de cálculo d</w:t>
      </w:r>
      <w:r>
        <w:rPr>
          <w:sz w:val="20"/>
        </w:rPr>
        <w:t>a pontuação de qualidade.</w:t>
      </w:r>
    </w:p>
    <w:p w:rsidR="00945B48" w:rsidRDefault="00945B48">
      <w:pPr>
        <w:pStyle w:val="BodyText"/>
        <w:spacing w:before="1" w:after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230"/>
        </w:trPr>
        <w:tc>
          <w:tcPr>
            <w:tcW w:w="8646" w:type="dxa"/>
            <w:gridSpan w:val="2"/>
          </w:tcPr>
          <w:p w:rsidR="00945B48" w:rsidRDefault="007360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 1 – USO DOS EPIs, UNIFORMES</w:t>
            </w:r>
          </w:p>
        </w:tc>
      </w:tr>
      <w:tr w:rsidR="00945B48">
        <w:trPr>
          <w:trHeight w:val="239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945B48">
        <w:trPr>
          <w:trHeight w:val="242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Finalidade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tabs>
                <w:tab w:val="left" w:pos="1179"/>
                <w:tab w:val="left" w:pos="1513"/>
                <w:tab w:val="left" w:pos="2837"/>
                <w:tab w:val="left" w:pos="3270"/>
                <w:tab w:val="left" w:pos="4436"/>
              </w:tabs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Mensurar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atendimento</w:t>
            </w:r>
            <w:r>
              <w:rPr>
                <w:sz w:val="20"/>
              </w:rPr>
              <w:tab/>
              <w:t>às</w:t>
            </w:r>
            <w:r>
              <w:rPr>
                <w:sz w:val="20"/>
              </w:rPr>
              <w:tab/>
              <w:t>exigências</w:t>
            </w:r>
            <w:r>
              <w:rPr>
                <w:sz w:val="20"/>
              </w:rPr>
              <w:tab/>
              <w:t>específicas</w:t>
            </w:r>
          </w:p>
        </w:tc>
      </w:tr>
    </w:tbl>
    <w:p w:rsidR="00945B48" w:rsidRDefault="00945B48">
      <w:pPr>
        <w:spacing w:line="222" w:lineRule="exact"/>
        <w:rPr>
          <w:sz w:val="20"/>
        </w:rPr>
        <w:sectPr w:rsidR="00945B48">
          <w:headerReference w:type="default" r:id="rId8"/>
          <w:footerReference w:type="default" r:id="rId9"/>
          <w:type w:val="continuous"/>
          <w:pgSz w:w="11910" w:h="16840"/>
          <w:pgMar w:top="3520" w:right="520" w:bottom="1520" w:left="1480" w:header="388" w:footer="1336" w:gutter="0"/>
          <w:pgNumType w:start="1"/>
          <w:cols w:space="720"/>
        </w:sectPr>
      </w:pPr>
    </w:p>
    <w:p w:rsidR="00945B48" w:rsidRDefault="00945B48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460"/>
        </w:trPr>
        <w:tc>
          <w:tcPr>
            <w:tcW w:w="3087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relacionadas à segurança do trabalho, ao fornecimento e uso dos insumos que envolvem a prestação dos serviços.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 a cumprir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Nenhuma ocorrência no mês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Instrumento de medição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Constatação formal de ocorrências</w:t>
            </w:r>
          </w:p>
        </w:tc>
      </w:tr>
      <w:tr w:rsidR="00945B48">
        <w:trPr>
          <w:trHeight w:val="261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 de Acompanhamento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Pessoal. Pelo fiscal do contrato.</w:t>
            </w:r>
          </w:p>
        </w:tc>
      </w:tr>
      <w:tr w:rsidR="00945B48">
        <w:trPr>
          <w:trHeight w:val="227"/>
        </w:trPr>
        <w:tc>
          <w:tcPr>
            <w:tcW w:w="3087" w:type="dxa"/>
            <w:tcBorders>
              <w:bottom w:val="single" w:sz="6" w:space="0" w:color="000000"/>
            </w:tcBorders>
          </w:tcPr>
          <w:p w:rsidR="00945B48" w:rsidRDefault="007360B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5559" w:type="dxa"/>
            <w:tcBorders>
              <w:bottom w:val="single" w:sz="6" w:space="0" w:color="000000"/>
            </w:tcBorders>
          </w:tcPr>
          <w:p w:rsidR="00945B48" w:rsidRDefault="007360B6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Diária, com aferição mensal do resultado</w:t>
            </w:r>
          </w:p>
        </w:tc>
      </w:tr>
      <w:tr w:rsidR="00945B48">
        <w:trPr>
          <w:trHeight w:val="455"/>
        </w:trPr>
        <w:tc>
          <w:tcPr>
            <w:tcW w:w="3087" w:type="dxa"/>
            <w:tcBorders>
              <w:top w:val="single" w:sz="6" w:space="0" w:color="000000"/>
            </w:tcBorders>
          </w:tcPr>
          <w:p w:rsidR="00945B48" w:rsidRDefault="007360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Mecanismo de Cálculo</w:t>
            </w:r>
          </w:p>
        </w:tc>
        <w:tc>
          <w:tcPr>
            <w:tcW w:w="5559" w:type="dxa"/>
            <w:tcBorders>
              <w:top w:val="single" w:sz="6" w:space="0" w:color="000000"/>
            </w:tcBorders>
          </w:tcPr>
          <w:p w:rsidR="00945B48" w:rsidRDefault="007360B6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Verificação da quantidade de ocorrências registradas no</w:t>
            </w:r>
          </w:p>
          <w:p w:rsidR="00945B48" w:rsidRDefault="007360B6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mês de referência (pessoa/dia)</w:t>
            </w:r>
          </w:p>
        </w:tc>
      </w:tr>
      <w:tr w:rsidR="00945B48">
        <w:trPr>
          <w:trHeight w:val="261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Início de Vigência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 partir do início da prestação do serviço</w:t>
            </w:r>
          </w:p>
        </w:tc>
      </w:tr>
      <w:tr w:rsidR="00945B48">
        <w:trPr>
          <w:trHeight w:val="1379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Faixas de ajuste no pagamento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40" w:lineRule="auto"/>
              <w:ind w:left="114" w:right="2924"/>
              <w:rPr>
                <w:sz w:val="20"/>
              </w:rPr>
            </w:pPr>
            <w:r>
              <w:rPr>
                <w:sz w:val="20"/>
              </w:rPr>
              <w:t>Sem ocorrências: 20 pontos 1 ocorrência: 16 pontos</w:t>
            </w:r>
          </w:p>
          <w:p w:rsidR="00945B48" w:rsidRDefault="007360B6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40" w:lineRule="auto"/>
              <w:ind w:hanging="168"/>
              <w:rPr>
                <w:sz w:val="20"/>
              </w:rPr>
            </w:pPr>
            <w:r>
              <w:rPr>
                <w:sz w:val="20"/>
              </w:rPr>
              <w:t>ocorrências: 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945B48" w:rsidRDefault="007360B6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29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ocorrências: 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945B48" w:rsidRDefault="007360B6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29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ocorrências: 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945B48" w:rsidRDefault="007360B6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13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ou mais ocorrências: 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 w:rsidR="00945B48">
        <w:trPr>
          <w:trHeight w:val="37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21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45B48" w:rsidRDefault="00945B48">
      <w:pPr>
        <w:pStyle w:val="BodyText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230"/>
        </w:trPr>
        <w:tc>
          <w:tcPr>
            <w:tcW w:w="8646" w:type="dxa"/>
            <w:gridSpan w:val="2"/>
          </w:tcPr>
          <w:p w:rsidR="00945B48" w:rsidRDefault="007360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 2 – TEMPO DE RESPOSTA ÀS SOLICITAÇÕES DA CONTRATANTE</w:t>
            </w:r>
          </w:p>
        </w:tc>
      </w:tr>
      <w:tr w:rsidR="00945B48">
        <w:trPr>
          <w:trHeight w:val="24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Mensurar o tempo de resposta às solicitações da contratante.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 a cumprir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Até dia útil posterior à solicitação.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Instrumento de medição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Constatação formal de ocorrências</w:t>
            </w:r>
          </w:p>
        </w:tc>
      </w:tr>
      <w:tr w:rsidR="00945B48">
        <w:trPr>
          <w:trHeight w:val="25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 de Acompanhamento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Pessoal. Pelo fiscal do contrato.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Por evento/solicitação à contratante.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Mecanismo de Cálculo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Verificação da quantidade de ocorrências registradas com tempo de resposta superior a meta.</w:t>
            </w:r>
          </w:p>
        </w:tc>
      </w:tr>
      <w:tr w:rsidR="00945B48">
        <w:trPr>
          <w:trHeight w:val="25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Início de Vigência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 partir do início da prestação do serviço</w:t>
            </w:r>
          </w:p>
        </w:tc>
      </w:tr>
      <w:tr w:rsidR="00945B48">
        <w:trPr>
          <w:trHeight w:val="1382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Faixas de ajuste no pagamento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Sem atrasos: 25 pontos</w:t>
            </w:r>
          </w:p>
          <w:p w:rsidR="00945B48" w:rsidRDefault="007360B6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29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resposta com atraso: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945B48" w:rsidRDefault="007360B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0" w:lineRule="auto"/>
              <w:ind w:left="114" w:right="2312" w:firstLine="0"/>
              <w:rPr>
                <w:sz w:val="20"/>
              </w:rPr>
            </w:pPr>
            <w:r>
              <w:rPr>
                <w:sz w:val="20"/>
              </w:rPr>
              <w:t>respostas com atraso: 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pontos 3 respostas com atraso: 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945B48" w:rsidRDefault="007360B6">
            <w:pPr>
              <w:pStyle w:val="TableParagraph"/>
              <w:spacing w:before="1" w:line="230" w:lineRule="atLeast"/>
              <w:ind w:left="114" w:right="2386"/>
              <w:rPr>
                <w:sz w:val="20"/>
              </w:rPr>
            </w:pPr>
            <w:r>
              <w:rPr>
                <w:sz w:val="20"/>
              </w:rPr>
              <w:t>4 respostas com atraso: 3 pontos 5 ou mais com atraso: 0 pontos</w:t>
            </w:r>
          </w:p>
        </w:tc>
      </w:tr>
      <w:tr w:rsidR="00945B48">
        <w:trPr>
          <w:trHeight w:val="37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19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45B48" w:rsidRDefault="00945B48">
      <w:pPr>
        <w:pStyle w:val="BodyText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230"/>
        </w:trPr>
        <w:tc>
          <w:tcPr>
            <w:tcW w:w="8646" w:type="dxa"/>
            <w:gridSpan w:val="2"/>
          </w:tcPr>
          <w:p w:rsidR="00945B48" w:rsidRDefault="007360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 3 – REPOSIÇÃO DE PROFISSIONAL AUSENTE</w:t>
            </w:r>
          </w:p>
        </w:tc>
      </w:tr>
      <w:tr w:rsidR="00945B48">
        <w:trPr>
          <w:trHeight w:val="239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945B48">
        <w:trPr>
          <w:trHeight w:val="921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Finalidade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40" w:lineRule="auto"/>
              <w:ind w:left="114" w:right="109"/>
              <w:jc w:val="both"/>
              <w:rPr>
                <w:sz w:val="20"/>
              </w:rPr>
            </w:pPr>
            <w:r>
              <w:rPr>
                <w:sz w:val="20"/>
              </w:rPr>
              <w:t>Garantir o efetivo cumprimento das atividades realizadas no local determinando para a execução dos serviços, vedada a ausência de colaboradores, devendo a empresa substituir</w:t>
            </w:r>
          </w:p>
          <w:p w:rsidR="00945B48" w:rsidRDefault="007360B6">
            <w:pPr>
              <w:pStyle w:val="TableParagraph"/>
              <w:spacing w:line="212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imediatamente no caso de faltas.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 a cumprir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100% dos colaboradores, diariamente.</w:t>
            </w:r>
          </w:p>
        </w:tc>
      </w:tr>
    </w:tbl>
    <w:p w:rsidR="00945B48" w:rsidRDefault="00945B48">
      <w:pPr>
        <w:spacing w:line="210" w:lineRule="exact"/>
        <w:rPr>
          <w:sz w:val="20"/>
        </w:rPr>
        <w:sectPr w:rsidR="00945B48">
          <w:pgSz w:w="11910" w:h="16840"/>
          <w:pgMar w:top="3520" w:right="520" w:bottom="1520" w:left="1480" w:header="388" w:footer="1336" w:gutter="0"/>
          <w:cols w:space="720"/>
        </w:sectPr>
      </w:pPr>
    </w:p>
    <w:p w:rsidR="00945B48" w:rsidRDefault="00945B48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Instrumento de medição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Controle de ponto(vedado o ponto manual) e conferência local.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 de Acompanhamento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Visual, pelo fiscal de contrato e através do controle de ponto.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Diária.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Mecanismo de Cálculo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Será verificada frequência dos colaboradores e descontado conforme faixa de ajuste.</w:t>
            </w:r>
          </w:p>
        </w:tc>
      </w:tr>
      <w:tr w:rsidR="00945B48">
        <w:trPr>
          <w:trHeight w:val="25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Início de Vigência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 partir do início da prestação do serviço</w:t>
            </w:r>
          </w:p>
        </w:tc>
      </w:tr>
      <w:tr w:rsidR="00945B48">
        <w:trPr>
          <w:trHeight w:val="69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Faixas de ajuste no pagamento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40" w:lineRule="auto"/>
              <w:ind w:left="114" w:right="1108"/>
              <w:rPr>
                <w:sz w:val="20"/>
              </w:rPr>
            </w:pPr>
            <w:r>
              <w:rPr>
                <w:sz w:val="20"/>
              </w:rPr>
              <w:t>Sem ocorrências nos dois postos: 25 pontos Sem ocorrência em um posto: 13 pontos</w:t>
            </w:r>
          </w:p>
          <w:p w:rsidR="00945B48" w:rsidRDefault="007360B6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Ocorrência nos dois postos ou reincidência: 0 pontos</w:t>
            </w:r>
          </w:p>
        </w:tc>
      </w:tr>
      <w:tr w:rsidR="00945B48">
        <w:trPr>
          <w:trHeight w:val="68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Sanções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10"/>
              <w:jc w:val="both"/>
              <w:rPr>
                <w:sz w:val="20"/>
              </w:rPr>
            </w:pPr>
            <w:r>
              <w:rPr>
                <w:sz w:val="20"/>
              </w:rPr>
              <w:t>Havendo mais de seis ocorrências no período de seis meses será Instaurado processo administrativo de Penalização.</w:t>
            </w:r>
          </w:p>
        </w:tc>
      </w:tr>
      <w:tr w:rsidR="00945B48">
        <w:trPr>
          <w:trHeight w:val="419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45B48" w:rsidRDefault="00945B48">
      <w:pPr>
        <w:pStyle w:val="BodyText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559"/>
      </w:tblGrid>
      <w:tr w:rsidR="00945B48">
        <w:trPr>
          <w:trHeight w:val="230"/>
        </w:trPr>
        <w:tc>
          <w:tcPr>
            <w:tcW w:w="8646" w:type="dxa"/>
            <w:gridSpan w:val="2"/>
          </w:tcPr>
          <w:p w:rsidR="00945B48" w:rsidRDefault="007360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 4 – QUALIDADE DOS SERVIÇOS PRESTADOS</w:t>
            </w:r>
          </w:p>
        </w:tc>
      </w:tr>
      <w:tr w:rsidR="00945B48">
        <w:trPr>
          <w:trHeight w:val="239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Garantir o nível de qualidade global na prestação do serviço.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 a cumprir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Garantir a excelência no serviço prestado.</w:t>
            </w:r>
          </w:p>
        </w:tc>
      </w:tr>
      <w:tr w:rsidR="00945B48">
        <w:trPr>
          <w:trHeight w:val="45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Instrumento de medição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0"/>
              <w:rPr>
                <w:sz w:val="20"/>
              </w:rPr>
            </w:pPr>
            <w:r>
              <w:rPr>
                <w:sz w:val="20"/>
              </w:rPr>
              <w:t>Pesquisa de satisfação por meio de formulário eletrônico ou ferramenta similar.</w:t>
            </w:r>
          </w:p>
        </w:tc>
      </w:tr>
      <w:tr w:rsidR="00945B48">
        <w:trPr>
          <w:trHeight w:val="45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 de Acompanhamento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before="2"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Aplicação mensal de pesquisa de satisfação com o público usuário.</w:t>
            </w:r>
          </w:p>
        </w:tc>
      </w:tr>
      <w:tr w:rsidR="00945B48">
        <w:trPr>
          <w:trHeight w:val="230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Mensal.</w:t>
            </w: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Mecanismo de Cálculo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106"/>
              <w:rPr>
                <w:sz w:val="20"/>
              </w:rPr>
            </w:pPr>
            <w:r>
              <w:rPr>
                <w:sz w:val="20"/>
              </w:rPr>
              <w:t>Descrita na Planilha de Avaliação da Qualidade dos Serviços prestados.</w:t>
            </w:r>
          </w:p>
        </w:tc>
      </w:tr>
      <w:tr w:rsidR="00945B48">
        <w:trPr>
          <w:trHeight w:val="261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Início de Vigência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 partir do início da prestação do serviço</w:t>
            </w:r>
          </w:p>
        </w:tc>
      </w:tr>
      <w:tr w:rsidR="00945B48">
        <w:trPr>
          <w:trHeight w:val="278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Faixas de ajuste no pagamento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De 0 a 30 pontos conforme resultados da pesquisa.</w:t>
            </w:r>
          </w:p>
        </w:tc>
      </w:tr>
      <w:tr w:rsidR="00945B48">
        <w:trPr>
          <w:trHeight w:val="381"/>
        </w:trPr>
        <w:tc>
          <w:tcPr>
            <w:tcW w:w="3087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Sanções</w:t>
            </w:r>
          </w:p>
        </w:tc>
        <w:tc>
          <w:tcPr>
            <w:tcW w:w="5559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60"/>
        </w:trPr>
        <w:tc>
          <w:tcPr>
            <w:tcW w:w="3087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  <w:tc>
          <w:tcPr>
            <w:tcW w:w="5559" w:type="dxa"/>
          </w:tcPr>
          <w:p w:rsidR="00945B48" w:rsidRDefault="007360B6">
            <w:pPr>
              <w:pStyle w:val="TableParagraph"/>
              <w:spacing w:line="230" w:lineRule="exact"/>
              <w:ind w:left="114" w:right="89"/>
              <w:rPr>
                <w:sz w:val="20"/>
              </w:rPr>
            </w:pPr>
            <w:r>
              <w:rPr>
                <w:sz w:val="20"/>
              </w:rPr>
              <w:t>Quesitos avaliados na pesquisa encontram-se no formulário abaixo.</w:t>
            </w:r>
          </w:p>
        </w:tc>
      </w:tr>
    </w:tbl>
    <w:p w:rsidR="00945B48" w:rsidRDefault="00945B48">
      <w:pPr>
        <w:pStyle w:val="BodyText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7120"/>
      </w:tblGrid>
      <w:tr w:rsidR="00945B48">
        <w:trPr>
          <w:trHeight w:val="345"/>
        </w:trPr>
        <w:tc>
          <w:tcPr>
            <w:tcW w:w="8718" w:type="dxa"/>
            <w:gridSpan w:val="2"/>
          </w:tcPr>
          <w:p w:rsidR="00945B48" w:rsidRDefault="007360B6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PLANILHA DE AVALIAÇÃO DA QUALIDADE DOS SERVIÇOS PRESTADOS</w:t>
            </w:r>
          </w:p>
        </w:tc>
      </w:tr>
      <w:tr w:rsidR="00945B48">
        <w:trPr>
          <w:trHeight w:val="299"/>
        </w:trPr>
        <w:tc>
          <w:tcPr>
            <w:tcW w:w="8718" w:type="dxa"/>
            <w:gridSpan w:val="2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ÓRGÃO/UNIDADE:</w:t>
            </w:r>
          </w:p>
        </w:tc>
      </w:tr>
      <w:tr w:rsidR="00945B48">
        <w:trPr>
          <w:trHeight w:val="345"/>
        </w:trPr>
        <w:tc>
          <w:tcPr>
            <w:tcW w:w="8718" w:type="dxa"/>
            <w:gridSpan w:val="2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º </w:t>
            </w:r>
            <w:r>
              <w:rPr>
                <w:sz w:val="20"/>
              </w:rPr>
              <w:t>CONTRATO:</w:t>
            </w:r>
          </w:p>
        </w:tc>
      </w:tr>
      <w:tr w:rsidR="00945B48">
        <w:trPr>
          <w:trHeight w:val="345"/>
        </w:trPr>
        <w:tc>
          <w:tcPr>
            <w:tcW w:w="8718" w:type="dxa"/>
            <w:gridSpan w:val="2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GESTOR / RESPONSÁVEL:</w:t>
            </w:r>
          </w:p>
        </w:tc>
      </w:tr>
      <w:tr w:rsidR="00945B48">
        <w:trPr>
          <w:trHeight w:val="688"/>
        </w:trPr>
        <w:tc>
          <w:tcPr>
            <w:tcW w:w="159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CONTRATAD</w:t>
            </w:r>
          </w:p>
          <w:p w:rsidR="00945B48" w:rsidRDefault="007360B6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A:</w:t>
            </w:r>
          </w:p>
        </w:tc>
        <w:tc>
          <w:tcPr>
            <w:tcW w:w="7120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MÊS DE REFERÊNCIA:</w:t>
            </w:r>
          </w:p>
        </w:tc>
      </w:tr>
      <w:tr w:rsidR="00945B48">
        <w:trPr>
          <w:trHeight w:val="690"/>
        </w:trPr>
        <w:tc>
          <w:tcPr>
            <w:tcW w:w="8718" w:type="dxa"/>
            <w:gridSpan w:val="2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LEGENDA DO GRAU DE SATISFAÇÃO:</w:t>
            </w:r>
          </w:p>
          <w:p w:rsidR="00945B48" w:rsidRDefault="007360B6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O </w:t>
            </w:r>
            <w:r>
              <w:rPr>
                <w:sz w:val="20"/>
              </w:rPr>
              <w:t xml:space="preserve">= OTIMO </w:t>
            </w:r>
            <w:r>
              <w:rPr>
                <w:b/>
                <w:sz w:val="20"/>
              </w:rPr>
              <w:t xml:space="preserve">B </w:t>
            </w:r>
            <w:r>
              <w:rPr>
                <w:sz w:val="20"/>
              </w:rPr>
              <w:t xml:space="preserve">= BOM </w:t>
            </w:r>
            <w:r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= REGULAR </w:t>
            </w:r>
            <w:r>
              <w:rPr>
                <w:b/>
                <w:sz w:val="20"/>
              </w:rPr>
              <w:t xml:space="preserve">I </w:t>
            </w:r>
            <w:r>
              <w:rPr>
                <w:sz w:val="20"/>
              </w:rPr>
              <w:t xml:space="preserve">= INSATISFATÓRIO </w:t>
            </w:r>
            <w:r>
              <w:rPr>
                <w:b/>
                <w:sz w:val="20"/>
              </w:rPr>
              <w:t xml:space="preserve">N </w:t>
            </w:r>
            <w:r>
              <w:rPr>
                <w:sz w:val="20"/>
              </w:rPr>
              <w:t>= NÃO SE APLICA/NÃO SEI</w:t>
            </w:r>
          </w:p>
        </w:tc>
      </w:tr>
    </w:tbl>
    <w:p w:rsidR="00945B48" w:rsidRDefault="00945B48">
      <w:pPr>
        <w:rPr>
          <w:sz w:val="20"/>
        </w:rPr>
        <w:sectPr w:rsidR="00945B48">
          <w:pgSz w:w="11910" w:h="16840"/>
          <w:pgMar w:top="3520" w:right="520" w:bottom="1520" w:left="1480" w:header="388" w:footer="1336" w:gutter="0"/>
          <w:cols w:space="720"/>
        </w:sectPr>
      </w:pPr>
    </w:p>
    <w:p w:rsidR="00945B48" w:rsidRDefault="00945B48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4133"/>
        <w:gridCol w:w="470"/>
        <w:gridCol w:w="712"/>
        <w:gridCol w:w="617"/>
        <w:gridCol w:w="602"/>
        <w:gridCol w:w="583"/>
      </w:tblGrid>
      <w:tr w:rsidR="00945B48">
        <w:trPr>
          <w:trHeight w:val="359"/>
        </w:trPr>
        <w:tc>
          <w:tcPr>
            <w:tcW w:w="8715" w:type="dxa"/>
            <w:gridSpan w:val="7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RESPONDER</w:t>
            </w:r>
          </w:p>
        </w:tc>
      </w:tr>
      <w:tr w:rsidR="00945B48">
        <w:trPr>
          <w:trHeight w:val="422"/>
        </w:trPr>
        <w:tc>
          <w:tcPr>
            <w:tcW w:w="1598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Serviços/Procedimentos/Especificações</w:t>
            </w:r>
          </w:p>
        </w:tc>
        <w:tc>
          <w:tcPr>
            <w:tcW w:w="2984" w:type="dxa"/>
            <w:gridSpan w:val="5"/>
          </w:tcPr>
          <w:p w:rsidR="00945B48" w:rsidRDefault="007360B6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Grau de satisfação</w:t>
            </w:r>
          </w:p>
        </w:tc>
      </w:tr>
      <w:tr w:rsidR="00945B48">
        <w:trPr>
          <w:trHeight w:val="419"/>
        </w:trPr>
        <w:tc>
          <w:tcPr>
            <w:tcW w:w="1598" w:type="dxa"/>
            <w:vMerge w:val="restart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45B48" w:rsidRDefault="00945B48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2"/>
              </w:rPr>
            </w:pPr>
          </w:p>
          <w:p w:rsidR="00945B48" w:rsidRDefault="007360B6">
            <w:pPr>
              <w:pStyle w:val="TableParagraph"/>
              <w:spacing w:line="240" w:lineRule="auto"/>
              <w:ind w:left="237"/>
              <w:rPr>
                <w:sz w:val="20"/>
              </w:rPr>
            </w:pPr>
            <w:r>
              <w:rPr>
                <w:sz w:val="20"/>
              </w:rPr>
              <w:t>Rotina Geral</w:t>
            </w: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Polidez no atendimento ao público usuário</w:t>
            </w:r>
          </w:p>
        </w:tc>
        <w:tc>
          <w:tcPr>
            <w:tcW w:w="2984" w:type="dxa"/>
            <w:gridSpan w:val="5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60"/>
        </w:trPr>
        <w:tc>
          <w:tcPr>
            <w:tcW w:w="1598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Uso de EPI’s necessários para garantir</w:t>
            </w:r>
          </w:p>
          <w:p w:rsidR="00945B48" w:rsidRDefault="007360B6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segurança na execução do serviço</w:t>
            </w:r>
          </w:p>
        </w:tc>
        <w:tc>
          <w:tcPr>
            <w:tcW w:w="2984" w:type="dxa"/>
            <w:gridSpan w:val="5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688"/>
        </w:trPr>
        <w:tc>
          <w:tcPr>
            <w:tcW w:w="1598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Encaminhamento adequado das demandas</w:t>
            </w:r>
          </w:p>
          <w:p w:rsidR="00945B48" w:rsidRDefault="007360B6">
            <w:pPr>
              <w:pStyle w:val="TableParagraph"/>
              <w:tabs>
                <w:tab w:val="left" w:pos="1199"/>
                <w:tab w:val="left" w:pos="1685"/>
                <w:tab w:val="left" w:pos="2450"/>
                <w:tab w:val="left" w:pos="2940"/>
              </w:tabs>
              <w:spacing w:before="5" w:line="228" w:lineRule="exact"/>
              <w:ind w:right="104"/>
              <w:rPr>
                <w:sz w:val="20"/>
              </w:rPr>
            </w:pPr>
            <w:r>
              <w:rPr>
                <w:sz w:val="20"/>
              </w:rPr>
              <w:t>inerentes</w:t>
            </w:r>
            <w:r>
              <w:rPr>
                <w:sz w:val="20"/>
              </w:rPr>
              <w:tab/>
              <w:t>ao</w:t>
            </w:r>
            <w:r>
              <w:rPr>
                <w:sz w:val="20"/>
              </w:rPr>
              <w:tab/>
              <w:t>cargo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Trabalhador </w:t>
            </w:r>
            <w:r>
              <w:rPr>
                <w:sz w:val="20"/>
              </w:rPr>
              <w:t>agropecuário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geral.</w:t>
            </w:r>
          </w:p>
        </w:tc>
        <w:tc>
          <w:tcPr>
            <w:tcW w:w="2984" w:type="dxa"/>
            <w:gridSpan w:val="5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520"/>
        </w:trPr>
        <w:tc>
          <w:tcPr>
            <w:tcW w:w="1598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Prontidão e proatividade na prestação do serviço</w:t>
            </w:r>
          </w:p>
        </w:tc>
        <w:tc>
          <w:tcPr>
            <w:tcW w:w="2984" w:type="dxa"/>
            <w:gridSpan w:val="5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79"/>
        </w:trPr>
        <w:tc>
          <w:tcPr>
            <w:tcW w:w="1598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 w:rsidR="00945B48" w:rsidRDefault="007360B6">
            <w:pPr>
              <w:pStyle w:val="TableParagraph"/>
              <w:tabs>
                <w:tab w:val="left" w:pos="1259"/>
                <w:tab w:val="left" w:pos="1604"/>
                <w:tab w:val="left" w:pos="2928"/>
                <w:tab w:val="left" w:pos="3384"/>
              </w:tabs>
              <w:spacing w:line="240" w:lineRule="auto"/>
              <w:ind w:right="103"/>
              <w:rPr>
                <w:sz w:val="20"/>
              </w:rPr>
            </w:pPr>
            <w:r>
              <w:rPr>
                <w:sz w:val="20"/>
              </w:rPr>
              <w:t>Qualidade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organização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serviço </w:t>
            </w:r>
            <w:r>
              <w:rPr>
                <w:sz w:val="20"/>
              </w:rPr>
              <w:t>prestado</w:t>
            </w:r>
          </w:p>
        </w:tc>
        <w:tc>
          <w:tcPr>
            <w:tcW w:w="2984" w:type="dxa"/>
            <w:gridSpan w:val="5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1151"/>
        </w:trPr>
        <w:tc>
          <w:tcPr>
            <w:tcW w:w="8715" w:type="dxa"/>
            <w:gridSpan w:val="7"/>
          </w:tcPr>
          <w:p w:rsidR="00945B48" w:rsidRDefault="007360B6">
            <w:pPr>
              <w:pStyle w:val="TableParagraph"/>
              <w:spacing w:line="240" w:lineRule="auto"/>
              <w:ind w:right="140"/>
              <w:rPr>
                <w:sz w:val="20"/>
              </w:rPr>
            </w:pPr>
            <w:r>
              <w:rPr>
                <w:sz w:val="20"/>
              </w:rPr>
              <w:t>Deixe aqui seu comentário ou observação para melhorar a qualidade dos serviços prestados ou queira esclarecer 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avaliação.</w:t>
            </w:r>
          </w:p>
        </w:tc>
      </w:tr>
      <w:tr w:rsidR="00945B48">
        <w:trPr>
          <w:trHeight w:val="299"/>
        </w:trPr>
        <w:tc>
          <w:tcPr>
            <w:tcW w:w="6201" w:type="dxa"/>
            <w:gridSpan w:val="3"/>
            <w:vMerge w:val="restart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– Número de quesitos pontuados, por grau de satisfação</w:t>
            </w:r>
          </w:p>
        </w:tc>
        <w:tc>
          <w:tcPr>
            <w:tcW w:w="712" w:type="dxa"/>
          </w:tcPr>
          <w:p w:rsidR="00945B48" w:rsidRDefault="007360B6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617" w:type="dxa"/>
          </w:tcPr>
          <w:p w:rsidR="00945B48" w:rsidRDefault="007360B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2" w:type="dxa"/>
          </w:tcPr>
          <w:p w:rsidR="00945B48" w:rsidRDefault="007360B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83" w:type="dxa"/>
          </w:tcPr>
          <w:p w:rsidR="00945B48" w:rsidRDefault="007360B6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45B48">
        <w:trPr>
          <w:trHeight w:val="379"/>
        </w:trPr>
        <w:tc>
          <w:tcPr>
            <w:tcW w:w="6201" w:type="dxa"/>
            <w:gridSpan w:val="3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460"/>
        </w:trPr>
        <w:tc>
          <w:tcPr>
            <w:tcW w:w="6201" w:type="dxa"/>
            <w:gridSpan w:val="3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– Total de quesitos avaliados</w:t>
            </w:r>
          </w:p>
          <w:p w:rsidR="00945B48" w:rsidRDefault="007360B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(excluindo-se os N – Não se aplica/Não sei responder)</w:t>
            </w:r>
          </w:p>
        </w:tc>
        <w:tc>
          <w:tcPr>
            <w:tcW w:w="2514" w:type="dxa"/>
            <w:gridSpan w:val="4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299"/>
        </w:trPr>
        <w:tc>
          <w:tcPr>
            <w:tcW w:w="6201" w:type="dxa"/>
            <w:gridSpan w:val="3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 - Índice de Avaliação, por quesito (*)</w:t>
            </w:r>
          </w:p>
        </w:tc>
        <w:tc>
          <w:tcPr>
            <w:tcW w:w="712" w:type="dxa"/>
          </w:tcPr>
          <w:p w:rsidR="00945B48" w:rsidRDefault="007360B6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617" w:type="dxa"/>
          </w:tcPr>
          <w:p w:rsidR="00945B48" w:rsidRDefault="007360B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2" w:type="dxa"/>
          </w:tcPr>
          <w:p w:rsidR="00945B48" w:rsidRDefault="007360B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83" w:type="dxa"/>
          </w:tcPr>
          <w:p w:rsidR="00945B48" w:rsidRDefault="007360B6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945B48">
        <w:trPr>
          <w:trHeight w:val="345"/>
        </w:trPr>
        <w:tc>
          <w:tcPr>
            <w:tcW w:w="6201" w:type="dxa"/>
            <w:gridSpan w:val="3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690"/>
        </w:trPr>
        <w:tc>
          <w:tcPr>
            <w:tcW w:w="8715" w:type="dxa"/>
            <w:gridSpan w:val="7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(*) Dividir o número correspondente a cada grau de satisfação (O,B,R,I), pelo total de quesitos</w:t>
            </w:r>
          </w:p>
          <w:p w:rsidR="00945B48" w:rsidRDefault="007360B6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avaliados . [A/B]</w:t>
            </w:r>
          </w:p>
        </w:tc>
      </w:tr>
      <w:tr w:rsidR="00945B48">
        <w:trPr>
          <w:trHeight w:val="345"/>
        </w:trPr>
        <w:tc>
          <w:tcPr>
            <w:tcW w:w="6201" w:type="dxa"/>
            <w:gridSpan w:val="3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D- Pontuação Total (**)</w:t>
            </w:r>
          </w:p>
        </w:tc>
        <w:tc>
          <w:tcPr>
            <w:tcW w:w="2514" w:type="dxa"/>
            <w:gridSpan w:val="4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839"/>
        </w:trPr>
        <w:tc>
          <w:tcPr>
            <w:tcW w:w="8715" w:type="dxa"/>
            <w:gridSpan w:val="7"/>
          </w:tcPr>
          <w:p w:rsidR="00945B48" w:rsidRDefault="007360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(**) Somatório dos índices de avaliação (item C) para os graus e satisfação (Ótimo e Bom), multiplicados pela pontuação limite 30. [(O+B)x30]</w:t>
            </w:r>
          </w:p>
        </w:tc>
      </w:tr>
    </w:tbl>
    <w:p w:rsidR="00945B48" w:rsidRDefault="00945B48">
      <w:pPr>
        <w:pStyle w:val="BodyText"/>
        <w:spacing w:before="6"/>
        <w:rPr>
          <w:rFonts w:ascii="Times New Roman"/>
          <w:sz w:val="11"/>
        </w:rPr>
      </w:pPr>
    </w:p>
    <w:p w:rsidR="00945B48" w:rsidRDefault="007360B6">
      <w:pPr>
        <w:pStyle w:val="Heading1"/>
        <w:numPr>
          <w:ilvl w:val="0"/>
          <w:numId w:val="1"/>
        </w:numPr>
        <w:tabs>
          <w:tab w:val="left" w:pos="941"/>
          <w:tab w:val="left" w:pos="942"/>
        </w:tabs>
        <w:spacing w:before="93"/>
        <w:jc w:val="both"/>
      </w:pPr>
      <w:r>
        <w:t>FAIXAS DE AJUSTE DE</w:t>
      </w:r>
      <w:r>
        <w:rPr>
          <w:spacing w:val="3"/>
        </w:rPr>
        <w:t xml:space="preserve"> </w:t>
      </w:r>
      <w:r>
        <w:t>PAGAMENTO</w:t>
      </w:r>
    </w:p>
    <w:p w:rsidR="00945B48" w:rsidRDefault="007360B6">
      <w:pPr>
        <w:pStyle w:val="ListParagraph"/>
        <w:numPr>
          <w:ilvl w:val="1"/>
          <w:numId w:val="1"/>
        </w:numPr>
        <w:tabs>
          <w:tab w:val="left" w:pos="942"/>
        </w:tabs>
        <w:spacing w:before="118" w:line="357" w:lineRule="auto"/>
        <w:ind w:right="1177" w:firstLine="0"/>
        <w:jc w:val="both"/>
        <w:rPr>
          <w:sz w:val="20"/>
        </w:rPr>
      </w:pPr>
      <w:r>
        <w:rPr>
          <w:sz w:val="20"/>
        </w:rPr>
        <w:t>As pontuações de qualidade devem ser totalizadas para o mês de referência, conforme métodos apresentados nas tabelas</w:t>
      </w:r>
      <w:r>
        <w:rPr>
          <w:spacing w:val="-1"/>
          <w:sz w:val="20"/>
        </w:rPr>
        <w:t xml:space="preserve"> </w:t>
      </w:r>
      <w:r>
        <w:rPr>
          <w:sz w:val="20"/>
        </w:rPr>
        <w:t>acima.</w:t>
      </w:r>
    </w:p>
    <w:p w:rsidR="00945B48" w:rsidRDefault="007360B6">
      <w:pPr>
        <w:pStyle w:val="ListParagraph"/>
        <w:numPr>
          <w:ilvl w:val="2"/>
          <w:numId w:val="1"/>
        </w:numPr>
        <w:tabs>
          <w:tab w:val="left" w:pos="1662"/>
        </w:tabs>
        <w:spacing w:before="3" w:after="3" w:line="360" w:lineRule="auto"/>
        <w:ind w:right="1183" w:firstLine="0"/>
        <w:jc w:val="both"/>
        <w:rPr>
          <w:sz w:val="20"/>
        </w:rPr>
      </w:pPr>
      <w:r>
        <w:rPr>
          <w:sz w:val="20"/>
        </w:rPr>
        <w:t>A aplicação dos critérios de averiguação da qualidade resultará em uma pontuação final no intervalo de 0 a 100 pontos, correspondente à soma das pontuações obtidas para cada indicador, conforme fórmula</w:t>
      </w:r>
      <w:r>
        <w:rPr>
          <w:spacing w:val="-7"/>
          <w:sz w:val="20"/>
        </w:rPr>
        <w:t xml:space="preserve"> </w:t>
      </w:r>
      <w:r>
        <w:rPr>
          <w:sz w:val="20"/>
        </w:rPr>
        <w:t>abaixo: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5368"/>
      </w:tblGrid>
      <w:tr w:rsidR="00945B48">
        <w:trPr>
          <w:trHeight w:val="460"/>
        </w:trPr>
        <w:tc>
          <w:tcPr>
            <w:tcW w:w="3248" w:type="dxa"/>
          </w:tcPr>
          <w:p w:rsidR="00945B48" w:rsidRDefault="007360B6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Pontuação total do serviço =</w:t>
            </w:r>
          </w:p>
        </w:tc>
        <w:tc>
          <w:tcPr>
            <w:tcW w:w="5368" w:type="dxa"/>
          </w:tcPr>
          <w:p w:rsidR="00945B48" w:rsidRDefault="007360B6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Pontos “Indicador</w:t>
            </w:r>
            <w:r>
              <w:rPr>
                <w:sz w:val="20"/>
              </w:rPr>
              <w:t xml:space="preserve"> 1” + Pontos “Indicador 2” + Pontos “Indicador 3” + Pontos “Indicador 4”.</w:t>
            </w:r>
          </w:p>
        </w:tc>
      </w:tr>
    </w:tbl>
    <w:p w:rsidR="00945B48" w:rsidRDefault="00945B48">
      <w:pPr>
        <w:spacing w:line="230" w:lineRule="exact"/>
        <w:rPr>
          <w:sz w:val="20"/>
        </w:rPr>
        <w:sectPr w:rsidR="00945B48">
          <w:pgSz w:w="11910" w:h="16840"/>
          <w:pgMar w:top="3520" w:right="520" w:bottom="1520" w:left="1480" w:header="388" w:footer="1336" w:gutter="0"/>
          <w:cols w:space="720"/>
        </w:sectPr>
      </w:pPr>
    </w:p>
    <w:p w:rsidR="00945B48" w:rsidRDefault="00945B48">
      <w:pPr>
        <w:pStyle w:val="BodyText"/>
        <w:rPr>
          <w:sz w:val="12"/>
        </w:rPr>
      </w:pPr>
    </w:p>
    <w:p w:rsidR="00945B48" w:rsidRDefault="007360B6">
      <w:pPr>
        <w:pStyle w:val="ListParagraph"/>
        <w:numPr>
          <w:ilvl w:val="1"/>
          <w:numId w:val="1"/>
        </w:numPr>
        <w:tabs>
          <w:tab w:val="left" w:pos="941"/>
          <w:tab w:val="left" w:pos="942"/>
        </w:tabs>
        <w:spacing w:before="93" w:after="4" w:line="360" w:lineRule="auto"/>
        <w:ind w:right="1189" w:firstLine="0"/>
        <w:rPr>
          <w:sz w:val="20"/>
        </w:rPr>
      </w:pPr>
      <w:r>
        <w:rPr>
          <w:sz w:val="20"/>
        </w:rPr>
        <w:t>Os pagamentos devidos, relativos a cada mês de referência, devem ser ajustados pela pontuação total do serviço, conforme tabela e fórmula apresentadas</w:t>
      </w:r>
      <w:r>
        <w:rPr>
          <w:spacing w:val="-6"/>
          <w:sz w:val="20"/>
        </w:rPr>
        <w:t xml:space="preserve"> </w:t>
      </w:r>
      <w:r>
        <w:rPr>
          <w:sz w:val="20"/>
        </w:rPr>
        <w:t>abaixo: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3305"/>
        <w:gridCol w:w="2804"/>
      </w:tblGrid>
      <w:tr w:rsidR="00945B48">
        <w:trPr>
          <w:trHeight w:val="1034"/>
        </w:trPr>
        <w:tc>
          <w:tcPr>
            <w:tcW w:w="2468" w:type="dxa"/>
          </w:tcPr>
          <w:p w:rsidR="00945B48" w:rsidRDefault="007360B6">
            <w:pPr>
              <w:pStyle w:val="TableParagraph"/>
              <w:ind w:left="211" w:hanging="46"/>
              <w:rPr>
                <w:sz w:val="20"/>
              </w:rPr>
            </w:pPr>
            <w:r>
              <w:rPr>
                <w:sz w:val="20"/>
              </w:rPr>
              <w:t>Fai</w:t>
            </w:r>
            <w:r>
              <w:rPr>
                <w:sz w:val="20"/>
              </w:rPr>
              <w:t>xas de pontuação de</w:t>
            </w:r>
          </w:p>
          <w:p w:rsidR="00945B48" w:rsidRDefault="007360B6">
            <w:pPr>
              <w:pStyle w:val="TableParagraph"/>
              <w:spacing w:before="5" w:line="340" w:lineRule="atLeast"/>
              <w:ind w:left="916" w:right="182" w:hanging="706"/>
              <w:rPr>
                <w:sz w:val="20"/>
              </w:rPr>
            </w:pPr>
            <w:r>
              <w:rPr>
                <w:sz w:val="20"/>
              </w:rPr>
              <w:t>qualidade da ordem de serviço</w:t>
            </w:r>
          </w:p>
        </w:tc>
        <w:tc>
          <w:tcPr>
            <w:tcW w:w="3305" w:type="dxa"/>
          </w:tcPr>
          <w:p w:rsidR="00945B48" w:rsidRDefault="00945B4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945B48" w:rsidRDefault="007360B6">
            <w:pPr>
              <w:pStyle w:val="TableParagraph"/>
              <w:spacing w:line="240" w:lineRule="auto"/>
              <w:ind w:left="815"/>
              <w:rPr>
                <w:sz w:val="20"/>
              </w:rPr>
            </w:pPr>
            <w:r>
              <w:rPr>
                <w:sz w:val="20"/>
              </w:rPr>
              <w:t>Pagamento devido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spacing w:before="170" w:line="360" w:lineRule="auto"/>
              <w:ind w:left="1082" w:hanging="867"/>
              <w:rPr>
                <w:sz w:val="20"/>
              </w:rPr>
            </w:pPr>
            <w:r>
              <w:rPr>
                <w:sz w:val="20"/>
              </w:rPr>
              <w:t>Fator de ajuste de nível de serviço</w:t>
            </w:r>
          </w:p>
        </w:tc>
      </w:tr>
      <w:tr w:rsidR="00945B48">
        <w:trPr>
          <w:trHeight w:val="501"/>
        </w:trPr>
        <w:tc>
          <w:tcPr>
            <w:tcW w:w="246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90 a 100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100% do valor previsto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945B48">
        <w:trPr>
          <w:trHeight w:val="345"/>
        </w:trPr>
        <w:tc>
          <w:tcPr>
            <w:tcW w:w="246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80 a 89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97% do valor previsto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945B48">
        <w:trPr>
          <w:trHeight w:val="342"/>
        </w:trPr>
        <w:tc>
          <w:tcPr>
            <w:tcW w:w="246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70 a 79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95% do valor previsto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945B48">
        <w:trPr>
          <w:trHeight w:val="345"/>
        </w:trPr>
        <w:tc>
          <w:tcPr>
            <w:tcW w:w="2468" w:type="dxa"/>
          </w:tcPr>
          <w:p w:rsidR="00945B48" w:rsidRDefault="007360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 60 a 69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93% do valor previsto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945B48">
        <w:trPr>
          <w:trHeight w:val="345"/>
        </w:trPr>
        <w:tc>
          <w:tcPr>
            <w:tcW w:w="246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50 a 59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90% do valor previsto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945B48">
        <w:trPr>
          <w:trHeight w:val="1036"/>
        </w:trPr>
        <w:tc>
          <w:tcPr>
            <w:tcW w:w="2468" w:type="dxa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Abaixo de 50 pontos</w:t>
            </w:r>
          </w:p>
        </w:tc>
        <w:tc>
          <w:tcPr>
            <w:tcW w:w="3305" w:type="dxa"/>
          </w:tcPr>
          <w:p w:rsidR="00945B48" w:rsidRDefault="007360B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90% do valor previsto + multa</w:t>
            </w:r>
          </w:p>
        </w:tc>
        <w:tc>
          <w:tcPr>
            <w:tcW w:w="2804" w:type="dxa"/>
          </w:tcPr>
          <w:p w:rsidR="00945B48" w:rsidRDefault="007360B6">
            <w:pPr>
              <w:pStyle w:val="TableParagraph"/>
              <w:tabs>
                <w:tab w:val="left" w:pos="596"/>
                <w:tab w:val="left" w:pos="1706"/>
                <w:tab w:val="left" w:pos="2193"/>
              </w:tabs>
              <w:spacing w:line="360" w:lineRule="auto"/>
              <w:ind w:left="112" w:right="108"/>
              <w:rPr>
                <w:sz w:val="20"/>
              </w:rPr>
            </w:pPr>
            <w:r>
              <w:rPr>
                <w:sz w:val="20"/>
              </w:rPr>
              <w:t>0,90 + avaliar necessidade de</w:t>
            </w:r>
            <w:r>
              <w:rPr>
                <w:sz w:val="20"/>
              </w:rPr>
              <w:tab/>
              <w:t>aplicação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multa</w:t>
            </w:r>
          </w:p>
          <w:p w:rsidR="00945B48" w:rsidRDefault="007360B6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contratual</w:t>
            </w:r>
          </w:p>
        </w:tc>
      </w:tr>
      <w:tr w:rsidR="00945B48">
        <w:trPr>
          <w:trHeight w:val="688"/>
        </w:trPr>
        <w:tc>
          <w:tcPr>
            <w:tcW w:w="8577" w:type="dxa"/>
            <w:gridSpan w:val="3"/>
          </w:tcPr>
          <w:p w:rsidR="00945B48" w:rsidRDefault="007360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Valor devido por ordem de serviço = [(Valor mensal previsto) X (Fator de ajuste de nível de</w:t>
            </w:r>
          </w:p>
          <w:p w:rsidR="00945B48" w:rsidRDefault="007360B6">
            <w:pPr>
              <w:pStyle w:val="TableParagraph"/>
              <w:spacing w:before="116" w:line="240" w:lineRule="auto"/>
              <w:rPr>
                <w:sz w:val="20"/>
              </w:rPr>
            </w:pPr>
            <w:r>
              <w:rPr>
                <w:sz w:val="20"/>
              </w:rPr>
              <w:t>serviço)]</w:t>
            </w:r>
          </w:p>
        </w:tc>
      </w:tr>
    </w:tbl>
    <w:p w:rsidR="00945B48" w:rsidRDefault="00945B48">
      <w:pPr>
        <w:pStyle w:val="BodyText"/>
        <w:spacing w:before="9"/>
        <w:rPr>
          <w:sz w:val="19"/>
        </w:rPr>
      </w:pPr>
    </w:p>
    <w:p w:rsidR="00945B48" w:rsidRDefault="007360B6">
      <w:pPr>
        <w:pStyle w:val="ListParagraph"/>
        <w:numPr>
          <w:ilvl w:val="1"/>
          <w:numId w:val="1"/>
        </w:numPr>
        <w:tabs>
          <w:tab w:val="left" w:pos="1661"/>
          <w:tab w:val="left" w:pos="1662"/>
        </w:tabs>
        <w:ind w:right="1188" w:firstLine="0"/>
        <w:rPr>
          <w:sz w:val="20"/>
        </w:rPr>
      </w:pPr>
      <w:r>
        <w:rPr>
          <w:sz w:val="20"/>
        </w:rPr>
        <w:t>A avaliação abaixo de 40 pontos por três vezes poderá ensejar a rescisão do contrato.</w:t>
      </w:r>
    </w:p>
    <w:p w:rsidR="00945B48" w:rsidRDefault="00945B48">
      <w:pPr>
        <w:pStyle w:val="BodyText"/>
        <w:spacing w:before="10"/>
        <w:rPr>
          <w:sz w:val="19"/>
        </w:rPr>
      </w:pPr>
    </w:p>
    <w:p w:rsidR="00945B48" w:rsidRDefault="007360B6">
      <w:pPr>
        <w:pStyle w:val="Heading1"/>
        <w:numPr>
          <w:ilvl w:val="0"/>
          <w:numId w:val="1"/>
        </w:numPr>
        <w:tabs>
          <w:tab w:val="left" w:pos="941"/>
          <w:tab w:val="left" w:pos="942"/>
        </w:tabs>
        <w:spacing w:after="6"/>
      </w:pPr>
      <w:r>
        <w:t>CHECK LIST PARA A AVALIAÇÃO DE NÍVEL DE</w:t>
      </w:r>
      <w:r>
        <w:rPr>
          <w:spacing w:val="-1"/>
        </w:rPr>
        <w:t xml:space="preserve"> </w:t>
      </w:r>
      <w:r>
        <w:t>SERVIÇOS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386"/>
        <w:gridCol w:w="1995"/>
        <w:gridCol w:w="2463"/>
      </w:tblGrid>
      <w:tr w:rsidR="00945B48">
        <w:trPr>
          <w:trHeight w:val="458"/>
        </w:trPr>
        <w:tc>
          <w:tcPr>
            <w:tcW w:w="1802" w:type="dxa"/>
          </w:tcPr>
          <w:p w:rsidR="00945B48" w:rsidRDefault="007360B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tabs>
                <w:tab w:val="left" w:pos="1085"/>
                <w:tab w:val="left" w:pos="2080"/>
              </w:tabs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z w:val="20"/>
              </w:rPr>
              <w:tab/>
              <w:t>(Faixas</w:t>
            </w:r>
            <w:r>
              <w:rPr>
                <w:b/>
                <w:sz w:val="20"/>
              </w:rPr>
              <w:tab/>
              <w:t>de</w:t>
            </w:r>
          </w:p>
          <w:p w:rsidR="00945B48" w:rsidRDefault="007360B6">
            <w:pPr>
              <w:pStyle w:val="TableParagraph"/>
              <w:spacing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Pontuação)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2463" w:type="dxa"/>
          </w:tcPr>
          <w:p w:rsidR="00945B48" w:rsidRDefault="007360B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 w:rsidR="00945B48">
        <w:trPr>
          <w:trHeight w:val="230"/>
        </w:trPr>
        <w:tc>
          <w:tcPr>
            <w:tcW w:w="1802" w:type="dxa"/>
            <w:vMerge w:val="restart"/>
          </w:tcPr>
          <w:p w:rsidR="00945B48" w:rsidRDefault="007360B6">
            <w:pPr>
              <w:pStyle w:val="TableParagraph"/>
              <w:tabs>
                <w:tab w:val="left" w:pos="434"/>
                <w:tab w:val="left" w:pos="798"/>
                <w:tab w:val="left" w:pos="1407"/>
              </w:tabs>
              <w:spacing w:line="240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Uso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dos </w:t>
            </w:r>
            <w:r>
              <w:rPr>
                <w:sz w:val="20"/>
              </w:rPr>
              <w:t>uniformes</w:t>
            </w: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3" w:type="dxa"/>
            <w:vMerge w:val="restart"/>
          </w:tcPr>
          <w:p w:rsidR="00945B48" w:rsidRDefault="007360B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 ocorrência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 ocorrências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3 ocorrências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 ocorrências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5 ocorrências ou mais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 w:val="restart"/>
          </w:tcPr>
          <w:p w:rsidR="00945B48" w:rsidRDefault="007360B6">
            <w:pPr>
              <w:pStyle w:val="TableParagraph"/>
              <w:tabs>
                <w:tab w:val="left" w:pos="1517"/>
              </w:tabs>
              <w:spacing w:line="240" w:lineRule="auto"/>
              <w:ind w:left="69" w:right="59"/>
              <w:rPr>
                <w:sz w:val="20"/>
              </w:rPr>
            </w:pPr>
            <w:r>
              <w:rPr>
                <w:sz w:val="20"/>
              </w:rPr>
              <w:t xml:space="preserve">2 – Tempo </w:t>
            </w:r>
            <w:r>
              <w:rPr>
                <w:spacing w:val="-7"/>
                <w:sz w:val="20"/>
              </w:rPr>
              <w:t xml:space="preserve">de </w:t>
            </w:r>
            <w:r>
              <w:rPr>
                <w:sz w:val="20"/>
              </w:rPr>
              <w:t>resposta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às</w:t>
            </w:r>
          </w:p>
          <w:p w:rsidR="00945B48" w:rsidRDefault="007360B6">
            <w:pPr>
              <w:pStyle w:val="TableParagraph"/>
              <w:tabs>
                <w:tab w:val="left" w:pos="1505"/>
              </w:tabs>
              <w:spacing w:line="240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solicitações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da </w:t>
            </w:r>
            <w:r>
              <w:rPr>
                <w:sz w:val="20"/>
              </w:rPr>
              <w:t>contratante</w:t>
            </w: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Sem atrasos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3" w:type="dxa"/>
            <w:vMerge w:val="restart"/>
          </w:tcPr>
          <w:p w:rsidR="00945B48" w:rsidRDefault="007360B6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 resposta com atraso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 respostas com atraso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3 respostas com atraso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237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4 respostas com atraso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46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30" w:lineRule="exact"/>
              <w:ind w:left="69" w:right="60"/>
              <w:rPr>
                <w:sz w:val="20"/>
              </w:rPr>
            </w:pPr>
            <w:r>
              <w:rPr>
                <w:sz w:val="20"/>
              </w:rPr>
              <w:t>5 respostas com atraso ou mais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460"/>
        </w:trPr>
        <w:tc>
          <w:tcPr>
            <w:tcW w:w="1802" w:type="dxa"/>
            <w:vMerge w:val="restart"/>
          </w:tcPr>
          <w:p w:rsidR="00945B48" w:rsidRDefault="007360B6">
            <w:pPr>
              <w:pStyle w:val="TableParagraph"/>
              <w:spacing w:line="240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3 – Reposição de profissional ausente</w:t>
            </w: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tabs>
                <w:tab w:val="left" w:pos="722"/>
                <w:tab w:val="left" w:pos="1993"/>
              </w:tabs>
              <w:spacing w:line="230" w:lineRule="exact"/>
              <w:ind w:left="69" w:right="60"/>
              <w:rPr>
                <w:sz w:val="20"/>
              </w:rPr>
            </w:pPr>
            <w:r>
              <w:rPr>
                <w:sz w:val="20"/>
              </w:rPr>
              <w:t>Sem</w:t>
            </w:r>
            <w:r>
              <w:rPr>
                <w:sz w:val="20"/>
              </w:rPr>
              <w:tab/>
              <w:t>ocorrências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nos </w:t>
            </w:r>
            <w:r>
              <w:rPr>
                <w:sz w:val="20"/>
              </w:rPr>
              <w:t>dois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postos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3" w:type="dxa"/>
            <w:vMerge w:val="restart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45B48">
        <w:trPr>
          <w:trHeight w:val="460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Sem ocorrência em um posto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  <w:tr w:rsidR="00945B48">
        <w:trPr>
          <w:trHeight w:val="323"/>
        </w:trPr>
        <w:tc>
          <w:tcPr>
            <w:tcW w:w="1802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tabs>
                <w:tab w:val="left" w:pos="1333"/>
                <w:tab w:val="left" w:pos="1944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Ocorrência</w:t>
            </w:r>
            <w:r>
              <w:rPr>
                <w:sz w:val="20"/>
              </w:rPr>
              <w:tab/>
              <w:t>nos</w:t>
            </w:r>
            <w:r>
              <w:rPr>
                <w:sz w:val="20"/>
              </w:rPr>
              <w:tab/>
              <w:t>dois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945B48" w:rsidRDefault="00945B48">
            <w:pPr>
              <w:rPr>
                <w:sz w:val="2"/>
                <w:szCs w:val="2"/>
              </w:rPr>
            </w:pPr>
          </w:p>
        </w:tc>
      </w:tr>
    </w:tbl>
    <w:p w:rsidR="00945B48" w:rsidRDefault="00945B48">
      <w:pPr>
        <w:rPr>
          <w:sz w:val="2"/>
          <w:szCs w:val="2"/>
        </w:rPr>
        <w:sectPr w:rsidR="00945B48">
          <w:pgSz w:w="11910" w:h="16840"/>
          <w:pgMar w:top="3520" w:right="520" w:bottom="1520" w:left="1480" w:header="388" w:footer="1336" w:gutter="0"/>
          <w:cols w:space="720"/>
        </w:sectPr>
      </w:pPr>
    </w:p>
    <w:p w:rsidR="00945B48" w:rsidRDefault="00945B48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386"/>
        <w:gridCol w:w="1995"/>
        <w:gridCol w:w="2463"/>
      </w:tblGrid>
      <w:tr w:rsidR="00945B48">
        <w:trPr>
          <w:trHeight w:val="325"/>
        </w:trPr>
        <w:tc>
          <w:tcPr>
            <w:tcW w:w="1802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postos ou reincidência</w:t>
            </w:r>
          </w:p>
        </w:tc>
        <w:tc>
          <w:tcPr>
            <w:tcW w:w="1995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945B48" w:rsidRDefault="00945B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45B48">
        <w:trPr>
          <w:trHeight w:val="688"/>
        </w:trPr>
        <w:tc>
          <w:tcPr>
            <w:tcW w:w="1802" w:type="dxa"/>
          </w:tcPr>
          <w:p w:rsidR="00945B48" w:rsidRDefault="007360B6">
            <w:pPr>
              <w:pStyle w:val="TableParagraph"/>
              <w:spacing w:line="230" w:lineRule="exact"/>
              <w:ind w:left="69" w:right="91"/>
              <w:rPr>
                <w:sz w:val="20"/>
              </w:rPr>
            </w:pPr>
            <w:r>
              <w:rPr>
                <w:sz w:val="20"/>
              </w:rPr>
              <w:t xml:space="preserve">4 – Qualidade </w:t>
            </w:r>
            <w:r>
              <w:rPr>
                <w:spacing w:val="-6"/>
                <w:sz w:val="20"/>
              </w:rPr>
              <w:t xml:space="preserve">dos </w:t>
            </w:r>
            <w:r>
              <w:rPr>
                <w:sz w:val="20"/>
              </w:rPr>
              <w:t>serviços prestados</w:t>
            </w:r>
          </w:p>
        </w:tc>
        <w:tc>
          <w:tcPr>
            <w:tcW w:w="2386" w:type="dxa"/>
          </w:tcPr>
          <w:p w:rsidR="00945B48" w:rsidRDefault="007360B6">
            <w:pPr>
              <w:pStyle w:val="TableParagraph"/>
              <w:spacing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Conforme resultados da pesquisa</w:t>
            </w:r>
          </w:p>
        </w:tc>
        <w:tc>
          <w:tcPr>
            <w:tcW w:w="1995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0-30</w:t>
            </w:r>
          </w:p>
        </w:tc>
        <w:tc>
          <w:tcPr>
            <w:tcW w:w="2463" w:type="dxa"/>
          </w:tcPr>
          <w:p w:rsidR="00945B48" w:rsidRDefault="007360B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45B48">
        <w:trPr>
          <w:trHeight w:val="230"/>
        </w:trPr>
        <w:tc>
          <w:tcPr>
            <w:tcW w:w="6183" w:type="dxa"/>
            <w:gridSpan w:val="3"/>
          </w:tcPr>
          <w:p w:rsidR="00945B48" w:rsidRDefault="007360B6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Pontuação Total do Serviço</w:t>
            </w:r>
          </w:p>
        </w:tc>
        <w:tc>
          <w:tcPr>
            <w:tcW w:w="2463" w:type="dxa"/>
          </w:tcPr>
          <w:p w:rsidR="00945B48" w:rsidRDefault="007360B6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360B6" w:rsidRDefault="007360B6"/>
    <w:sectPr w:rsidR="007360B6">
      <w:pgSz w:w="11910" w:h="16840"/>
      <w:pgMar w:top="3520" w:right="520" w:bottom="1520" w:left="1480" w:header="388" w:footer="1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B6" w:rsidRDefault="007360B6">
      <w:r>
        <w:separator/>
      </w:r>
    </w:p>
  </w:endnote>
  <w:endnote w:type="continuationSeparator" w:id="0">
    <w:p w:rsidR="007360B6" w:rsidRDefault="0073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48" w:rsidRDefault="007360B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45pt;margin-top:764.15pt;width:348.7pt;height:43.2pt;z-index:-252700672;mso-position-horizontal-relative:page;mso-position-vertical-relative:page" filled="f" stroked="f">
          <v:textbox inset="0,0,0,0">
            <w:txbxContent>
              <w:p w:rsidR="00945B48" w:rsidRDefault="007360B6">
                <w:pPr>
                  <w:spacing w:before="15"/>
                  <w:ind w:left="2012" w:right="20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Coordenadoria </w:t>
                </w:r>
                <w:r>
                  <w:rPr>
                    <w:sz w:val="16"/>
                  </w:rPr>
                  <w:t>de Licitações e Contratos</w:t>
                </w:r>
              </w:p>
              <w:p w:rsidR="00945B48" w:rsidRDefault="007360B6">
                <w:pPr>
                  <w:spacing w:before="1"/>
                  <w:ind w:left="20" w:right="18" w:hanging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Rua Engenheiro João Viterbo de Oliveira, 3061 | Zona Rural I Vacaria/RS | CEP: 95219-899 Fone: </w:t>
                </w:r>
                <w:r>
                  <w:rPr>
                    <w:color w:val="172938"/>
                    <w:sz w:val="16"/>
                  </w:rPr>
                  <w:t xml:space="preserve">(54) 3231-7400 | (54) 99188-8553 </w:t>
                </w:r>
                <w:r>
                  <w:rPr>
                    <w:sz w:val="16"/>
                  </w:rPr>
                  <w:t xml:space="preserve">|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https://ifrs.edu.br/vacaria/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 xml:space="preserve">|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licitacao@vacaria.ifrs.edu.br</w:t>
                  </w:r>
                </w:hyperlink>
              </w:p>
              <w:p w:rsidR="00945B48" w:rsidRDefault="007360B6">
                <w:pPr>
                  <w:spacing w:line="275" w:lineRule="exact"/>
                  <w:ind w:left="2008" w:right="2013"/>
                  <w:jc w:val="center"/>
                  <w:rPr>
                    <w:b/>
                    <w:sz w:val="24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2DE8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B6" w:rsidRDefault="007360B6">
      <w:r>
        <w:separator/>
      </w:r>
    </w:p>
  </w:footnote>
  <w:footnote w:type="continuationSeparator" w:id="0">
    <w:p w:rsidR="007360B6" w:rsidRDefault="0073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48" w:rsidRDefault="007360B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6.95pt;margin-top:17.15pt;width:107.1pt;height:29.9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91"/>
                  <w:gridCol w:w="1135"/>
                </w:tblGrid>
                <w:tr w:rsidR="00945B48">
                  <w:trPr>
                    <w:trHeight w:val="184"/>
                  </w:trPr>
                  <w:tc>
                    <w:tcPr>
                      <w:tcW w:w="2126" w:type="dxa"/>
                      <w:gridSpan w:val="2"/>
                    </w:tcPr>
                    <w:p w:rsidR="00945B48" w:rsidRDefault="007360B6">
                      <w:pPr>
                        <w:pStyle w:val="TableParagraph"/>
                        <w:spacing w:line="164" w:lineRule="exact"/>
                        <w:ind w:left="16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IFRS – </w:t>
                      </w:r>
                      <w:r>
                        <w:rPr>
                          <w:b/>
                          <w:i/>
                          <w:sz w:val="16"/>
                        </w:rPr>
                        <w:t xml:space="preserve">Campus </w:t>
                      </w:r>
                      <w:r>
                        <w:rPr>
                          <w:b/>
                          <w:sz w:val="16"/>
                        </w:rPr>
                        <w:t>Vacaria</w:t>
                      </w:r>
                    </w:p>
                  </w:tc>
                </w:tr>
                <w:tr w:rsidR="00945B48">
                  <w:trPr>
                    <w:trHeight w:val="383"/>
                  </w:trPr>
                  <w:tc>
                    <w:tcPr>
                      <w:tcW w:w="991" w:type="dxa"/>
                    </w:tcPr>
                    <w:p w:rsidR="00945B48" w:rsidRDefault="007360B6">
                      <w:pPr>
                        <w:pStyle w:val="TableParagraph"/>
                        <w:spacing w:line="159" w:lineRule="exact"/>
                        <w:ind w:left="11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Fls. n°</w:t>
                      </w:r>
                    </w:p>
                  </w:tc>
                  <w:tc>
                    <w:tcPr>
                      <w:tcW w:w="1135" w:type="dxa"/>
                    </w:tcPr>
                    <w:p w:rsidR="00945B48" w:rsidRDefault="007360B6">
                      <w:pPr>
                        <w:pStyle w:val="TableParagraph"/>
                        <w:spacing w:line="159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Rubrica</w:t>
                      </w:r>
                    </w:p>
                  </w:tc>
                </w:tr>
              </w:tbl>
              <w:p w:rsidR="00945B48" w:rsidRDefault="00945B48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0612736" behindDoc="1" locked="0" layoutInCell="1" allowOverlap="1">
          <wp:simplePos x="0" y="0"/>
          <wp:positionH relativeFrom="page">
            <wp:posOffset>285252</wp:posOffset>
          </wp:positionH>
          <wp:positionV relativeFrom="page">
            <wp:posOffset>246101</wp:posOffset>
          </wp:positionV>
          <wp:extent cx="1503129" cy="719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129" cy="71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613760" behindDoc="1" locked="0" layoutInCell="1" allowOverlap="1">
          <wp:simplePos x="0" y="0"/>
          <wp:positionH relativeFrom="page">
            <wp:posOffset>3466846</wp:posOffset>
          </wp:positionH>
          <wp:positionV relativeFrom="page">
            <wp:posOffset>758951</wp:posOffset>
          </wp:positionV>
          <wp:extent cx="627379" cy="7543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7379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type="#_x0000_t202" style="position:absolute;margin-left:131.25pt;margin-top:118.4pt;width:332.55pt;height:59.1pt;z-index:-252701696;mso-position-horizontal-relative:page;mso-position-vertical-relative:page" filled="f" stroked="f">
          <v:textbox inset="0,0,0,0">
            <w:txbxContent>
              <w:p w:rsidR="00945B48" w:rsidRDefault="007360B6">
                <w:pPr>
                  <w:pStyle w:val="BodyText"/>
                  <w:spacing w:before="12"/>
                  <w:ind w:left="1923" w:right="1914"/>
                  <w:jc w:val="center"/>
                </w:pPr>
                <w:r>
                  <w:t>SERVIÇO PÚBLICO FEDERAL MINISTÉRIO DA EDUCAÇÃO</w:t>
                </w:r>
              </w:p>
              <w:p w:rsidR="00945B48" w:rsidRDefault="007360B6">
                <w:pPr>
                  <w:pStyle w:val="BodyText"/>
                  <w:spacing w:before="1"/>
                  <w:jc w:val="center"/>
                </w:pPr>
                <w:r>
                  <w:t>Secretaria de Educação Profissional e Tecnológica</w:t>
                </w:r>
              </w:p>
              <w:p w:rsidR="00945B48" w:rsidRDefault="007360B6">
                <w:pPr>
                  <w:pStyle w:val="BodyText"/>
                  <w:spacing w:before="1" w:line="229" w:lineRule="exact"/>
                  <w:jc w:val="center"/>
                </w:pPr>
                <w:r>
                  <w:t>Instituto Federal de Educação, Ciência e Tecnologia do Rio Grande do Sul</w:t>
                </w:r>
              </w:p>
              <w:p w:rsidR="00945B48" w:rsidRDefault="007360B6">
                <w:pPr>
                  <w:spacing w:line="229" w:lineRule="exact"/>
                  <w:ind w:left="1921" w:right="1914"/>
                  <w:jc w:val="center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 xml:space="preserve">Campus </w:t>
                </w:r>
                <w:r>
                  <w:rPr>
                    <w:sz w:val="20"/>
                  </w:rPr>
                  <w:t>Vacaria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F50"/>
    <w:multiLevelType w:val="multilevel"/>
    <w:tmpl w:val="D15C684C"/>
    <w:lvl w:ilvl="0">
      <w:start w:val="3"/>
      <w:numFmt w:val="decimal"/>
      <w:lvlText w:val="%1"/>
      <w:lvlJc w:val="left"/>
      <w:pPr>
        <w:ind w:left="942" w:hanging="72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88" w:hanging="8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060" w:hanging="8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81" w:hanging="8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8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4" w:hanging="8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4" w:hanging="874"/>
      </w:pPr>
      <w:rPr>
        <w:rFonts w:hint="default"/>
        <w:lang w:val="pt-PT" w:eastAsia="pt-PT" w:bidi="pt-PT"/>
      </w:rPr>
    </w:lvl>
  </w:abstractNum>
  <w:abstractNum w:abstractNumId="1">
    <w:nsid w:val="3179280F"/>
    <w:multiLevelType w:val="hybridMultilevel"/>
    <w:tmpl w:val="F68298CE"/>
    <w:lvl w:ilvl="0" w:tplc="B76893D6">
      <w:start w:val="1"/>
      <w:numFmt w:val="decimal"/>
      <w:lvlText w:val="%1"/>
      <w:lvlJc w:val="left"/>
      <w:pPr>
        <w:ind w:left="281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10166500">
      <w:numFmt w:val="bullet"/>
      <w:lvlText w:val="•"/>
      <w:lvlJc w:val="left"/>
      <w:pPr>
        <w:ind w:left="806" w:hanging="167"/>
      </w:pPr>
      <w:rPr>
        <w:rFonts w:hint="default"/>
        <w:lang w:val="pt-PT" w:eastAsia="pt-PT" w:bidi="pt-PT"/>
      </w:rPr>
    </w:lvl>
    <w:lvl w:ilvl="2" w:tplc="1EA06916">
      <w:numFmt w:val="bullet"/>
      <w:lvlText w:val="•"/>
      <w:lvlJc w:val="left"/>
      <w:pPr>
        <w:ind w:left="1333" w:hanging="167"/>
      </w:pPr>
      <w:rPr>
        <w:rFonts w:hint="default"/>
        <w:lang w:val="pt-PT" w:eastAsia="pt-PT" w:bidi="pt-PT"/>
      </w:rPr>
    </w:lvl>
    <w:lvl w:ilvl="3" w:tplc="E84EAA4A">
      <w:numFmt w:val="bullet"/>
      <w:lvlText w:val="•"/>
      <w:lvlJc w:val="left"/>
      <w:pPr>
        <w:ind w:left="1860" w:hanging="167"/>
      </w:pPr>
      <w:rPr>
        <w:rFonts w:hint="default"/>
        <w:lang w:val="pt-PT" w:eastAsia="pt-PT" w:bidi="pt-PT"/>
      </w:rPr>
    </w:lvl>
    <w:lvl w:ilvl="4" w:tplc="7DBE681A">
      <w:numFmt w:val="bullet"/>
      <w:lvlText w:val="•"/>
      <w:lvlJc w:val="left"/>
      <w:pPr>
        <w:ind w:left="2387" w:hanging="167"/>
      </w:pPr>
      <w:rPr>
        <w:rFonts w:hint="default"/>
        <w:lang w:val="pt-PT" w:eastAsia="pt-PT" w:bidi="pt-PT"/>
      </w:rPr>
    </w:lvl>
    <w:lvl w:ilvl="5" w:tplc="13BC674C">
      <w:numFmt w:val="bullet"/>
      <w:lvlText w:val="•"/>
      <w:lvlJc w:val="left"/>
      <w:pPr>
        <w:ind w:left="2914" w:hanging="167"/>
      </w:pPr>
      <w:rPr>
        <w:rFonts w:hint="default"/>
        <w:lang w:val="pt-PT" w:eastAsia="pt-PT" w:bidi="pt-PT"/>
      </w:rPr>
    </w:lvl>
    <w:lvl w:ilvl="6" w:tplc="518274B8">
      <w:numFmt w:val="bullet"/>
      <w:lvlText w:val="•"/>
      <w:lvlJc w:val="left"/>
      <w:pPr>
        <w:ind w:left="3441" w:hanging="167"/>
      </w:pPr>
      <w:rPr>
        <w:rFonts w:hint="default"/>
        <w:lang w:val="pt-PT" w:eastAsia="pt-PT" w:bidi="pt-PT"/>
      </w:rPr>
    </w:lvl>
    <w:lvl w:ilvl="7" w:tplc="30E0566E">
      <w:numFmt w:val="bullet"/>
      <w:lvlText w:val="•"/>
      <w:lvlJc w:val="left"/>
      <w:pPr>
        <w:ind w:left="3968" w:hanging="167"/>
      </w:pPr>
      <w:rPr>
        <w:rFonts w:hint="default"/>
        <w:lang w:val="pt-PT" w:eastAsia="pt-PT" w:bidi="pt-PT"/>
      </w:rPr>
    </w:lvl>
    <w:lvl w:ilvl="8" w:tplc="3420241E">
      <w:numFmt w:val="bullet"/>
      <w:lvlText w:val="•"/>
      <w:lvlJc w:val="left"/>
      <w:pPr>
        <w:ind w:left="4495" w:hanging="167"/>
      </w:pPr>
      <w:rPr>
        <w:rFonts w:hint="default"/>
        <w:lang w:val="pt-PT" w:eastAsia="pt-PT" w:bidi="pt-PT"/>
      </w:rPr>
    </w:lvl>
  </w:abstractNum>
  <w:abstractNum w:abstractNumId="2">
    <w:nsid w:val="7B0E235D"/>
    <w:multiLevelType w:val="hybridMultilevel"/>
    <w:tmpl w:val="C30E72AC"/>
    <w:lvl w:ilvl="0" w:tplc="97DA2694">
      <w:start w:val="2"/>
      <w:numFmt w:val="decimal"/>
      <w:lvlText w:val="%1"/>
      <w:lvlJc w:val="left"/>
      <w:pPr>
        <w:ind w:left="281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5F8C1562">
      <w:numFmt w:val="bullet"/>
      <w:lvlText w:val="•"/>
      <w:lvlJc w:val="left"/>
      <w:pPr>
        <w:ind w:left="806" w:hanging="167"/>
      </w:pPr>
      <w:rPr>
        <w:rFonts w:hint="default"/>
        <w:lang w:val="pt-PT" w:eastAsia="pt-PT" w:bidi="pt-PT"/>
      </w:rPr>
    </w:lvl>
    <w:lvl w:ilvl="2" w:tplc="C248C5E4">
      <w:numFmt w:val="bullet"/>
      <w:lvlText w:val="•"/>
      <w:lvlJc w:val="left"/>
      <w:pPr>
        <w:ind w:left="1333" w:hanging="167"/>
      </w:pPr>
      <w:rPr>
        <w:rFonts w:hint="default"/>
        <w:lang w:val="pt-PT" w:eastAsia="pt-PT" w:bidi="pt-PT"/>
      </w:rPr>
    </w:lvl>
    <w:lvl w:ilvl="3" w:tplc="62C82F70">
      <w:numFmt w:val="bullet"/>
      <w:lvlText w:val="•"/>
      <w:lvlJc w:val="left"/>
      <w:pPr>
        <w:ind w:left="1860" w:hanging="167"/>
      </w:pPr>
      <w:rPr>
        <w:rFonts w:hint="default"/>
        <w:lang w:val="pt-PT" w:eastAsia="pt-PT" w:bidi="pt-PT"/>
      </w:rPr>
    </w:lvl>
    <w:lvl w:ilvl="4" w:tplc="6264EC82">
      <w:numFmt w:val="bullet"/>
      <w:lvlText w:val="•"/>
      <w:lvlJc w:val="left"/>
      <w:pPr>
        <w:ind w:left="2387" w:hanging="167"/>
      </w:pPr>
      <w:rPr>
        <w:rFonts w:hint="default"/>
        <w:lang w:val="pt-PT" w:eastAsia="pt-PT" w:bidi="pt-PT"/>
      </w:rPr>
    </w:lvl>
    <w:lvl w:ilvl="5" w:tplc="D0DC35DA">
      <w:numFmt w:val="bullet"/>
      <w:lvlText w:val="•"/>
      <w:lvlJc w:val="left"/>
      <w:pPr>
        <w:ind w:left="2914" w:hanging="167"/>
      </w:pPr>
      <w:rPr>
        <w:rFonts w:hint="default"/>
        <w:lang w:val="pt-PT" w:eastAsia="pt-PT" w:bidi="pt-PT"/>
      </w:rPr>
    </w:lvl>
    <w:lvl w:ilvl="6" w:tplc="6E067952">
      <w:numFmt w:val="bullet"/>
      <w:lvlText w:val="•"/>
      <w:lvlJc w:val="left"/>
      <w:pPr>
        <w:ind w:left="3441" w:hanging="167"/>
      </w:pPr>
      <w:rPr>
        <w:rFonts w:hint="default"/>
        <w:lang w:val="pt-PT" w:eastAsia="pt-PT" w:bidi="pt-PT"/>
      </w:rPr>
    </w:lvl>
    <w:lvl w:ilvl="7" w:tplc="A2B69D8C">
      <w:numFmt w:val="bullet"/>
      <w:lvlText w:val="•"/>
      <w:lvlJc w:val="left"/>
      <w:pPr>
        <w:ind w:left="3968" w:hanging="167"/>
      </w:pPr>
      <w:rPr>
        <w:rFonts w:hint="default"/>
        <w:lang w:val="pt-PT" w:eastAsia="pt-PT" w:bidi="pt-PT"/>
      </w:rPr>
    </w:lvl>
    <w:lvl w:ilvl="8" w:tplc="93C46FCA">
      <w:numFmt w:val="bullet"/>
      <w:lvlText w:val="•"/>
      <w:lvlJc w:val="left"/>
      <w:pPr>
        <w:ind w:left="4495" w:hanging="167"/>
      </w:pPr>
      <w:rPr>
        <w:rFonts w:hint="default"/>
        <w:lang w:val="pt-PT" w:eastAsia="pt-PT" w:bidi="pt-PT"/>
      </w:rPr>
    </w:lvl>
  </w:abstractNum>
  <w:abstractNum w:abstractNumId="3">
    <w:nsid w:val="7D3F401E"/>
    <w:multiLevelType w:val="multilevel"/>
    <w:tmpl w:val="C84A7A32"/>
    <w:lvl w:ilvl="0">
      <w:start w:val="1"/>
      <w:numFmt w:val="decimal"/>
      <w:lvlText w:val="%1."/>
      <w:lvlJc w:val="left"/>
      <w:pPr>
        <w:ind w:left="94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88" w:hanging="8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060" w:hanging="8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81" w:hanging="8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8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4" w:hanging="8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4" w:hanging="87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5B48"/>
    <w:rsid w:val="007360B6"/>
    <w:rsid w:val="00945B48"/>
    <w:rsid w:val="00B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942" w:hanging="72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vacaria.ifrs.edu.br" TargetMode="External"/><Relationship Id="rId1" Type="http://schemas.openxmlformats.org/officeDocument/2006/relationships/hyperlink" Target="https://ifrs.edu.br/vaca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philco</dc:creator>
  <cp:lastModifiedBy>NOTEBOOK</cp:lastModifiedBy>
  <cp:revision>2</cp:revision>
  <dcterms:created xsi:type="dcterms:W3CDTF">2020-05-26T13:40:00Z</dcterms:created>
  <dcterms:modified xsi:type="dcterms:W3CDTF">2020-05-26T13:42:00Z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