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drawing>
          <wp:inline distT="0" distB="0" distL="114300" distR="114300">
            <wp:extent cx="695325" cy="695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2"/>
          <w:szCs w:val="22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2"/>
          <w:szCs w:val="22"/>
          <w:shd w:val="clear" w:fill="auto"/>
        </w:rPr>
        <w:t>Ministério da Educação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2"/>
          <w:szCs w:val="22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2"/>
          <w:szCs w:val="22"/>
          <w:shd w:val="clear" w:fill="auto"/>
        </w:rPr>
        <w:t>Secretaria de Educação Profissional e Tecnológica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/>
          <w:color w:val="auto"/>
          <w:spacing w:val="0"/>
          <w:position w:val="0"/>
          <w:sz w:val="22"/>
          <w:szCs w:val="22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2"/>
          <w:szCs w:val="22"/>
          <w:shd w:val="clear" w:fill="auto"/>
        </w:rPr>
        <w:t>Instituto Federal de Educação, Ciência e Tecnologia do Rio Grande do Sul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i/>
          <w:color w:val="auto"/>
          <w:spacing w:val="0"/>
          <w:position w:val="0"/>
          <w:sz w:val="24"/>
          <w:shd w:val="clear" w:fill="auto"/>
        </w:rPr>
        <w:t>Campus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Ibirubá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>
      <w:pPr>
        <w:tabs>
          <w:tab w:val="left" w:pos="9781"/>
        </w:tabs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EDITAL N° </w:t>
      </w:r>
      <w:r>
        <w:rPr>
          <w:rFonts w:ascii="Arial" w:hAnsi="Arial" w:eastAsia="Arial" w:cs="Arial"/>
          <w:b/>
          <w:color w:val="000000"/>
          <w:spacing w:val="0"/>
          <w:position w:val="0"/>
          <w:sz w:val="24"/>
          <w:shd w:val="clear" w:fill="auto"/>
          <w:lang w:val="pt-BR"/>
        </w:rPr>
        <w:t>09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/20</w:t>
      </w:r>
      <w:r>
        <w:rPr>
          <w:rFonts w:hint="default" w:ascii="Arial" w:hAnsi="Arial" w:eastAsia="Arial" w:cs="Arial"/>
          <w:b/>
          <w:color w:val="auto"/>
          <w:spacing w:val="0"/>
          <w:position w:val="0"/>
          <w:sz w:val="24"/>
          <w:shd w:val="clear" w:fill="auto"/>
          <w:lang w:val="pt-BR"/>
        </w:rPr>
        <w:t>20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.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BOLSA AUXILIAR EM AGROPECUARIA COM RECURSOS DECORRENTES DO ORÇAMENTO DO IFRS CAMPUS IBIRUBÁ.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>Alunos selecionados:</w:t>
      </w: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>
      <w:pPr>
        <w:suppressAutoHyphens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hint="default"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Otávio Mikael Gniech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Renan Peruzzo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Tharles Garbin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200" w:line="276" w:lineRule="auto"/>
        <w:ind w:left="0" w:right="0" w:firstLine="0"/>
        <w:jc w:val="righ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Ibirubá, 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31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de 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Março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de 20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20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>.</w:t>
      </w:r>
    </w:p>
    <w:p>
      <w:pPr>
        <w:spacing w:before="0" w:after="200" w:line="276" w:lineRule="auto"/>
        <w:ind w:left="0" w:right="0" w:firstLine="0"/>
        <w:jc w:val="righ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200" w:line="276" w:lineRule="auto"/>
        <w:ind w:left="0" w:right="0" w:firstLine="0"/>
        <w:jc w:val="righ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Maiquel Gromann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Comissão de Seleção e Acompanhamento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 xml:space="preserve">Portaria 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51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/20</w:t>
      </w:r>
      <w:r>
        <w:rPr>
          <w:rFonts w:hint="default" w:ascii="Arial" w:hAnsi="Arial" w:eastAsia="Arial" w:cs="Arial"/>
          <w:color w:val="auto"/>
          <w:spacing w:val="0"/>
          <w:position w:val="0"/>
          <w:sz w:val="24"/>
          <w:shd w:val="clear" w:fill="auto"/>
          <w:lang w:val="pt-BR"/>
        </w:rPr>
        <w:t>20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22317"/>
    <w:rsid w:val="3ED900DE"/>
    <w:rsid w:val="442F1A36"/>
    <w:rsid w:val="47D23DEC"/>
    <w:rsid w:val="51B27A52"/>
    <w:rsid w:val="5B25548B"/>
    <w:rsid w:val="6E37346D"/>
    <w:rsid w:val="77690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2017-04-10T16:31:00Z</dcterms:created>
  <dc:creator>maiquel.gromann.IBIRUBA</dc:creator>
  <cp:lastModifiedBy>maiquel.gromann</cp:lastModifiedBy>
  <dcterms:modified xsi:type="dcterms:W3CDTF">2020-03-30T18:48:53Z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