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ANEXO IV - DESEMPENHO DIDÁTICO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line="240" w:lineRule="auto"/>
        <w:jc w:val="center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FICHA DE AVALIAÇÃO DA PROVA DE DESEMPENHO DIDÁTICO</w:t>
      </w:r>
      <w:r w:rsidDel="00000000" w:rsidR="00000000" w:rsidRPr="00000000">
        <w:rPr>
          <w:color w:val="00000a"/>
          <w:rtl w:val="0"/>
        </w:rPr>
        <w:br w:type="textWrapping"/>
      </w:r>
      <w:r w:rsidDel="00000000" w:rsidR="00000000" w:rsidRPr="00000000">
        <w:rPr>
          <w:b w:val="1"/>
          <w:color w:val="00000a"/>
          <w:rtl w:val="0"/>
        </w:rPr>
        <w:t xml:space="preserve">PROCESSO SELETIVO SIMPLIFICADO - EDITAL N° ___/2025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Candidato:________________________________________________________________________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Área: ____________________________________________________________________________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Tema da aula: 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Data: _______________ Horário inicial: __________________Horário final: ___________________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80.0" w:type="dxa"/>
        <w:jc w:val="center"/>
        <w:tblLayout w:type="fixed"/>
        <w:tblLook w:val="0000"/>
      </w:tblPr>
      <w:tblGrid>
        <w:gridCol w:w="4120"/>
        <w:gridCol w:w="1980"/>
        <w:gridCol w:w="2080"/>
        <w:tblGridChange w:id="0">
          <w:tblGrid>
            <w:gridCol w:w="4120"/>
            <w:gridCol w:w="1980"/>
            <w:gridCol w:w="20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 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Bloco A – Apresentação do plano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 Clareza e adequação dos objetivos ao 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 Dados essenciais do conteúdo e adequação ao nível de ensino, objetivos e tema definido.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3. Adequação de tempos, metodologia e recursos didáticos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4. Indicação e pertinência das referências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Bloco B – Apresentação 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 Grau de conhecimento, domínio e atualidade do conteúdo.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 Desenvolvimento do conteúdo de forma objetiva, clara e sequencial.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3. Consistência argumentativa e capacidade de comunicação.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4. Apresentação e relação de conteúdo com a prática e/ou aspectos da realidade.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5. Desenvolvimento da aula de forma adequada em relação ao tempo e recursos utilizados.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6. Articulação do conteúdo com o tema.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7. Facilidade de expressão e comunicação, fluência, correção e desembaraço.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8. Utilização dos recursos didáticos disponíveis e sua interrelação.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before="324" w:line="240" w:lineRule="auto"/>
        <w:ind w:left="72" w:right="144" w:firstLine="0"/>
        <w:jc w:val="both"/>
        <w:rPr/>
      </w:pPr>
      <w:r w:rsidDel="00000000" w:rsidR="00000000" w:rsidRPr="00000000">
        <w:rPr>
          <w:b w:val="1"/>
          <w:rtl w:val="0"/>
        </w:rPr>
        <w:t xml:space="preserve">JUSTIFICATIVAS/OCORRÊNCIAS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324" w:line="240" w:lineRule="auto"/>
        <w:ind w:left="72" w:right="144" w:firstLine="0"/>
        <w:jc w:val="both"/>
        <w:rPr>
          <w:b w:val="1"/>
          <w:color w:val="00000a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709" w:top="1418" w:left="1417.322834645669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0"/>
      <w:spacing w:after="0" w:line="240" w:lineRule="auto"/>
      <w:ind w:left="4200" w:firstLine="0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drawing>
        <wp:inline distB="0" distT="0" distL="114300" distR="114300">
          <wp:extent cx="527050" cy="584835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3E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F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0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JB3F+qwe7cDPotIjtrNqPLvoA==">CgMxLjA4AHIhMTM4VDJsWlluWDJKSjhfTG1iR2FWY2RXMjc0NTRMbzFX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