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12" w:lineRule="auto"/>
        <w:jc w:val="center"/>
        <w:rPr>
          <w:rFonts w:ascii="Calibri" w:cs="Calibri" w:eastAsia="Calibri" w:hAnsi="Calibri"/>
          <w:sz w:val="20"/>
          <w:szCs w:val="20"/>
        </w:rPr>
      </w:pPr>
      <w:bookmarkStart w:colFirst="0" w:colLast="0" w:name="_heading=h.tr3i2ixz82fy" w:id="0"/>
      <w:bookmarkEnd w:id="0"/>
      <w:r w:rsidDel="00000000" w:rsidR="00000000" w:rsidRPr="00000000">
        <w:rPr>
          <w:rFonts w:ascii="Calibri" w:cs="Calibri" w:eastAsia="Calibri" w:hAnsi="Calibri"/>
          <w:sz w:val="20"/>
          <w:szCs w:val="20"/>
        </w:rPr>
        <w:drawing>
          <wp:inline distB="0" distT="0" distL="114300" distR="114300">
            <wp:extent cx="737870" cy="80581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8058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right="-432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MINISTÉRIO DA EDUCAÇÃO </w:t>
      </w:r>
    </w:p>
    <w:p w:rsidR="00000000" w:rsidDel="00000000" w:rsidP="00000000" w:rsidRDefault="00000000" w:rsidRPr="00000000" w14:paraId="00000003">
      <w:pPr>
        <w:widowControl w:val="0"/>
        <w:spacing w:before="6" w:line="240" w:lineRule="auto"/>
        <w:ind w:right="-432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Secretaria de Educação Profissional e Tecnológica </w:t>
      </w:r>
    </w:p>
    <w:p w:rsidR="00000000" w:rsidDel="00000000" w:rsidP="00000000" w:rsidRDefault="00000000" w:rsidRPr="00000000" w14:paraId="00000004">
      <w:pPr>
        <w:widowControl w:val="0"/>
        <w:spacing w:before="6" w:line="240" w:lineRule="auto"/>
        <w:ind w:right="-432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Instituto Federal de Educação, Ciência e Tecnologia do Rio Grande do Sul </w:t>
      </w:r>
    </w:p>
    <w:p w:rsidR="00000000" w:rsidDel="00000000" w:rsidP="00000000" w:rsidRDefault="00000000" w:rsidRPr="00000000" w14:paraId="00000005">
      <w:pPr>
        <w:widowControl w:val="0"/>
        <w:spacing w:before="6" w:line="240" w:lineRule="auto"/>
        <w:ind w:right="-432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Coordenadoria de Compras e Licitações</w:t>
      </w:r>
    </w:p>
    <w:p w:rsidR="00000000" w:rsidDel="00000000" w:rsidP="00000000" w:rsidRDefault="00000000" w:rsidRPr="00000000" w14:paraId="00000006">
      <w:pPr>
        <w:widowControl w:val="0"/>
        <w:spacing w:before="6" w:line="240" w:lineRule="auto"/>
        <w:ind w:right="-432"/>
        <w:jc w:val="center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Av. São Vicente, 785 - Cinquentenário - Farroupilha/RS - CEP: 95.174-274</w:t>
      </w:r>
    </w:p>
    <w:p w:rsidR="00000000" w:rsidDel="00000000" w:rsidP="00000000" w:rsidRDefault="00000000" w:rsidRPr="00000000" w14:paraId="00000007">
      <w:pPr>
        <w:widowControl w:val="0"/>
        <w:spacing w:before="6" w:line="240" w:lineRule="auto"/>
        <w:ind w:right="-432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sz w:val="18"/>
          <w:szCs w:val="18"/>
          <w:rtl w:val="0"/>
        </w:rPr>
        <w:t xml:space="preserve">E-mail: licitacao@farroupilha.ifrs.edu.br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80" w:before="360" w:line="312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ANEXO II</w:t>
      </w:r>
    </w:p>
    <w:p w:rsidR="00000000" w:rsidDel="00000000" w:rsidP="00000000" w:rsidRDefault="00000000" w:rsidRPr="00000000" w14:paraId="00000009">
      <w:pPr>
        <w:spacing w:before="120" w:line="312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Processo Administrativo nº 23364.000552/2026-31</w:t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MODELO DE PROPOSTA COMERCIAL – DISPENSA ELETRÔNICA Nº 455/2026</w:t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b w:val="1"/>
          <w:bCs w:val="1"/>
          <w:sz w:val="20"/>
          <w:szCs w:val="20"/>
          <w:highlight w:val="yellow"/>
          <w:rtl w:val="0"/>
        </w:rPr>
        <w:t xml:space="preserve"> </w:t>
      </w:r>
    </w:p>
    <w:p w:rsidR="00000000" w:rsidDel="00000000" w:rsidP="00000000" w:rsidRDefault="00000000" w:rsidRPr="00000000" w14:paraId="0000000C">
      <w:pPr>
        <w:jc w:val="center"/>
        <w:rPr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b w:val="1"/>
          <w:bCs w:val="1"/>
          <w:sz w:val="20"/>
          <w:szCs w:val="20"/>
          <w:highlight w:val="yellow"/>
          <w:rtl w:val="0"/>
        </w:rPr>
        <w:t xml:space="preserve">A proposta deverá ser preenchida e encaminhada pelo fornecedor, com identificação da empresa e assinatura do responsável. Para sua elaboração, deverão ser observados o Aviso de Contratação Direta e o Termo de Referência.</w:t>
      </w:r>
    </w:p>
    <w:p w:rsidR="00000000" w:rsidDel="00000000" w:rsidP="00000000" w:rsidRDefault="00000000" w:rsidRPr="00000000" w14:paraId="0000000D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b w:val="1"/>
          <w:bCs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Informações 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Razão Social: </w:t>
      </w: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_____________________________________________________ 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Nome Fantasia:  ___________________________________________________ </w:t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CNPJ: _________________________  I.E: ______________________________ 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Endereço:   _______________________________________________________ 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Telefone: _______________________ </w:t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E-mail:  __________________________________________________________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Responsável legal:  ________________________________________________ 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Dados Bancários: </w:t>
      </w:r>
    </w:p>
    <w:p w:rsidR="00000000" w:rsidDel="00000000" w:rsidP="00000000" w:rsidRDefault="00000000" w:rsidRPr="00000000" w14:paraId="0000001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Banco: ______________ Agência: ______________ Conta Corrente:  ________ </w:t>
      </w:r>
    </w:p>
    <w:p w:rsidR="00000000" w:rsidDel="00000000" w:rsidP="00000000" w:rsidRDefault="00000000" w:rsidRPr="00000000" w14:paraId="00000019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15.511811023624" w:type="dxa"/>
        <w:jc w:val="left"/>
        <w:tblInd w:w="-39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46.0314960629921"/>
        <w:gridCol w:w="627.7007874015749"/>
        <w:gridCol w:w="2278.8267716535433"/>
        <w:gridCol w:w="914.2598425196852"/>
        <w:gridCol w:w="750.511811023622"/>
        <w:gridCol w:w="1432.7952755905515"/>
        <w:gridCol w:w="1432.7952755905515"/>
        <w:gridCol w:w="1132.5905511811025"/>
        <w:tblGridChange w:id="0">
          <w:tblGrid>
            <w:gridCol w:w="846.0314960629921"/>
            <w:gridCol w:w="627.7007874015749"/>
            <w:gridCol w:w="2278.8267716535433"/>
            <w:gridCol w:w="914.2598425196852"/>
            <w:gridCol w:w="750.511811023622"/>
            <w:gridCol w:w="1432.7952755905515"/>
            <w:gridCol w:w="1432.7952755905515"/>
            <w:gridCol w:w="1132.5905511811025"/>
          </w:tblGrid>
        </w:tblGridChange>
      </w:tblGrid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GRUPO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ITEM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DESCRIÇÃO DO OBJETO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QTD TOTAL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MARCA / MODELO*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PREÇO DE AQUISIÇÃO UNITÁRIO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d7e4bd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VALOR TOTAL ESTIMADO</w:t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1. Capacitor Cerâmico 1nF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2. Capacitor Cerâmico 1pF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3. Capacitor Cerâmico 10nF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4. Capacitor Cerâmico 15pF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 Capacitor Cerâmico 22pF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6. Capacitor Eletrolítico 1uF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7. Capacitor Eletrolítico 10uF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8. Capacitor Eletrolítico 100uF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9. Capacitor Eletrolítico 220uF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10. Capacitor Eletrolítico 470uF 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11. Capacitor Eletrolítico 1000uF 35V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12. Capacitor Eletrolítico 2200uF 35V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 Capacitor Eletrolítico 4700uF 35V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0" w:before="0" w:line="240" w:lineRule="auto"/>
              <w:ind w:firstLine="72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Total Grupo 1: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14. Diodo 1N4007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 Diodo Retificador 1N4148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 Diodo Zener 1N4730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17. Display LED 7 Segmentos Ânodo Comum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A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18. Display LED 7 Segmentos Cátodo Comum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 LED Amarelo 5mm Difuso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B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 LED Emissor Infravermelho TIL32 5mm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21. LED Verde 5mm Difuso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C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22. LED Vermelho 5mm Difuso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D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before="0" w:line="240" w:lineRule="auto"/>
              <w:ind w:firstLine="72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Total Grupo 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2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23. Potenciometro 1K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24. Potenciometro 1M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E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25. Potenciometro 10K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 Resistor 1K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0F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 Resistor 1M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 Resistor 4k7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0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29. Resistor 10K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30. Resistor 15K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1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31. Resistor 100K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B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32. Resistor 100R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2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3">
            <w:pPr>
              <w:ind w:firstLine="72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33. Resistor 330R 1/4W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3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3B">
            <w:pPr>
              <w:spacing w:after="0" w:before="0" w:line="240" w:lineRule="auto"/>
              <w:ind w:firstLine="72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Total Grupo 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2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34. Barra 180º com 40 pinos Fêmea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35. Borne Passagem 2,5 para trilho DIN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4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36. Botoeira de Emergência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37. Cabo Flexível de 1mm², Cor Azul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5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38. Cabo Flexível de 1mm², Cor Preto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39. Cabo Flexível de 1mm², Cor Verde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6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7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40. Cabo Flexível de 1mm², Cor Vermelho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41. Cabo Flexível de 1,5 mm², Cor Azul,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7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8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42. Cabo Flexível de 1,5 mm², Cor Preto,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43. Cabo Flexível de 1,5 mm², Cor Verde,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8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9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 Cabo Flexível de 1,5 mm², Cor Vermelho,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9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 Cabo Flexível de 2,5 mm², Cor Azul,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9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A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 Cabo Flexível de 2,5 mm², Cor Preto,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A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47. Cabo Flexível de 2,5 mm², Cor Verde,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A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48. Cabo Flexível de 2,5 mm², Cor Vermelho, 750V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Rolo 100mt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49. Chave Alavanca SMTS-202 6T 2 Posições 3A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B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C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 Circuito integrado 74LS76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C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51. Circuito integrado 74LS109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C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52. Circuito integrado 4011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D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 Circuito integrado 4027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D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E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 Circuito Integrado LM35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55. Circuito integrado LM311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E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F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56. Circuito integrado LM339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1F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57. Circuito integrado LM741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1F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58. Conector Clip de Bateria 9V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0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59. Contatora bobina 24 CA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0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1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60. Contatora bobina 220 CA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61. Conversor TTL para RS485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1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2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62. Conversor USB para RS485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2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63. DIP Switch 8 vias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2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3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64. Disjuntor monofásico 2A Curva 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3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 Display LCD 16x2 I2C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3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66. Driver Motor Ponte H BTS7960B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4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67. Encoder Incremental Rotativo 600 Pulsos Eixo 6mm 5_24VDC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4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5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68. Ethernet Shield W5100 para Arduino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5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69. Fonte de Alimentação Chaveada 12VDC 2A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5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6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70. Fonte de Alimentação para Arduino 9VDC 1A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71. Fototransistor Receptor Infravermelho 5mm - TIL78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6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7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72. Fusível de Vidro 20AG - 10A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7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73. Fusível de Vidro 20AG - 250mA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7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74. Indutor radial 1,0 mH – plástico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8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75. Jumper arduino macho - macho 10cm (kit 40)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8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9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76. Kit de Chaves de Precisão 38 Peças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9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77. Micro Servo Motor 9g SG90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9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A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 Módulo Relé 5V 10A 1 Canal com Optoacoplador para ESP32 e Arduino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A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79. Motor DC 3-6V 200RPM com Caixa de Redução e Eixo Duplo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A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B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80. Placa Arduino Uno SMD ATmega328 com Cabo USB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B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81. Placa de Circuito Impresso Ilhada 432 Furos Dupla Face - 5x7cm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B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C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82. Protoboard 830 pontos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C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 Servo Motor MG995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C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D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84. Sinaleiro Redondo Amarelo 22mm 24V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85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85. Sinaleiro Redondo Amarelo 22mm 220V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D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86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86. Sinaleiro Redondo Azul 22mm 24V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E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87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87. Sinaleiro Redondo Azul 22mm 220V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E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F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88. Sinaleiro Redondo Verde 22mm 24V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89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89. Sinaleiro Redondo Verde 22mm 220V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2F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0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90. Sinaleiro Redondo Vermelho 22mm 24V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0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91. Sinaleiro Redondo Vermelho 22mm 220V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0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4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92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5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92. Transformador 220 para 12+12 3A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6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7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8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9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A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1B">
            <w:pPr>
              <w:spacing w:after="0" w:before="0" w:line="240" w:lineRule="auto"/>
              <w:ind w:firstLine="72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C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D">
            <w:pPr>
              <w:spacing w:after="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93. Transistor TIC116M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E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1F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20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21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top"/>
          </w:tcPr>
          <w:p w:rsidR="00000000" w:rsidDel="00000000" w:rsidP="00000000" w:rsidRDefault="00000000" w:rsidRPr="00000000" w14:paraId="00000322">
            <w:pPr>
              <w:spacing w:after="0" w:before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.69291338582678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23">
            <w:pPr>
              <w:spacing w:after="0" w:before="0" w:line="240" w:lineRule="auto"/>
              <w:jc w:val="right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Valor Total: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-226.7716535433071" w:type="dxa"/>
              <w:left w:w="-226.7716535433071" w:type="dxa"/>
              <w:bottom w:w="-226.7716535433071" w:type="dxa"/>
              <w:right w:w="-226.7716535433071" w:type="dxa"/>
            </w:tcMar>
            <w:vAlign w:val="center"/>
          </w:tcPr>
          <w:p w:rsidR="00000000" w:rsidDel="00000000" w:rsidP="00000000" w:rsidRDefault="00000000" w:rsidRPr="00000000" w14:paraId="0000032A">
            <w:pPr>
              <w:spacing w:after="0" w:before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R$ </w:t>
            </w:r>
          </w:p>
        </w:tc>
      </w:tr>
    </w:tbl>
    <w:p w:rsidR="00000000" w:rsidDel="00000000" w:rsidP="00000000" w:rsidRDefault="00000000" w:rsidRPr="00000000" w14:paraId="0000032B">
      <w:pPr>
        <w:ind w:left="0" w:firstLine="720"/>
        <w:jc w:val="both"/>
        <w:rPr>
          <w:sz w:val="20"/>
          <w:szCs w:val="20"/>
        </w:rPr>
      </w:pPr>
      <w:r w:rsidDel="00000000" w:rsidR="00000000" w:rsidRPr="00000000">
        <w:rPr>
          <w:sz w:val="18"/>
          <w:szCs w:val="18"/>
          <w:rtl w:val="0"/>
        </w:rPr>
        <w:t xml:space="preserve">* Para cada item ofertado, informar a marca e o modelo do produto e indicar o link de acesso ao catálogo, folder, ficha técnica ou página do fabricante/fornecedor que permita verificar o atendimento às especificações do Termo de Referência. Quando não houver link disponível, o fornecedor poderá anexar o documento técnico correspondente à proposta.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32C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D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Declaramos conhecer e aceitar as condições estabelecidas no Aviso de Contratação Direta e no Termo de Referência, comprometendo-nos a fornecer os produtos ofertados conforme as especificações e condições neles previstas.</w:t>
      </w:r>
    </w:p>
    <w:p w:rsidR="00000000" w:rsidDel="00000000" w:rsidP="00000000" w:rsidRDefault="00000000" w:rsidRPr="00000000" w14:paraId="0000032E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Nos preços propostos estão incluídos todos os custos, encargos, tributos, fretes e demais despesas necessárias ao fornecimento dos produtos.</w:t>
      </w:r>
    </w:p>
    <w:p w:rsidR="00000000" w:rsidDel="00000000" w:rsidP="00000000" w:rsidRDefault="00000000" w:rsidRPr="00000000" w14:paraId="0000032F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Declaramos que as informações e documentos apresentados são verdadeiros e que os produtos ofertados correspondem às marcas, modelos e características técnicas informadas nesta proposta.</w:t>
      </w:r>
    </w:p>
    <w:p w:rsidR="00000000" w:rsidDel="00000000" w:rsidP="00000000" w:rsidRDefault="00000000" w:rsidRPr="00000000" w14:paraId="00000330">
      <w:pPr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proposta é válida por 90 (noventa) dias, no mínimo, contados da data de sua apresentação. Declaramos que os produtos ofertados atendem às especificações e condições estabelecidas no Aviso de Contratação Direta e no Termo de Referência.</w:t>
      </w:r>
    </w:p>
    <w:p w:rsidR="00000000" w:rsidDel="00000000" w:rsidP="00000000" w:rsidRDefault="00000000" w:rsidRPr="00000000" w14:paraId="00000331">
      <w:pPr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____________, ___ de _________ de 2026.</w:t>
      </w:r>
    </w:p>
    <w:p w:rsidR="00000000" w:rsidDel="00000000" w:rsidP="00000000" w:rsidRDefault="00000000" w:rsidRPr="00000000" w14:paraId="00000332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333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________________________</w:t>
      </w:r>
    </w:p>
    <w:p w:rsidR="00000000" w:rsidDel="00000000" w:rsidP="00000000" w:rsidRDefault="00000000" w:rsidRPr="00000000" w14:paraId="00000334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Assinatura do Responsável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ableofFigures">
    <w:name w:val="table of figures"/>
    <w:basedOn w:val="Normal"/>
    <w:next w:val="Normal"/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5hG8lnMQLVoEmkXmIzl8ZE4BGQ==">CgMxLjAyDmgudHIzaTJpeHo4MmZ5OAByITEtMVlFUnBxYkV5aTFCeWJPOXg3VmRFcHh4emNoUG5VUA==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2026-08-13T12:04:00Z</dcterms:created>
  <dc:creator>Pessoal</dc:creator>
</cp:coreProperties>
</file>