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ANEXO III - TABELA DE AVALIAÇÃO DA PROVA DE TÍTULOS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a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sz w:val="24"/>
          <w:szCs w:val="24"/>
          <w:rtl w:val="0"/>
        </w:rPr>
        <w:t xml:space="preserve">PROCESSO SELETIVO SIMPLIFICADO - EDITAL Nº 22/2026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709"/>
        </w:tabs>
        <w:spacing w:line="240" w:lineRule="auto"/>
        <w:jc w:val="both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709"/>
        </w:tabs>
        <w:spacing w:line="240" w:lineRule="auto"/>
        <w:jc w:val="both"/>
        <w:rPr>
          <w:rFonts w:ascii="Calibri" w:cs="Calibri" w:eastAsia="Calibri" w:hAnsi="Calibri"/>
          <w:color w:val="00000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 avaliação do Currículo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será realizada de acordo com os índices de pontuação apresentados abaixo:</w:t>
      </w:r>
    </w:p>
    <w:tbl>
      <w:tblPr>
        <w:tblStyle w:val="Table1"/>
        <w:tblW w:w="9555.0" w:type="dxa"/>
        <w:jc w:val="left"/>
        <w:tblInd w:w="-30.0" w:type="dxa"/>
        <w:tblLayout w:type="fixed"/>
        <w:tblLook w:val="0000"/>
      </w:tblPr>
      <w:tblGrid>
        <w:gridCol w:w="660"/>
        <w:gridCol w:w="4290"/>
        <w:gridCol w:w="2190"/>
        <w:gridCol w:w="1185"/>
        <w:gridCol w:w="1230"/>
        <w:tblGridChange w:id="0">
          <w:tblGrid>
            <w:gridCol w:w="660"/>
            <w:gridCol w:w="4290"/>
            <w:gridCol w:w="2190"/>
            <w:gridCol w:w="1185"/>
            <w:gridCol w:w="1230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gridSpan w:val="5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Titulação Acadêmica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Item nº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 pretendida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1.1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Curso técnico profissional de nível médio na área pretendida ou magistério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5 (cinco)  pontos por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5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1.2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color w:val="00000a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Licenciatura plena ou formação pedagógica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u w:val="single"/>
                <w:rtl w:val="0"/>
              </w:rPr>
              <w:t xml:space="preserve">(quando não for o requisito exigido para o cargo)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10 (dez)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1.3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Especialização na área pretendida ou em educação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10 (dez)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1.4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Mestrado na área pretendida ou em educação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20 (vinte)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1.5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Doutorado na área pretendida ou em educação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30 (trinta) pontos por curso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30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 no Bloco 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30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fe2f3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ind w:left="72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Experiência docente e técnica profissional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Item nº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Máxima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 pretendida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2.1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Experiência adquirida no magistério em atividade de ensino regular (docência).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1 (um) ponto por mês excluída fração de dias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3" w:hRule="atLeast"/>
          <w:tblHeader w:val="0"/>
        </w:trPr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2.2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Experiência profissional não docente na área pretendida ou em educação, após obtenção do requisito mínimo exigido para o cargo.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0,4 (4 décimos) pontos por mês excluída fração de dias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20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 no  Bloco 2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70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.9375" w:hRule="atLeast"/>
          <w:tblHeader w:val="0"/>
        </w:trPr>
        <w:tc>
          <w:tcPr>
            <w:gridSpan w:val="3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PONTUAÇÃO TOTAL NA PROVA DE TÍTULOS (BLOCO 1 + BLOCO 2)</w:t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a"/>
                <w:rtl w:val="0"/>
              </w:rPr>
              <w:t xml:space="preserve">100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8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before="324" w:line="360" w:lineRule="auto"/>
        <w:ind w:right="14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JUSTIFICATIVAS/OCORRÊNCIAS: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