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TERMO DE CIÊNCIA E CONCORDÂNCIA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firstLine="40"/>
        <w:jc w:val="both"/>
        <w:rPr/>
      </w:pPr>
      <w:r w:rsidDel="00000000" w:rsidR="00000000" w:rsidRPr="00000000">
        <w:rPr>
          <w:rtl w:val="0"/>
        </w:rPr>
        <w:t xml:space="preserve">Por meio deste instrumento, .....................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(identificar o Contratado)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declara que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está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ciente e concorda com as disposições e obrigações previstas no</w:t>
      </w:r>
      <w:r w:rsidDel="00000000" w:rsidR="00000000" w:rsidRPr="00000000">
        <w:rPr>
          <w:rtl w:val="0"/>
        </w:rPr>
        <w:t xml:space="preserve"> Aviso de Contratação Direta,</w:t>
      </w:r>
      <w:r w:rsidDel="00000000" w:rsidR="00000000" w:rsidRPr="00000000">
        <w:rPr>
          <w:rtl w:val="0"/>
        </w:rPr>
        <w:t xml:space="preserve"> no Termo de Referência e nos demais anexos a que se refere a Dispensa Eletrônica nº 698/2025 (Registro interno IFRS nº 263/2025),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04">
      <w:pPr>
        <w:spacing w:after="240" w:before="360" w:lineRule="auto"/>
        <w:jc w:val="center"/>
        <w:rPr/>
      </w:pPr>
      <w:r w:rsidDel="00000000" w:rsidR="00000000" w:rsidRPr="00000000">
        <w:rPr>
          <w:rtl w:val="0"/>
        </w:rPr>
        <w:t xml:space="preserve">Local-UF, </w:t>
      </w:r>
      <w:r w:rsidDel="00000000" w:rsidR="00000000" w:rsidRPr="00000000">
        <w:rPr>
          <w:color w:val="ff0000"/>
          <w:rtl w:val="0"/>
        </w:rPr>
        <w:t xml:space="preserve">........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...................</w:t>
      </w:r>
      <w:r w:rsidDel="00000000" w:rsidR="00000000" w:rsidRPr="00000000">
        <w:rPr>
          <w:rtl w:val="0"/>
        </w:rPr>
        <w:t xml:space="preserve"> de 20</w:t>
      </w:r>
      <w:r w:rsidDel="00000000" w:rsidR="00000000" w:rsidRPr="00000000">
        <w:rPr>
          <w:color w:val="ff0000"/>
          <w:rtl w:val="0"/>
        </w:rPr>
        <w:t xml:space="preserve">....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(Nome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e Cargo do Representante Legal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1134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pPr w:leftFromText="141" w:rightFromText="141" w:topFromText="0" w:bottomFromText="0" w:vertAnchor="page" w:horzAnchor="margin" w:tblpXSpec="right" w:tblpY="436"/>
      <w:tblW w:w="27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26"/>
      <w:gridCol w:w="1202"/>
      <w:tblGridChange w:id="0">
        <w:tblGrid>
          <w:gridCol w:w="1526"/>
          <w:gridCol w:w="1202"/>
        </w:tblGrid>
      </w:tblGridChange>
    </w:tblGrid>
    <w:tr>
      <w:trPr>
        <w:cantSplit w:val="0"/>
        <w:trHeight w:val="131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09">
          <w:pPr>
            <w:jc w:val="center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IFRS – </w:t>
          </w:r>
          <w:r w:rsidDel="00000000" w:rsidR="00000000" w:rsidRPr="00000000">
            <w:rPr>
              <w:b w:val="1"/>
              <w:bCs w:val="1"/>
              <w:i w:val="1"/>
              <w:iCs w:val="1"/>
              <w:sz w:val="16"/>
              <w:szCs w:val="16"/>
              <w:rtl w:val="0"/>
            </w:rPr>
            <w:t xml:space="preserve">Campus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Farroupilha</w:t>
          </w:r>
        </w:p>
      </w:tc>
    </w:tr>
    <w:tr>
      <w:trPr>
        <w:cantSplit w:val="0"/>
        <w:trHeight w:val="385" w:hRule="atLeast"/>
        <w:tblHeader w:val="0"/>
      </w:trPr>
      <w:tc>
        <w:tcPr/>
        <w:p w:rsidR="00000000" w:rsidDel="00000000" w:rsidP="00000000" w:rsidRDefault="00000000" w:rsidRPr="00000000" w14:paraId="0000000B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Fl. n°</w:t>
          </w:r>
        </w:p>
      </w:tc>
      <w:tc>
        <w:tcPr/>
        <w:p w:rsidR="00000000" w:rsidDel="00000000" w:rsidP="00000000" w:rsidRDefault="00000000" w:rsidRPr="00000000" w14:paraId="0000000C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Rubrica</w:t>
          </w:r>
        </w:p>
      </w:tc>
    </w:tr>
  </w:tbl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S:\Servidores\DAP\Compras_Licitacoes\MODELOS Licitações\Brasão da República.png" id="502543675" name="image1.png"/>
          <a:graphic>
            <a:graphicData uri="http://schemas.openxmlformats.org/drawingml/2006/picture">
              <pic:pic>
                <pic:nvPicPr>
                  <pic:cNvPr descr="S:\Servidores\DAP\Compras_Licitacoes\MODELOS Licitações\Brasão da Repúbl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Farroupilha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São Vicente, nº 785, bairro Cinquentenário, Farroupilha/RS. CEP: 95180-000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(54) 3260.2400 - www.farroupilha.ifrs.edu.br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0" distT="0" distL="0" distR="0">
          <wp:extent cx="733425" cy="809625"/>
          <wp:effectExtent b="0" l="0" r="0" t="0"/>
          <wp:docPr id="50254367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i w:val="1"/>
        <w:iCs w:val="1"/>
        <w:rtl w:val="0"/>
      </w:rPr>
      <w:t xml:space="preserve">Campus </w:t>
    </w:r>
    <w:r w:rsidDel="00000000" w:rsidR="00000000" w:rsidRPr="00000000">
      <w:rPr>
        <w:rtl w:val="0"/>
      </w:rPr>
      <w:t xml:space="preserve">Farroupilha</w:t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uiPriority w:val="99"/>
    <w:rsid w:val="006B156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uiPriority w:val="9"/>
    <w:rsid w:val="004B460A"/>
    <w:rPr>
      <w:b w:val="1"/>
      <w:color w:val="000000"/>
      <w:sz w:val="24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character" w:styleId="normalchar1" w:customStyle="1">
    <w:name w:val="normal__char1"/>
    <w:rsid w:val="008D51CC"/>
    <w:rPr>
      <w:rFonts w:ascii="Arial" w:cs="Arial" w:hAnsi="Arial" w:hint="default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eastAsia="Calibri"/>
      <w:i w:val="1"/>
      <w:iCs w:val="1"/>
      <w:color w:val="000000"/>
      <w:lang w:eastAsia="en-US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link w:val="citao2Char"/>
    <w:qFormat w:val="1"/>
    <w:rsid w:val="000A23DA"/>
    <w:rPr>
      <w:szCs w:val="20"/>
    </w:rPr>
  </w:style>
  <w:style w:type="character" w:styleId="citao2Char" w:customStyle="1">
    <w:name w:val="citação 2 Char"/>
    <w:link w:val="citao2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F104D"/>
    <w:rPr>
      <w:rFonts w:ascii="Ecofont_Spranq_eco_Sans" w:cs="Tahoma" w:hAnsi="Ecofont_Spranq_eco_Sans"/>
      <w:sz w:val="24"/>
      <w:szCs w:val="24"/>
    </w:rPr>
  </w:style>
  <w:style w:type="paragraph" w:styleId="Rodap">
    <w:name w:val="footer"/>
    <w:basedOn w:val="Normal"/>
    <w:link w:val="RodapChar"/>
    <w:rsid w:val="000F104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F104D"/>
    <w:rPr>
      <w:rFonts w:ascii="Ecofont_Spranq_eco_Sans" w:cs="Tahoma" w:hAnsi="Ecofont_Spranq_eco_Sans"/>
      <w:sz w:val="24"/>
      <w:szCs w:val="24"/>
    </w:rPr>
  </w:style>
  <w:style w:type="paragraph" w:styleId="em0020ementa" w:customStyle="1">
    <w:name w:val="em_0020ementa"/>
    <w:basedOn w:val="Normal"/>
    <w:rsid w:val="000F104D"/>
    <w:pPr>
      <w:ind w:left="4160"/>
      <w:jc w:val="both"/>
    </w:pPr>
    <w:rPr>
      <w:rFonts w:ascii="Times New Roman" w:cs="Times New Roman" w:hAnsi="Times New Roman"/>
      <w:sz w:val="28"/>
      <w:szCs w:val="28"/>
    </w:rPr>
  </w:style>
  <w:style w:type="character" w:styleId="cp0020corpodespachochar1" w:customStyle="1">
    <w:name w:val="cp_0020corpodespacho__char1"/>
    <w:rsid w:val="000F104D"/>
    <w:rPr>
      <w:rFonts w:ascii="Times New Roman" w:cs="Times New Roman" w:hAnsi="Times New Roman" w:hint="default"/>
      <w:strike w:val="0"/>
      <w:dstrike w:val="0"/>
      <w:sz w:val="26"/>
      <w:szCs w:val="26"/>
      <w:u w:val="none"/>
      <w:effect w:val="none"/>
    </w:rPr>
  </w:style>
  <w:style w:type="character" w:styleId="em0020ementachar1" w:customStyle="1">
    <w:name w:val="em_0020ementa__char1"/>
    <w:rsid w:val="000F104D"/>
    <w:rPr>
      <w:rFonts w:ascii="Times New Roman" w:cs="Times New Roman" w:hAnsi="Times New Roman" w:hint="default"/>
      <w:strike w:val="0"/>
      <w:dstrike w:val="0"/>
      <w:sz w:val="28"/>
      <w:szCs w:val="28"/>
      <w:u w:val="none"/>
      <w:effect w:val="none"/>
    </w:rPr>
  </w:style>
  <w:style w:type="numbering" w:styleId="Estilo1" w:customStyle="1">
    <w:name w:val="Estilo1"/>
    <w:uiPriority w:val="99"/>
    <w:rsid w:val="009D11C1"/>
    <w:pPr>
      <w:numPr>
        <w:numId w:val="3"/>
      </w:numPr>
    </w:pPr>
  </w:style>
  <w:style w:type="character" w:styleId="Refdecomentrio">
    <w:name w:val="annotation reference"/>
    <w:uiPriority w:val="99"/>
    <w:semiHidden w:val="1"/>
    <w:unhideWhenUsed w:val="1"/>
    <w:rsid w:val="00704CA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 w:val="1"/>
    <w:rsid w:val="00704CAE"/>
    <w:rPr>
      <w:szCs w:val="20"/>
    </w:rPr>
  </w:style>
  <w:style w:type="character" w:styleId="TextodecomentrioChar" w:customStyle="1">
    <w:name w:val="Texto de comentário Char"/>
    <w:link w:val="Textodecomentrio"/>
    <w:rsid w:val="00704CAE"/>
    <w:rPr>
      <w:rFonts w:ascii="Ecofont_Spranq_eco_Sans" w:cs="Tahoma" w:hAnsi="Ecofont_Spranq_eco_San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04CA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704CAE"/>
    <w:rPr>
      <w:rFonts w:ascii="Ecofont_Spranq_eco_Sans" w:cs="Tahoma" w:hAnsi="Ecofont_Spranq_eco_Sans"/>
      <w:b w:val="1"/>
      <w:bCs w:val="1"/>
    </w:rPr>
  </w:style>
  <w:style w:type="paragraph" w:styleId="Nivel1" w:customStyle="1">
    <w:name w:val="Nivel1"/>
    <w:basedOn w:val="Ttulo1"/>
    <w:link w:val="Nivel1Char"/>
    <w:qFormat w:val="1"/>
    <w:rsid w:val="00B45349"/>
    <w:pPr>
      <w:numPr>
        <w:numId w:val="1"/>
      </w:numPr>
      <w:spacing w:before="480" w:line="276" w:lineRule="auto"/>
      <w:jc w:val="both"/>
    </w:pPr>
    <w:rPr>
      <w:rFonts w:ascii="Arial" w:cs="Arial" w:hAnsi="Arial"/>
      <w:b w:val="1"/>
      <w:color w:val="000000"/>
      <w:sz w:val="20"/>
      <w:szCs w:val="20"/>
    </w:rPr>
  </w:style>
  <w:style w:type="table" w:styleId="Tabelacomgrade">
    <w:name w:val="Table Grid"/>
    <w:basedOn w:val="Tabelanormal"/>
    <w:rsid w:val="00BE0103"/>
    <w:rPr>
      <w:rFonts w:eastAsia="MS Mincho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link w:val="Ttulo"/>
    <w:rsid w:val="00B45349"/>
    <w:rPr>
      <w:rFonts w:ascii="Cambria" w:cs="Times New Roman" w:eastAsia="MS Gothic" w:hAnsi="Cambria"/>
      <w:spacing w:val="-10"/>
      <w:kern w:val="28"/>
      <w:sz w:val="56"/>
      <w:szCs w:val="56"/>
    </w:rPr>
  </w:style>
  <w:style w:type="character" w:styleId="Nivel1Char" w:customStyle="1">
    <w:name w:val="Nivel1 Char"/>
    <w:link w:val="Nivel1"/>
    <w:rsid w:val="00B45349"/>
    <w:rPr>
      <w:rFonts w:ascii="Arial" w:cs="Arial" w:eastAsia="MS Gothic" w:hAnsi="Arial"/>
      <w:b w:val="1"/>
      <w:color w:val="000000"/>
      <w:spacing w:val="-10"/>
      <w:kern w:val="28"/>
      <w:sz w:val="56"/>
      <w:szCs w:val="56"/>
    </w:rPr>
  </w:style>
  <w:style w:type="character" w:styleId="Ttulo1Char" w:customStyle="1">
    <w:name w:val="Título 1 Char"/>
    <w:link w:val="Ttulo1"/>
    <w:uiPriority w:val="9"/>
    <w:rsid w:val="00B45349"/>
    <w:rPr>
      <w:rFonts w:ascii="Cambria" w:cs="Times New Roman" w:eastAsia="MS Gothic" w:hAnsi="Cambria"/>
      <w:color w:val="365f91"/>
      <w:sz w:val="32"/>
      <w:szCs w:val="32"/>
    </w:rPr>
  </w:style>
  <w:style w:type="paragraph" w:styleId="Nivel01" w:customStyle="1">
    <w:name w:val="Nivel 01"/>
    <w:basedOn w:val="Ttulo1"/>
    <w:next w:val="Normal"/>
    <w:link w:val="Nivel01Char"/>
    <w:qFormat w:val="1"/>
    <w:rsid w:val="006B66B8"/>
    <w:pPr>
      <w:spacing w:after="120" w:before="480" w:line="276" w:lineRule="auto"/>
      <w:ind w:left="360" w:right="-15" w:hanging="360"/>
      <w:jc w:val="both"/>
    </w:pPr>
    <w:rPr>
      <w:rFonts w:ascii="Arial" w:hAnsi="Arial"/>
      <w:b w:val="1"/>
      <w:bCs w:val="1"/>
      <w:color w:val="000000"/>
    </w:rPr>
  </w:style>
  <w:style w:type="character" w:styleId="Nivel01Char" w:customStyle="1">
    <w:name w:val="Nivel 01 Char"/>
    <w:link w:val="Nivel01"/>
    <w:rsid w:val="006B66B8"/>
    <w:rPr>
      <w:rFonts w:ascii="Arial" w:cs="Times New Roman" w:eastAsia="MS Gothic" w:hAnsi="Arial"/>
      <w:b w:val="1"/>
      <w:bCs w:val="1"/>
      <w:color w:val="000000"/>
      <w:sz w:val="32"/>
      <w:szCs w:val="32"/>
    </w:rPr>
  </w:style>
  <w:style w:type="paragraph" w:styleId="Normal1" w:customStyle="1">
    <w:name w:val="Normal1"/>
    <w:rsid w:val="009C68A6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LinkdaInternet" w:customStyle="1">
    <w:name w:val="Link da Internet"/>
    <w:rsid w:val="009C68A6"/>
    <w:rPr>
      <w:color w:val="000080"/>
      <w:u w:val="single"/>
    </w:rPr>
  </w:style>
  <w:style w:type="paragraph" w:styleId="western" w:customStyle="1">
    <w:name w:val="western"/>
    <w:basedOn w:val="Normal"/>
    <w:rsid w:val="005C12E1"/>
    <w:pPr>
      <w:spacing w:after="119" w:before="100" w:beforeAutospacing="1"/>
    </w:pPr>
    <w:rPr>
      <w:rFonts w:ascii="Times New Roman" w:cs="Times New Roman" w:hAnsi="Times New Roman"/>
      <w:sz w:val="24"/>
    </w:rPr>
  </w:style>
  <w:style w:type="character" w:styleId="Meno">
    <w:name w:val="Mention"/>
    <w:uiPriority w:val="99"/>
    <w:semiHidden w:val="1"/>
    <w:unhideWhenUsed w:val="1"/>
    <w:rsid w:val="005C12E1"/>
    <w:rPr>
      <w:color w:val="2b579a"/>
      <w:shd w:color="auto" w:fill="e6e6e6" w:val="clear"/>
    </w:rPr>
  </w:style>
  <w:style w:type="paragraph" w:styleId="WW-Recuodecorpodetexto2" w:customStyle="1">
    <w:name w:val="WW-Recuo de corpo de texto 2"/>
    <w:basedOn w:val="Normal"/>
    <w:rsid w:val="005C12E1"/>
    <w:pPr>
      <w:widowControl w:val="0"/>
      <w:suppressAutoHyphens w:val="1"/>
      <w:ind w:firstLine="708"/>
      <w:jc w:val="both"/>
    </w:pPr>
    <w:rPr>
      <w:rFonts w:ascii="Times New Roman" w:cs="Times New Roman" w:eastAsia="DejaVu Sans" w:hAnsi="Times New Roman"/>
      <w:kern w:val="1"/>
      <w:sz w:val="24"/>
    </w:rPr>
  </w:style>
  <w:style w:type="paragraph" w:styleId="TableParagraph" w:customStyle="1">
    <w:name w:val="Table Paragraph"/>
    <w:basedOn w:val="Normal"/>
    <w:rsid w:val="005C12E1"/>
    <w:pPr>
      <w:widowControl w:val="0"/>
    </w:pPr>
    <w:rPr>
      <w:rFonts w:ascii="Calibri" w:cs="Calibri" w:hAnsi="Calibri"/>
      <w:sz w:val="22"/>
      <w:szCs w:val="22"/>
      <w:lang w:eastAsia="en-US" w:val="en-US"/>
    </w:rPr>
  </w:style>
  <w:style w:type="character" w:styleId="apple-converted-space" w:customStyle="1">
    <w:name w:val="apple-converted-space"/>
    <w:rsid w:val="005C12E1"/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2563EB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cs="Times New Roman" w:eastAsia="Calibri"/>
      <w:i w:val="1"/>
      <w:iCs w:val="1"/>
      <w:color w:val="000000"/>
      <w:lang w:eastAsia="en-US" w:val="x-none"/>
    </w:rPr>
  </w:style>
  <w:style w:type="character" w:styleId="GradeColorida-nfase1Char" w:customStyle="1">
    <w:name w:val="Grade Colorida - Ênfase 1 Char"/>
    <w:link w:val="GradeColorida-nfase11"/>
    <w:uiPriority w:val="29"/>
    <w:rsid w:val="002563EB"/>
    <w:rPr>
      <w:rFonts w:ascii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character" w:styleId="Forte">
    <w:name w:val="Strong"/>
    <w:uiPriority w:val="22"/>
    <w:qFormat w:val="1"/>
    <w:rsid w:val="00671854"/>
    <w:rPr>
      <w:b w:val="1"/>
      <w:bCs w:val="1"/>
    </w:rPr>
  </w:style>
  <w:style w:type="character" w:styleId="nfaseSutil">
    <w:name w:val="Subtle Emphasis"/>
    <w:uiPriority w:val="19"/>
    <w:qFormat w:val="1"/>
    <w:rsid w:val="00B55380"/>
    <w:rPr>
      <w:i w:val="1"/>
      <w:iCs w:val="1"/>
      <w:color w:val="808080"/>
    </w:rPr>
  </w:style>
  <w:style w:type="character" w:styleId="nfaseIntensa">
    <w:name w:val="Intense Emphasis"/>
    <w:uiPriority w:val="21"/>
    <w:qFormat w:val="1"/>
    <w:rsid w:val="00B55380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TTQeSTzVxzNc8JE8rNok1lVIw==">CgMxLjA4AHIhMTQ1WFZDSERWQm5Ba1k1R1NyWkJmTnR3enBOX0NJSW5p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2025-04-08T11:43:00Z</dcterms:created>
  <dc:creator>Adriano</dc:creator>
</cp:coreProperties>
</file>