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579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661439" cy="678656"/>
            <wp:effectExtent b="0" l="0" r="0" t="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1439" cy="678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Rule="auto"/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4">
      <w:pPr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5">
      <w:pPr>
        <w:ind w:left="9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006">
      <w:pPr>
        <w:ind w:left="4252" w:right="4160" w:firstLine="0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sz w:val="20"/>
          <w:szCs w:val="20"/>
          <w:rtl w:val="0"/>
        </w:rPr>
        <w:t xml:space="preserve">Farroupilha Gabinete da Direção</w:t>
      </w:r>
    </w:p>
    <w:p w:rsidR="00000000" w:rsidDel="00000000" w:rsidP="00000000" w:rsidRDefault="00000000" w:rsidRPr="00000000" w14:paraId="00000007">
      <w:pPr>
        <w:ind w:left="1841" w:right="1749" w:firstLine="0"/>
        <w:jc w:val="center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AV.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 São Vicente, 785 | Bairro Cinquentenário | CEP: 95174-274| Farroupilha/RS</w:t>
      </w:r>
    </w:p>
    <w:p w:rsidR="00000000" w:rsidDel="00000000" w:rsidP="00000000" w:rsidRDefault="00000000" w:rsidRPr="00000000" w14:paraId="00000008">
      <w:pPr>
        <w:ind w:left="1841" w:right="1749" w:firstLine="0"/>
        <w:jc w:val="center"/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E-mail: mestrado.educacao@farroupilha.ifrs.edu.br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276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 - FORMULÁRIO PARA AUTODECLARAÇÃO DE MEMBRO DE COMUNIDADE INDÍGENA</w:t>
      </w:r>
    </w:p>
    <w:p w:rsidR="00000000" w:rsidDel="00000000" w:rsidP="00000000" w:rsidRDefault="00000000" w:rsidRPr="00000000" w14:paraId="0000000B">
      <w:pPr>
        <w:spacing w:before="38" w:line="276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Eu,____________________________________________________________RG: _________________, CPF:__________________________, declaro para o fim específico de concorrer à reserva de vagas destinadas a indígenas no processo seletivo 2024/2 do Instituto Federal de Educação Ciência e tecnologia do Rio Grande do Sul (IFRS)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__________________________, com base na Lei no 12.711, de 29/08/2012, regulamentada pelo Decreto no 7.824, de 11/10/2012, e implementada pela Portaria Normativa no 18, do Ministério da Educação, de 11/10/2012, que sou Indígena, e pertenço ao Povo Indígena (identificar a Etnia): ____________________________________. Especifique qual o nome da Terra Indígena, ou Acampamento: ___________________________________________ situado no Município de ______________________________________________, no Estado __________. Condição comprovada mediante apresentação do (a):</w:t>
      </w:r>
    </w:p>
    <w:p w:rsidR="00000000" w:rsidDel="00000000" w:rsidP="00000000" w:rsidRDefault="00000000" w:rsidRPr="00000000" w14:paraId="0000000C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Registro Administrativo de Nascimento de Indígena (RANI) ou;</w:t>
      </w:r>
    </w:p>
    <w:p w:rsidR="00000000" w:rsidDel="00000000" w:rsidP="00000000" w:rsidRDefault="00000000" w:rsidRPr="00000000" w14:paraId="0000000E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Declaração atestada pela Fundação Nacional do Índio (FUNAI) ou; </w:t>
      </w:r>
    </w:p>
    <w:p w:rsidR="00000000" w:rsidDel="00000000" w:rsidP="00000000" w:rsidRDefault="00000000" w:rsidRPr="00000000" w14:paraId="0000000F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Declaração de pertença a grupo étnico indígena emitida por liderança indígena de sua comunidade.</w:t>
      </w:r>
    </w:p>
    <w:p w:rsidR="00000000" w:rsidDel="00000000" w:rsidP="00000000" w:rsidRDefault="00000000" w:rsidRPr="00000000" w14:paraId="00000010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também estar ciente que se for comprovada falsidade desta declaração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12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Farroupilha,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13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4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4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da/do declarante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 - FORMULÁRIO DE DECLARAÇÃO DE MEMBRO DE COMUNIDADE INDÍGENA PELA LIDERANÇA INDÍGENA</w:t>
      </w:r>
    </w:p>
    <w:p w:rsidR="00000000" w:rsidDel="00000000" w:rsidP="00000000" w:rsidRDefault="00000000" w:rsidRPr="00000000" w14:paraId="0000001A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(nome completo da liderança)___________________________________________, cacique da aldeia/comunidade____________________________________, localizada no município de _______________________ portador do CPF ____________________, declaro para os devidos fins que, (nome do candidato/a)__________________________________________, portador do CPF ______________ é indígena (etnia) _______________________, morador desta aldeia/comunidade.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Farroupilha,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_____.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 liderança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 (    ) _______________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="360" w:lineRule="auto"/>
        <w:ind w:left="9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- FORMULÁRIO DE SOLICITAÇÃO DE CONDIÇÃO ESPECIAL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8"/>
        </w:tabs>
        <w:spacing w:before="200" w:line="472" w:lineRule="auto"/>
        <w:ind w:left="261" w:right="569" w:firstLine="0"/>
        <w:rPr>
          <w:i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Curso pretendido: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Mestrado em Educação Básica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548"/>
        </w:tabs>
        <w:spacing w:line="472" w:lineRule="auto"/>
        <w:ind w:left="261" w:right="5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da/do 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andidata/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andidato: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696"/>
        </w:tabs>
        <w:spacing w:line="276" w:lineRule="auto"/>
        <w:ind w:left="261" w:right="28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e telefone de uma pessoa para contato, no caso da/do candidata/candidato estar </w:t>
      </w: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mpedida/impedido de dar maiores esclarecimentos: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Times New Roman" w:cs="Times New Roman" w:eastAsia="Times New Roman" w:hAnsi="Times New Roman"/>
          <w:color w:val="000000"/>
          <w:sz w:val="18"/>
          <w:szCs w:val="18"/>
        </w:rPr>
        <w:sectPr>
          <w:pgSz w:h="15840" w:w="12240" w:orient="portrait"/>
          <w:pgMar w:bottom="680" w:top="1080" w:left="1440" w:right="680" w:header="0" w:footer="487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76200</wp:posOffset>
                </wp:positionV>
                <wp:extent cx="6216650" cy="619900"/>
                <wp:effectExtent b="0" l="0" r="0" t="0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763400" y="3453450"/>
                          <a:ext cx="7165200" cy="6531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4366.000061035156" w:right="317.00000762939453" w:firstLine="17889.00024414062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Assinale se apresenta alguma(s) das condições listadas abaixo. Pode assinalar mais de uma condição: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76200</wp:posOffset>
                </wp:positionV>
                <wp:extent cx="6216650" cy="619900"/>
                <wp:effectExtent b="0" l="0" r="0" t="0"/>
                <wp:wrapTopAndBottom distB="0" dist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0" cy="61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52" w:line="276" w:lineRule="auto"/>
        <w:ind w:left="366" w:right="178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Deficiência Física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52" w:line="276" w:lineRule="auto"/>
        <w:ind w:left="366" w:right="1782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Surdez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366" w:right="3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Deficiência Auditiva (baixa audição)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366" w:right="3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Cegueira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366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Baixa Visão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46" w:line="276" w:lineRule="auto"/>
        <w:ind w:left="366" w:right="178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Visão Monocular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46" w:line="276" w:lineRule="auto"/>
        <w:ind w:left="366" w:right="178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Surdocegueira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366" w:right="133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Deficiência Intelectual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366" w:right="1331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Deficiência Múltipla</w:t>
      </w:r>
    </w:p>
    <w:p w:rsidR="00000000" w:rsidDel="00000000" w:rsidP="00000000" w:rsidRDefault="00000000" w:rsidRPr="00000000" w14:paraId="00000045">
      <w:pPr>
        <w:spacing w:after="200" w:before="52" w:line="276" w:lineRule="auto"/>
        <w:ind w:left="366" w:right="-33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Outra necessidade educacional específica: </w:t>
      </w:r>
      <w:r w:rsidDel="00000000" w:rsidR="00000000" w:rsidRPr="00000000">
        <w:br w:type="column"/>
      </w:r>
      <w:r w:rsidDel="00000000" w:rsidR="00000000" w:rsidRPr="00000000">
        <w:rPr>
          <w:sz w:val="24"/>
          <w:szCs w:val="24"/>
          <w:rtl w:val="0"/>
        </w:rPr>
        <w:t xml:space="preserve">( ) Transtorno do Espectro Autista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52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Altas Habilidades/Superdotação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52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Transtorno de Déficit de Atenção e Hiperatividade (TDAH)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52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Dislexia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52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Disgrafia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52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Disortografia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52" w:line="276" w:lineRule="auto"/>
        <w:ind w:left="366" w:right="2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Discalculia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52" w:line="276" w:lineRule="auto"/>
        <w:ind w:left="366" w:right="265" w:firstLine="0"/>
        <w:rPr>
          <w:sz w:val="24"/>
          <w:szCs w:val="24"/>
        </w:rPr>
        <w:sectPr>
          <w:type w:val="continuous"/>
          <w:pgSz w:h="15840" w:w="12240" w:orient="portrait"/>
          <w:pgMar w:bottom="280" w:top="620" w:left="1440" w:right="680" w:header="720" w:footer="720"/>
          <w:cols w:equalWidth="0" w:num="2">
            <w:col w:space="680" w:w="4720"/>
            <w:col w:space="0" w:w="4720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( ) Dislalia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88900</wp:posOffset>
                </wp:positionV>
                <wp:extent cx="6216650" cy="642523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7350" y="3487950"/>
                          <a:ext cx="6117300" cy="5841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282.99999237060547" w:right="262.00000762939453" w:firstLine="141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Caso necessite de algum(ns) dos atendimentos especiais listados abaixo, no momento da prova dissertativa (se houver) e/ou da defesa oral do memorial descritivo, assinale a(s) alternativa(s) correspondente(s) - Pode assinalar mais de uma condição: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88900</wp:posOffset>
                </wp:positionV>
                <wp:extent cx="6216650" cy="642523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650" cy="6425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6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Acesso facilitado em função de dificuldade de locomoção ou uso de cadeira de rodas.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6" w:line="276" w:lineRule="auto"/>
        <w:ind w:left="26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Mesa adequada a uma cadeira de rodas.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373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Cadeira e mesa adequadas à minha estatura ou amputação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147" w:line="276" w:lineRule="auto"/>
        <w:ind w:left="261" w:right="373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Realização da prova em ambiente com poucas pessoas.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261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Presença de um acompanhante que permanecerá fora da sala a minha disposição.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6" w:line="276" w:lineRule="auto"/>
        <w:ind w:left="26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) Permissão para uso de Tecnologia Assistiva (prótese, órtese, lupas, aparelho auditivo) de minha propriedade.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6" w:line="276" w:lineRule="auto"/>
        <w:ind w:left="26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Permissão para uso de medicamento durante a prova.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Computador com editor de textos para digitação.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Computador com software leitor de tela NVDA.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Prova impressa em braile.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Prova impressa com fonte ampliada para 18.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Presença de intérprete de Libras.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Prova filmada em Libras.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Auxílio Ledor (serviço de leitura da prova).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 ) Auxílio Transcritor (serviço de preenchimento da prova e/ou escrita da redação para alunos impossibilitados ou  com muita dificuldade de escrever ou preencher o cartão resposta).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Correção da minha redação adaptada em função de minha primeira língua ser a Libras.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( ) Tempo adicional para realização da prova (adição de 1 hora ou até 1/3 do tempo total permitido às/aos demais candidatas/candidatos), mediante parecer de profissional da área da saúde).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276" w:lineRule="auto"/>
        <w:ind w:left="261" w:right="26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( ) Tempo para amamentação.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360" w:lineRule="auto"/>
        <w:ind w:left="261" w:right="269" w:firstLine="45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tenha alguma solicitação diferente das listadas acima, envie e-mail para: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mestrado.educacao@farroupilha.ifrs.edu.br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7" w:line="360" w:lineRule="auto"/>
        <w:ind w:left="261" w:right="269" w:firstLine="45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outras solicitações, estou ciente que o Instituto Federal de Educação Ciência e Tecnologia do Rio Grande do Sul (IFRS) atenderá o solicitado levando em consideração critérios de viabilidade e razoabilidade. Caso o IFRS, por algum motivo, não disponha exatamente da condição ou solicitação referida acima, a Comissão de Seleção, através de pessoa capacitada para tal, entrará em contato com a/o candidata/candidato para encontrar uma outra opção, de forma a não prejudicá-lo(a).                  </w:t>
      </w:r>
    </w:p>
    <w:p w:rsidR="00000000" w:rsidDel="00000000" w:rsidP="00000000" w:rsidRDefault="00000000" w:rsidRPr="00000000" w14:paraId="00000062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Farroupilha,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_____.</w:t>
      </w:r>
    </w:p>
    <w:p w:rsidR="00000000" w:rsidDel="00000000" w:rsidP="00000000" w:rsidRDefault="00000000" w:rsidRPr="00000000" w14:paraId="00000063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67">
      <w:pPr>
        <w:spacing w:after="240" w:before="240" w:line="48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da/do declarante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before="38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VII - DECLARAÇÃO DE ANUÊNCIA DO EMPREGADOR</w:t>
      </w:r>
    </w:p>
    <w:p w:rsidR="00000000" w:rsidDel="00000000" w:rsidP="00000000" w:rsidRDefault="00000000" w:rsidRPr="00000000" w14:paraId="0000006E">
      <w:pPr>
        <w:spacing w:before="38" w:lineRule="auto"/>
        <w:ind w:left="91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before="38" w:lineRule="auto"/>
        <w:ind w:left="91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before="38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 RG: __________, CPF:__________, na condição de empregador ou chefia de ___________________________________, CPF, ___________________________RG_________________________, declaro ciência e concordância com a realização do Curso de Mestrado em Educação Básica, no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Farroupilha do IFRS (Instituto Federal de Educação, Ciência e Tecnologia do Rio Grande do Sul), nos horários de aulas estabelecidos no item 8.2, deste edital. Declaro, também, estar ciente que se for comprovada falsidade desta declaração a classificação no Edital será tornada sem efeito, o que implicará em perda da vaga.</w:t>
      </w:r>
    </w:p>
    <w:p w:rsidR="00000000" w:rsidDel="00000000" w:rsidP="00000000" w:rsidRDefault="00000000" w:rsidRPr="00000000" w14:paraId="00000072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7074"/>
          <w:tab w:val="left" w:leader="none" w:pos="9101"/>
        </w:tabs>
        <w:spacing w:before="200" w:lineRule="auto"/>
        <w:ind w:left="509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Farroupilha,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_____.</w:t>
      </w:r>
    </w:p>
    <w:p w:rsidR="00000000" w:rsidDel="00000000" w:rsidP="00000000" w:rsidRDefault="00000000" w:rsidRPr="00000000" w14:paraId="00000076">
      <w:pPr>
        <w:spacing w:before="38" w:lineRule="auto"/>
        <w:ind w:left="919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38" w:lineRule="auto"/>
        <w:ind w:left="91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e carimbo do (a) declarante (empregador).</w:t>
      </w:r>
    </w:p>
    <w:p w:rsidR="00000000" w:rsidDel="00000000" w:rsidP="00000000" w:rsidRDefault="00000000" w:rsidRPr="00000000" w14:paraId="00000080">
      <w:pPr>
        <w:spacing w:before="38" w:lineRule="auto"/>
        <w:ind w:left="91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86" w:lineRule="auto"/>
        <w:ind w:lef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before="38" w:lineRule="auto"/>
        <w:ind w:left="90" w:firstLine="0"/>
        <w:jc w:val="center"/>
        <w:rPr>
          <w:b w:val="1"/>
          <w:sz w:val="19"/>
          <w:szCs w:val="19"/>
        </w:rPr>
      </w:pPr>
      <w:bookmarkStart w:colFirst="0" w:colLast="0" w:name="_heading=h.f2h5d5t8690b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VIII -  DISTRIBUIÇÃO DE VAGAS POR PROFESSORES ORIENTADORES*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38" w:lineRule="auto"/>
        <w:ind w:left="90" w:firstLine="0"/>
        <w:jc w:val="center"/>
        <w:rPr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5625"/>
        <w:gridCol w:w="1530"/>
        <w:tblGridChange w:id="0">
          <w:tblGrid>
            <w:gridCol w:w="2880"/>
            <w:gridCol w:w="5625"/>
            <w:gridCol w:w="15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tabs>
                <w:tab w:val="left" w:leader="none" w:pos="981"/>
              </w:tabs>
              <w:ind w:left="1440" w:right="179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Linha 1: Políticas Públicas e Inclusão na Educação Básica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.90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Nome do(a) professor(a)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>
                <w:b w:val="1"/>
                <w:i w:val="1"/>
                <w:color w:val="ff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Currículo lattes e interesses de pesquisa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rPr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Número de vagas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Clarissa Haas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1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http://lattes.cnpq.br/6194230748165406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Pesquisas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vinculadas às </w:t>
            </w:r>
            <w:r w:rsidDel="00000000" w:rsidR="00000000" w:rsidRPr="00000000">
              <w:rPr>
                <w:color w:val="222222"/>
                <w:sz w:val="24"/>
                <w:szCs w:val="24"/>
                <w:highlight w:val="white"/>
                <w:rtl w:val="0"/>
              </w:rPr>
              <w:t xml:space="preserve">Políticas públicas de Educação Especial associadas à diretriz da inclusão escolar e suas interfaces: movimentos históricos e consolidação dos sistemas educacionais inclusivos; organização dos serviços de apoio na escola comum; acessibilidade curricular e educação especial; trajetórias escolares de estudantes com deficiência; articulação entre as modalidades Educação Especial, Educação de Jovens e Adultos (EJA) e Educação Profissional; contextos e processos formativos dos profissionais da educação para os processos escolares inclusivos.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Caroline de Morais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rPr>
                <w:b w:val="1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2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http://lattes.cnpq.br/0737210924912847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Pesquisas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vinculadas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ao campo literário de forma associativa à Educação Básica, estudando a literatura em diferentes aspectos, como autor, obra literária, leitor, recepção, paratextos, contextos de publicação, estética literária, inserção do texto literário no ambiente escolar, políticas do livro, programas do livro.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Daniela de Campos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rPr>
                <w:b w:val="1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3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http://lattes.cnpq.br/3233244381103913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Pesquisas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vinculadas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ao Ensino de História; Educação e relações étnico-raciais; Pensamento decolonial e Educação; História e Literatura; História da Educação.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981"/>
              </w:tabs>
              <w:ind w:right="179"/>
              <w:jc w:val="both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Henri Luiz Fuchs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hd w:fill="ffffff" w:val="clear"/>
              <w:jc w:val="both"/>
              <w:rPr>
                <w:b w:val="1"/>
                <w:color w:val="326e9b"/>
                <w:sz w:val="24"/>
                <w:szCs w:val="24"/>
                <w:shd w:fill="e1eaf2" w:val="clear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highlight w:val="white"/>
                  <w:u w:val="single"/>
                  <w:rtl w:val="0"/>
                </w:rPr>
                <w:t xml:space="preserve">https://lattes.cnpq.br/0429894680551775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hd w:fill="ffffff" w:val="clear"/>
              <w:jc w:val="both"/>
              <w:rPr/>
            </w:pPr>
            <w:r w:rsidDel="00000000" w:rsidR="00000000" w:rsidRPr="00000000">
              <w:rPr>
                <w:color w:val="222222"/>
                <w:sz w:val="24"/>
                <w:szCs w:val="24"/>
                <w:rtl w:val="0"/>
              </w:rPr>
              <w:t xml:space="preserve">Pesquisas relacionadas às políticas educacionais vinculadas à formação docente, currículo, diversidade e decolonialidade.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Lívia Crespi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jc w:val="both"/>
              <w:rPr>
                <w:b w:val="1"/>
                <w:color w:val="1154cc"/>
                <w:sz w:val="24"/>
                <w:szCs w:val="24"/>
                <w:highlight w:val="white"/>
                <w:u w:val="singl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highlight w:val="white"/>
                  <w:u w:val="single"/>
                  <w:rtl w:val="0"/>
                </w:rPr>
                <w:t xml:space="preserve">https://lattes.cnpq.br/7810296894397946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both"/>
              <w:rPr>
                <w:b w:val="1"/>
                <w:color w:val="1154cc"/>
                <w:sz w:val="24"/>
                <w:szCs w:val="24"/>
                <w:highlight w:val="white"/>
                <w:u w:val="singl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Pesquisas que investigam e vinculam Neurociências, Desenvolvimento infantil, Aprendizagens, Aquisição da linguagem e Alfabetização na perspectiva da  inclusão na Educação Básica.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Minéia Frezza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rPr>
                <w:b w:val="1"/>
                <w:color w:val="1155cc"/>
                <w:sz w:val="24"/>
                <w:szCs w:val="24"/>
                <w:highlight w:val="white"/>
                <w:u w:val="single"/>
              </w:rPr>
            </w:pPr>
            <w:hyperlink r:id="rId16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http://lattes.cnpq.br/7984037419021274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Pesquisas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vinculadas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estudos interacionais, escrita terapêutica, políticas linguísticas, translinguagem, variação linguística, ensino de português e de inglês como línguas maternas, adicionais e de acolhimento.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tabs>
                <w:tab w:val="left" w:leader="none" w:pos="981"/>
              </w:tabs>
              <w:ind w:right="179"/>
              <w:jc w:val="right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Total de vagas por linha: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Linha 2: Formação de Professores, Currículos e Práticas Pedagógicas na Educação Básica </w:t>
            </w:r>
          </w:p>
          <w:p w:rsidR="00000000" w:rsidDel="00000000" w:rsidP="00000000" w:rsidRDefault="00000000" w:rsidRPr="00000000" w14:paraId="000000B6">
            <w:pPr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Nome do(a) professor(a)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Currículo lattes e interesses de pesquisa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Número de vagas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Daiane Scopel Boff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rPr>
                <w:b w:val="1"/>
                <w:color w:val="326c99"/>
                <w:sz w:val="24"/>
                <w:szCs w:val="24"/>
                <w:highlight w:val="white"/>
              </w:rPr>
            </w:pPr>
            <w:hyperlink r:id="rId17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http://lattes.cnpq.br/9679635538989977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Pesquisas vinculadas à formação inicial e continuada de professores, com ênfase nas docências em Matemática e nos processo de ensino e de aprendizagem da Matemática.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Edson Carpes Camargo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http://lattes.cnpq.br/4271557203774923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Pesquisas vinculadas à Educação Infantil; Estudos sobre Infâncias; Pedagogia da Infância; Docência na Educação Infantil; Formação de professoras e professores de Educação Infantil; Políticas Públicas para a Educação Infantil.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Elisangela Caldas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jc w:val="both"/>
              <w:rPr>
                <w:rFonts w:ascii="Arial" w:cs="Arial" w:eastAsia="Arial" w:hAnsi="Arial"/>
                <w:color w:val="326c99"/>
                <w:sz w:val="24"/>
                <w:szCs w:val="24"/>
                <w:highlight w:val="white"/>
              </w:rPr>
            </w:pPr>
            <w:hyperlink r:id="rId19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http://lattes.cnpq.br/8183328684603170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Pesquisas vinculadas à Formação de Professores, com ênfase no Ensino de Ciências da Natureza e Ensino de Química; Metodologias vinculadas ao Ensino de Ciências com ênfase nas abordagens STEM e STEAM Integrados e CTSA.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Lucilene Bender de Sousa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rPr>
                <w:b w:val="1"/>
                <w:color w:val="326c99"/>
                <w:sz w:val="24"/>
                <w:szCs w:val="24"/>
                <w:highlight w:val="white"/>
              </w:rPr>
            </w:pPr>
            <w:hyperlink r:id="rId20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http://lattes.cnpq.br/2193271042372742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Pesquisas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vinculadas ao ensino e aprendizagem de línguas (materna e estrangeira) na Educação Básica a partir de temas como: alfabetização, letramento, multiletramento, aquisição da linguagem oral e escrita, desenvolvimento das habilidades linguísticas, processos cognitivos envolvidos na aprendizagem de línguas, leitura e cognição, neurociência e linguagem, gêneros textuais e ensino de línguas, formação de leitores, ensino da compreensão leitora, dificuldades na aprendizagem de línguas etc.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Osmar Lottermann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rPr>
                <w:b w:val="1"/>
                <w:color w:val="434343"/>
                <w:sz w:val="24"/>
                <w:szCs w:val="24"/>
                <w:highlight w:val="white"/>
              </w:rPr>
            </w:pPr>
            <w:hyperlink r:id="rId21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http://lattes.cnpq.br/7421481217327063</w:t>
              </w:r>
            </w:hyperlink>
            <w:r w:rsidDel="00000000" w:rsidR="00000000" w:rsidRPr="00000000">
              <w:rPr>
                <w:b w:val="1"/>
                <w:color w:val="434343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E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Pesquisas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vinculadas às teorias de currículo;  currículo integrado; Educação Profissional; Políticas públicas em educação; Educação de jovens e adultos (EJA).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tabs>
                <w:tab w:val="left" w:leader="none" w:pos="981"/>
              </w:tabs>
              <w:ind w:right="179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Samantha Dias de Lima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rPr>
                <w:b w:val="1"/>
                <w:sz w:val="24"/>
                <w:szCs w:val="24"/>
                <w:highlight w:val="yellow"/>
              </w:rPr>
            </w:pPr>
            <w:hyperlink r:id="rId22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https://lattes.cnpq.br/3197721869023110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both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Pesquisas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vinculadas às  Docências na Educação Básica, com ênfase nas etapas da Educação Infantil e dos Anos Iniciais;  Formação de professores inicial e continuada; Pedagogia das Infâncias; Sociologia da Infância; Ensino e Aprendizagem; e Metodologias Ativas na Educação.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tabs>
                <w:tab w:val="left" w:leader="none" w:pos="981"/>
              </w:tabs>
              <w:ind w:right="179"/>
              <w:jc w:val="right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Total de vagas por linha: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D7">
      <w:pP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before="38" w:lineRule="auto"/>
        <w:ind w:left="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 As 24 (vinte e quatro) vagas são do Programa e poderão ser remanejadas entre linhas e/ou entre orientadores, sem a necessidade de aviso prévio.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left="919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IX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- REFERÊNCIAS BIBLIOGRÁFICAS SUGERIDAS PARA O PROCESSO SELETIVO</w:t>
      </w:r>
    </w:p>
    <w:p w:rsidR="00000000" w:rsidDel="00000000" w:rsidP="00000000" w:rsidRDefault="00000000" w:rsidRPr="00000000" w14:paraId="00000102">
      <w:pPr>
        <w:jc w:val="center"/>
        <w:rPr/>
      </w:pPr>
      <w:r w:rsidDel="00000000" w:rsidR="00000000" w:rsidRPr="00000000">
        <w:rPr>
          <w:rtl w:val="0"/>
        </w:rPr>
        <w:t xml:space="preserve">Prova Dissertativa e Construção do Memorial Descritivo</w:t>
      </w:r>
    </w:p>
    <w:p w:rsidR="00000000" w:rsidDel="00000000" w:rsidP="00000000" w:rsidRDefault="00000000" w:rsidRPr="00000000" w14:paraId="000001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leader="none" w:pos="981"/>
        </w:tabs>
        <w:ind w:right="17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vinculadas à Linha 1: Políticas Públicas e Inclusão na Educação Básica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981"/>
        </w:tabs>
        <w:ind w:left="720" w:right="17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2"/>
        </w:numPr>
        <w:spacing w:after="0" w:before="1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FERES JÚNIOR, João et al. </w:t>
      </w:r>
      <w:r w:rsidDel="00000000" w:rsidR="00000000" w:rsidRPr="00000000">
        <w:rPr>
          <w:b w:val="1"/>
          <w:sz w:val="24"/>
          <w:szCs w:val="24"/>
          <w:rtl w:val="0"/>
        </w:rPr>
        <w:t xml:space="preserve">Ação afirmativa:</w:t>
      </w:r>
      <w:r w:rsidDel="00000000" w:rsidR="00000000" w:rsidRPr="00000000">
        <w:rPr>
          <w:sz w:val="24"/>
          <w:szCs w:val="24"/>
          <w:rtl w:val="0"/>
        </w:rPr>
        <w:t xml:space="preserve"> conceito, história e debates. Rio de Janeiro: EdUERJ,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FREIRE, Paulo.</w:t>
      </w:r>
      <w:r w:rsidDel="00000000" w:rsidR="00000000" w:rsidRPr="00000000">
        <w:rPr>
          <w:b w:val="1"/>
          <w:sz w:val="24"/>
          <w:szCs w:val="24"/>
          <w:rtl w:val="0"/>
        </w:rPr>
        <w:t xml:space="preserve"> Educação como prática da liberdade</w:t>
      </w:r>
      <w:r w:rsidDel="00000000" w:rsidR="00000000" w:rsidRPr="00000000">
        <w:rPr>
          <w:sz w:val="24"/>
          <w:szCs w:val="24"/>
          <w:rtl w:val="0"/>
        </w:rPr>
        <w:t xml:space="preserve">. 23ª ed. Rio de Janeiro: Paz e Terra,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SARMENTO, Dirléia Fanfa; FERREIRA, Rute Henrique da Silva; AROSSI, G. PNE 2014-2024: (Não) cumprimento das metas e a efetividade do direito à educação.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Estudos Em Avaliação Educacional</w:t>
      </w:r>
      <w:r w:rsidDel="00000000" w:rsidR="00000000" w:rsidRPr="00000000">
        <w:rPr>
          <w:sz w:val="24"/>
          <w:szCs w:val="24"/>
          <w:rtl w:val="0"/>
        </w:rPr>
        <w:t xml:space="preserve">, v. 35, e10590, 2024. Disponível em: </w:t>
      </w:r>
      <w:hyperlink r:id="rId2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https://publicacoes.fcc.org.br/eae/article/view/10590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2"/>
        </w:numPr>
        <w:spacing w:after="0" w:before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SMARJASSI, Celia; ARZANI, José Henrique. As políticas públicas e o direito à educação no Brasil: uma perspectiva histórica.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Revista Educação Pública</w:t>
      </w:r>
      <w:r w:rsidDel="00000000" w:rsidR="00000000" w:rsidRPr="00000000">
        <w:rPr>
          <w:sz w:val="24"/>
          <w:szCs w:val="24"/>
          <w:rtl w:val="0"/>
        </w:rPr>
        <w:t xml:space="preserve">, v. 21, nº 15, 27 de abril de 2021. Disponível em: </w:t>
      </w:r>
      <w:hyperlink r:id="rId2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https://educacaopublica.cecierj.edu.br/artigos/21/15/as-politicas-publicas-e-o- direito-a-educacao-no-brasil-uma-perspectiva-historica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2"/>
        </w:numPr>
        <w:spacing w:before="0" w:lineRule="auto"/>
        <w:ind w:left="720" w:hanging="360"/>
        <w:rPr/>
      </w:pPr>
      <w:r w:rsidDel="00000000" w:rsidR="00000000" w:rsidRPr="00000000">
        <w:rPr>
          <w:sz w:val="24"/>
          <w:szCs w:val="24"/>
          <w:rtl w:val="0"/>
        </w:rPr>
        <w:t xml:space="preserve">ZILIOTTO, Gisele Sotta; GISI, Maria Lourdes. Políticas educacionais na perspectiva inclusiva e seus desdobramentos para a efetivação do direito à educação das pessoas com deficiência. In: KRAEMER, Graciele; LOPES, Luciane Bresciani; SILVA, Karla Fernanda Wunder da (Org).  </w:t>
      </w:r>
      <w:r w:rsidDel="00000000" w:rsidR="00000000" w:rsidRPr="00000000">
        <w:rPr>
          <w:b w:val="1"/>
          <w:sz w:val="24"/>
          <w:szCs w:val="24"/>
          <w:rtl w:val="0"/>
        </w:rPr>
        <w:t xml:space="preserve">A educação das pessoas com deficiência:</w:t>
      </w:r>
      <w:r w:rsidDel="00000000" w:rsidR="00000000" w:rsidRPr="00000000">
        <w:rPr>
          <w:sz w:val="24"/>
          <w:szCs w:val="24"/>
          <w:rtl w:val="0"/>
        </w:rPr>
        <w:t xml:space="preserve"> desafios, perspectivas e possibilidades. São Paulo: Pimenta Cultural, 2022. p. 18-38.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before="1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981"/>
        </w:tabs>
        <w:ind w:left="921" w:right="179" w:firstLine="0"/>
        <w:jc w:val="both"/>
        <w:rPr>
          <w:strike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981"/>
        </w:tabs>
        <w:ind w:right="179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 vinculadas à  Linha 2: Formação de Professores, Currículos e Práticas Pedagógicas na Educação Básica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1"/>
        <w:spacing w:line="259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1"/>
        <w:numPr>
          <w:ilvl w:val="0"/>
          <w:numId w:val="1"/>
        </w:numPr>
        <w:shd w:fill="ffffff" w:val="clear"/>
        <w:spacing w:after="0"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BIESTA, Gert. O dever de resistir: sobre escolas, professores e sociedade. </w:t>
      </w:r>
      <w:r w:rsidDel="00000000" w:rsidR="00000000" w:rsidRPr="00000000">
        <w:rPr>
          <w:b w:val="1"/>
          <w:sz w:val="24"/>
          <w:szCs w:val="24"/>
          <w:rtl w:val="0"/>
        </w:rPr>
        <w:t xml:space="preserve">Educação</w:t>
      </w:r>
      <w:r w:rsidDel="00000000" w:rsidR="00000000" w:rsidRPr="00000000">
        <w:rPr>
          <w:sz w:val="24"/>
          <w:szCs w:val="24"/>
          <w:rtl w:val="0"/>
        </w:rPr>
        <w:t xml:space="preserve">, v. 41, n. 1, p. 21-29, 2018. </w:t>
      </w:r>
      <w:hyperlink r:id="rId25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http://educa.fcc.org.br/scielo.php?pid=S1981-25822018000100021&amp;script=sci_abstract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spacing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CANCIAN, Viviane Ache; GALLINA, Simone Freitas da Silva; WESCHENFELDER, Noeli Valentina. </w:t>
      </w:r>
      <w:r w:rsidDel="00000000" w:rsidR="00000000" w:rsidRPr="00000000">
        <w:rPr>
          <w:b w:val="1"/>
          <w:sz w:val="24"/>
          <w:szCs w:val="24"/>
          <w:rtl w:val="0"/>
        </w:rPr>
        <w:t xml:space="preserve">Pedagogias das infâncias, crianças e docências na educação infantil. </w:t>
      </w:r>
      <w:r w:rsidDel="00000000" w:rsidR="00000000" w:rsidRPr="00000000">
        <w:rPr>
          <w:sz w:val="24"/>
          <w:szCs w:val="24"/>
          <w:rtl w:val="0"/>
        </w:rPr>
        <w:t xml:space="preserve">Disponível em: </w:t>
      </w:r>
      <w:hyperlink r:id="rId2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https://issuu.com/paralapraca/docs/pedagogias_das_inf__ncias_e_doc__nc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1"/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CENCI, A. V. Renascer das próprias cinzas: a formação e a atual problemática do sujeito.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Revista Espaço Pedagógico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[S. l.]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v. 24, n. 3, p. 470-486, 2017. </w:t>
      </w:r>
      <w:r w:rsidDel="00000000" w:rsidR="00000000" w:rsidRPr="00000000">
        <w:rPr>
          <w:sz w:val="24"/>
          <w:szCs w:val="24"/>
          <w:rtl w:val="0"/>
        </w:rPr>
        <w:t xml:space="preserve">Disponível em: </w:t>
      </w:r>
      <w:hyperlink r:id="rId2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https://seer.upf.br/index.php/rep/article/view/7760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1"/>
        <w:numPr>
          <w:ilvl w:val="0"/>
          <w:numId w:val="1"/>
        </w:numPr>
        <w:spacing w:after="0"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IMBERNÓN, Francisco.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Formação docente e profissional</w:t>
      </w:r>
      <w:r w:rsidDel="00000000" w:rsidR="00000000" w:rsidRPr="00000000">
        <w:rPr>
          <w:sz w:val="24"/>
          <w:szCs w:val="24"/>
          <w:rtl w:val="0"/>
        </w:rPr>
        <w:t xml:space="preserve">: formar-se para a mudança e a incerteza. São Paulo: Cortez, 2022.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spacing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SASSERON, Lúcia Helena.; DE CARVALHO, Anna Maria Pessoa.  </w:t>
      </w:r>
      <w:r w:rsidDel="00000000" w:rsidR="00000000" w:rsidRPr="00000000">
        <w:rPr>
          <w:b w:val="1"/>
          <w:sz w:val="24"/>
          <w:szCs w:val="24"/>
          <w:rtl w:val="0"/>
        </w:rPr>
        <w:t xml:space="preserve">Alfabetização Científica</w:t>
      </w:r>
      <w:r w:rsidDel="00000000" w:rsidR="00000000" w:rsidRPr="00000000">
        <w:rPr>
          <w:sz w:val="24"/>
          <w:szCs w:val="24"/>
          <w:rtl w:val="0"/>
        </w:rPr>
        <w:t xml:space="preserve">: Uma Revisão Bibliográfica. Investigações em Ensino de Ciências, [S. l.], v. 16, n. 1, p. 59–77, 2016. Disponível em: </w:t>
      </w:r>
      <w:hyperlink r:id="rId2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https://ienci.if.ufrgs.br/index.php/ienci/article/view/246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115">
      <w:pPr>
        <w:spacing w:before="38" w:lineRule="auto"/>
        <w:ind w:left="919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before="38" w:lineRule="auto"/>
        <w:ind w:left="91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before="38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6" w:lineRule="auto"/>
        <w:ind w:lef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0" w:top="620" w:left="1440" w:right="6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501" w:hanging="24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spacing w:before="38"/>
      <w:ind w:left="501" w:hanging="240"/>
      <w:outlineLvl w:val="0"/>
    </w:pPr>
    <w:rPr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lattes.cnpq.br/2193271042372742" TargetMode="External"/><Relationship Id="rId22" Type="http://schemas.openxmlformats.org/officeDocument/2006/relationships/hyperlink" Target="https://wwws.cnpq.br/cvlattesweb/PKG_MENU.menu?f_cod=8076E4BBBAB75A34ABEF62C39941E315" TargetMode="External"/><Relationship Id="rId21" Type="http://schemas.openxmlformats.org/officeDocument/2006/relationships/hyperlink" Target="http://lattes.cnpq.br/7421481217327063" TargetMode="External"/><Relationship Id="rId24" Type="http://schemas.openxmlformats.org/officeDocument/2006/relationships/hyperlink" Target="https://educacaopublica.cecierj.edu.br/artigos/21/15/as-politicas-publicas-e-o-" TargetMode="External"/><Relationship Id="rId23" Type="http://schemas.openxmlformats.org/officeDocument/2006/relationships/hyperlink" Target="https://publicacoes.fcc.org.br/eae/article/view/1059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hyperlink" Target="https://issuu.com/paralapraca/docs/pedagogias_das_inf__ncias_e_doc__nc" TargetMode="External"/><Relationship Id="rId25" Type="http://schemas.openxmlformats.org/officeDocument/2006/relationships/hyperlink" Target="http://educa.fcc.org.br/scielo.php?pid=S1981-25822018000100021&amp;script=sci_abstract" TargetMode="External"/><Relationship Id="rId28" Type="http://schemas.openxmlformats.org/officeDocument/2006/relationships/hyperlink" Target="https://ienci.if.ufrgs.br/index.php/ienci/article/view/246" TargetMode="External"/><Relationship Id="rId27" Type="http://schemas.openxmlformats.org/officeDocument/2006/relationships/hyperlink" Target="https://seer.upf.br/index.php/rep/article/view/776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Relationship Id="rId11" Type="http://schemas.openxmlformats.org/officeDocument/2006/relationships/hyperlink" Target="http://lattes.cnpq.br/6194230748165406" TargetMode="External"/><Relationship Id="rId10" Type="http://schemas.openxmlformats.org/officeDocument/2006/relationships/hyperlink" Target="mailto:mestrado.educacao@farroupilha.ifrs.edu.br" TargetMode="External"/><Relationship Id="rId13" Type="http://schemas.openxmlformats.org/officeDocument/2006/relationships/hyperlink" Target="http://lattes.cnpq.br/3233244381103913" TargetMode="External"/><Relationship Id="rId12" Type="http://schemas.openxmlformats.org/officeDocument/2006/relationships/hyperlink" Target="http://lattes.cnpq.br/0737210924912847" TargetMode="External"/><Relationship Id="rId15" Type="http://schemas.openxmlformats.org/officeDocument/2006/relationships/hyperlink" Target="https://lattes.cnpq.br/7810296894397946" TargetMode="External"/><Relationship Id="rId14" Type="http://schemas.openxmlformats.org/officeDocument/2006/relationships/hyperlink" Target="https://wwws.cnpq.br/cvlattesweb/PKG_MENU.menu?f_cod=06D654C2B301FE560B79E48EC5A3C7AE#" TargetMode="External"/><Relationship Id="rId17" Type="http://schemas.openxmlformats.org/officeDocument/2006/relationships/hyperlink" Target="http://lattes.cnpq.br/9679635538989977" TargetMode="External"/><Relationship Id="rId16" Type="http://schemas.openxmlformats.org/officeDocument/2006/relationships/hyperlink" Target="http://lattes.cnpq.br/7984037419021274" TargetMode="External"/><Relationship Id="rId19" Type="http://schemas.openxmlformats.org/officeDocument/2006/relationships/hyperlink" Target="http://lattes.cnpq.br/8183328684603170" TargetMode="External"/><Relationship Id="rId18" Type="http://schemas.openxmlformats.org/officeDocument/2006/relationships/hyperlink" Target="http://lattes.cnpq.br/4271557203774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uN/mNcwCU2fhjsJ0Q88NMqVlAw==">CgMxLjAyDmguZjJoNWQ1dDg2OTBiOAByITFfYnZnTnhFb1dWZnhHYzZOaUppT2lkS2hzRG4zWEdwSQ==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2024-10-10T13:09:00Z</dcterms:created>
  <dc:creator>Daiane Boff</dc:creator>
</cp:coreProperties>
</file>