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24" w:line="240" w:lineRule="auto"/>
        <w:ind w:left="3203" w:right="369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before="24" w:line="240" w:lineRule="auto"/>
        <w:ind w:left="3203" w:right="369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before="24" w:line="240" w:lineRule="auto"/>
        <w:ind w:left="3203" w:right="3695" w:firstLine="0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pStyle w:val="Title"/>
        <w:spacing w:after="0" w:before="44" w:line="240" w:lineRule="auto"/>
        <w:rPr/>
      </w:pPr>
      <w:r w:rsidDel="00000000" w:rsidR="00000000" w:rsidRPr="00000000">
        <w:rPr>
          <w:rtl w:val="0"/>
        </w:rPr>
        <w:t xml:space="preserve">Análise Técnica Documental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"/>
          <w:szCs w:val="3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" w:line="276" w:lineRule="auto"/>
        <w:ind w:left="100" w:right="60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classificação será realizada em fase única através da análise técnica documental, de acordo com os critérios e a pontuação no quadro abaixo, apenas para os candidatos homologados.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21.999999999999993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80"/>
        <w:gridCol w:w="4830"/>
        <w:gridCol w:w="3570"/>
        <w:tblGridChange w:id="0">
          <w:tblGrid>
            <w:gridCol w:w="1080"/>
            <w:gridCol w:w="4830"/>
            <w:gridCol w:w="3570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100" w:line="240" w:lineRule="auto"/>
              <w:ind w:left="232" w:right="23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100" w:line="240" w:lineRule="auto"/>
              <w:ind w:left="529" w:right="5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pacing w:after="0" w:before="100" w:line="240" w:lineRule="auto"/>
              <w:ind w:left="1404" w:right="823.81889763779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115" w:line="240" w:lineRule="auto"/>
              <w:ind w:left="566.9291338582675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 Superior em Pedagogia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pontos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105" w:line="240" w:lineRule="auto"/>
              <w:ind w:left="566.9291338582675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Curso de Especialização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lato sensu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em Educação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10 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110" w:line="240" w:lineRule="auto"/>
              <w:ind w:left="566.9291338582675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Curso de Especialização stricto sensu, nível de Mestrado 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ducação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10 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115" w:line="240" w:lineRule="auto"/>
              <w:ind w:left="566.9291338582675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Curso de Especialização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stricto sensu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, nível de Doutorado na área da Educação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10 pontos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115" w:line="240" w:lineRule="auto"/>
              <w:ind w:left="566.9291338582675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Coordenação de projetos de extensão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0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(5 pontos por projeto coordenado com no mínimo 20 horas de duração cada projeto)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100" w:line="240" w:lineRule="auto"/>
              <w:ind w:left="566.9291338582675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Formação em práticas integrativas complementares na saúde.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pontos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 pontos para cada curso com mais de 20 hora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 certificadas)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pacing w:after="0" w:before="0" w:line="240" w:lineRule="auto"/>
        <w:ind w:left="100" w:right="59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spacing w:after="0" w:before="0" w:line="240" w:lineRule="auto"/>
        <w:ind w:left="100" w:right="605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80" w:top="1420" w:left="1340" w:right="8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line="14.399999999999999" w:lineRule="auto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3670463</wp:posOffset>
          </wp:positionH>
          <wp:positionV relativeFrom="page">
            <wp:posOffset>464195</wp:posOffset>
          </wp:positionV>
          <wp:extent cx="523875" cy="5715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widowControl w:val="1"/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widowControl w:val="1"/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widowControl w:val="1"/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widowControl w:val="1"/>
      <w:spacing w:line="276" w:lineRule="auto"/>
      <w:jc w:val="center"/>
      <w:rPr/>
    </w:pPr>
    <w:r w:rsidDel="00000000" w:rsidR="00000000" w:rsidRPr="00000000">
      <w:rPr>
        <w:rtl w:val="0"/>
      </w:rPr>
      <w:t xml:space="preserve">MINISTÉRIO DA EDUCAÇÃO </w:t>
    </w:r>
  </w:p>
  <w:p w:rsidR="00000000" w:rsidDel="00000000" w:rsidP="00000000" w:rsidRDefault="00000000" w:rsidRPr="00000000" w14:paraId="00000058">
    <w:pPr>
      <w:widowControl w:val="1"/>
      <w:spacing w:line="276" w:lineRule="auto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9">
    <w:pPr>
      <w:widowControl w:val="1"/>
      <w:spacing w:line="276" w:lineRule="auto"/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5A">
    <w:pPr>
      <w:widowControl w:val="1"/>
      <w:spacing w:line="276" w:lineRule="auto"/>
      <w:jc w:val="center"/>
      <w:rPr/>
    </w:pPr>
    <w:r w:rsidDel="00000000" w:rsidR="00000000" w:rsidRPr="00000000">
      <w:rPr>
        <w:i w:val="1"/>
        <w:iCs w:val="1"/>
        <w:rtl w:val="0"/>
      </w:rPr>
      <w:t xml:space="preserve">Campu</w:t>
    </w:r>
    <w:r w:rsidDel="00000000" w:rsidR="00000000" w:rsidRPr="00000000">
      <w:rPr>
        <w:rtl w:val="0"/>
      </w:rPr>
      <w:t xml:space="preserve">s Erechim </w:t>
    </w:r>
  </w:p>
  <w:p w:rsidR="00000000" w:rsidDel="00000000" w:rsidP="00000000" w:rsidRDefault="00000000" w:rsidRPr="00000000" w14:paraId="0000005B">
    <w:pPr>
      <w:widowControl w:val="1"/>
      <w:spacing w:line="276" w:lineRule="auto"/>
      <w:jc w:val="center"/>
      <w:rPr/>
    </w:pPr>
    <w:r w:rsidDel="00000000" w:rsidR="00000000" w:rsidRPr="00000000">
      <w:rPr>
        <w:b w:val="1"/>
        <w:bCs w:val="1"/>
        <w:rtl w:val="0"/>
      </w:rPr>
      <w:t xml:space="preserve">Coordenadoria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" w:line="240" w:lineRule="auto"/>
      <w:ind w:left="3203" w:right="3695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