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 w:before="0" w:after="0"/>
        <w:ind w:right="-324"/>
        <w:jc w:val="center"/>
        <w:rPr>
          <w:rFonts w:ascii="Calibri" w:hAnsi="Calibri" w:eastAsia="Calibri" w:cs="Calibri"/>
          <w:b/>
          <w:color w:val="FF0000"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ANEXO III</w:t>
      </w:r>
    </w:p>
    <w:p>
      <w:pPr>
        <w:pStyle w:val="Normal"/>
        <w:widowControl w:val="false"/>
        <w:spacing w:lineRule="auto" w:line="240" w:before="0" w:after="0"/>
        <w:ind w:right="-324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CRITÉRIOS DE PONTUAÇÃO PARA ANÁLISE DO CURRÍCULO</w:t>
      </w:r>
      <w:r>
        <w:rPr>
          <w:rFonts w:eastAsia="Calibri" w:cs="Calibri" w:ascii="Calibri" w:hAnsi="Calibri"/>
          <w:b/>
          <w:i/>
          <w:sz w:val="22"/>
          <w:szCs w:val="22"/>
        </w:rPr>
        <w:t xml:space="preserve"> </w:t>
      </w:r>
      <w:r>
        <w:rPr>
          <w:rFonts w:eastAsia="Calibri" w:cs="Calibri" w:ascii="Calibri" w:hAnsi="Calibri"/>
          <w:b/>
          <w:sz w:val="22"/>
          <w:szCs w:val="22"/>
        </w:rPr>
        <w:t>DOCUMENTADO</w:t>
      </w:r>
    </w:p>
    <w:p>
      <w:pPr>
        <w:pStyle w:val="Normal"/>
        <w:widowControl w:val="false"/>
        <w:spacing w:lineRule="auto" w:line="240" w:before="0" w:after="0"/>
        <w:ind w:right="-324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Curso de Pós-Graduação </w:t>
      </w:r>
      <w:r>
        <w:rPr>
          <w:rFonts w:eastAsia="Calibri" w:cs="Calibri" w:ascii="Calibri" w:hAnsi="Calibri"/>
          <w:i/>
          <w:sz w:val="22"/>
          <w:szCs w:val="22"/>
        </w:rPr>
        <w:t>Lato Sensu</w:t>
      </w:r>
    </w:p>
    <w:p>
      <w:pPr>
        <w:pStyle w:val="Normal"/>
        <w:widowControl w:val="false"/>
        <w:spacing w:lineRule="auto" w:line="240" w:before="0" w:after="0"/>
        <w:ind w:right="-324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Especialização em Gestão Estratégica de Negócios</w:t>
      </w:r>
    </w:p>
    <w:p>
      <w:pPr>
        <w:pStyle w:val="Normal"/>
        <w:widowControl w:val="false"/>
        <w:spacing w:lineRule="auto" w:line="360" w:before="0" w:after="0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tbl>
      <w:tblPr>
        <w:tblStyle w:val="af4"/>
        <w:tblW w:w="8730" w:type="dxa"/>
        <w:jc w:val="left"/>
        <w:tblInd w:w="2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105"/>
        <w:gridCol w:w="959"/>
        <w:gridCol w:w="1215"/>
        <w:gridCol w:w="1170"/>
        <w:gridCol w:w="1230"/>
        <w:gridCol w:w="1050"/>
      </w:tblGrid>
      <w:tr>
        <w:trPr>
          <w:trHeight w:val="469" w:hRule="atLeast"/>
        </w:trPr>
        <w:tc>
          <w:tcPr>
            <w:tcW w:w="87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7" w:after="0"/>
              <w:ind w:left="100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Nome do Candidato(a):</w:t>
            </w:r>
          </w:p>
        </w:tc>
      </w:tr>
      <w:tr>
        <w:trPr>
          <w:trHeight w:val="469" w:hRule="atLeast"/>
        </w:trPr>
        <w:tc>
          <w:tcPr>
            <w:tcW w:w="87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8" w:after="0"/>
              <w:ind w:right="-57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Item 1 – Títulos Acadêmicos</w:t>
            </w:r>
          </w:p>
          <w:p>
            <w:pPr>
              <w:pStyle w:val="Normal"/>
              <w:widowControl w:val="false"/>
              <w:spacing w:lineRule="auto" w:line="240" w:before="98" w:after="0"/>
              <w:ind w:right="-57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10 pontos)</w:t>
            </w:r>
          </w:p>
        </w:tc>
      </w:tr>
      <w:tr>
        <w:trPr>
          <w:trHeight w:val="469" w:hRule="atLeast"/>
        </w:trPr>
        <w:tc>
          <w:tcPr>
            <w:tcW w:w="31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97" w:after="0"/>
              <w:ind w:left="10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Categoria</w:t>
            </w:r>
          </w:p>
        </w:tc>
        <w:tc>
          <w:tcPr>
            <w:tcW w:w="9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97" w:after="0"/>
              <w:ind w:left="10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Pontos</w:t>
            </w:r>
          </w:p>
        </w:tc>
        <w:tc>
          <w:tcPr>
            <w:tcW w:w="2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97" w:after="0"/>
              <w:ind w:left="10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Candidato(a)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97" w:after="0"/>
              <w:ind w:left="10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Comissão de Seleção</w:t>
            </w:r>
          </w:p>
        </w:tc>
      </w:tr>
      <w:tr>
        <w:trPr>
          <w:trHeight w:val="469" w:hRule="atLeast"/>
        </w:trPr>
        <w:tc>
          <w:tcPr>
            <w:tcW w:w="310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95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Quantidade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Total de Pontos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Quantidade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Total de Pontos</w:t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339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Graduação em Administração ou áreas afins*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4,0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Graduação em outras áreas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3,0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ind w:right="30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Especialização em Gestão**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2,0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30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Especialização em áreas afins**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1,0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87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7" w:after="0"/>
              <w:ind w:right="-57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Item 2 - Formação complementar - Últimos 5 anos (máximo 05 por categoria)</w:t>
            </w:r>
          </w:p>
          <w:p>
            <w:pPr>
              <w:pStyle w:val="Normal"/>
              <w:widowControl w:val="false"/>
              <w:spacing w:lineRule="auto" w:line="240" w:before="97" w:after="0"/>
              <w:ind w:right="-57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de 20 Pontos)</w:t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Cursos de capacitação profissional com carga horária de 60h ou mais.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1,6 por curso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Cursos de capacitação profissional com carga horária de 20h a 59h.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1,2 por curso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Cursos de capacitação profissional ou participação em eventos científicos, com carga horária de 11h a 19h.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0,8 por curso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Cursos de capacitação profissional ou participação em eventos científicos, com carga horária de até 10h.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0,4 por  curso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87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Item 3 – Atuação profissional específica na área de Gestão e Negócios</w:t>
            </w:r>
          </w:p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10 anos de atuação</w:t>
            </w:r>
          </w:p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25 pontos)</w:t>
            </w:r>
          </w:p>
        </w:tc>
      </w:tr>
      <w:tr>
        <w:trPr>
          <w:trHeight w:val="1304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A cada 1 ano de atuação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2,5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2" w:after="0"/>
              <w:ind w:right="14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87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Item 4 – Experiência profissional em Instituições Públicas ou Privadas em qualquer área de atuação</w:t>
            </w:r>
          </w:p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10 anos de atuação)</w:t>
            </w:r>
          </w:p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22 pontos)</w:t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Gestor (por ano de atuação)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1,5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Colaborador (por ano de atuação)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0,7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87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Item 5 – Artigos publicados em periódicos científicos</w:t>
            </w:r>
          </w:p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03 por categoria)</w:t>
            </w:r>
          </w:p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18 Pontos)</w:t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Periódicos A1 ou A2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1,8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Periódicos A3 ou A4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1,5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Periódicos B1 ou B2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1,2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Periódicos B3 ou B4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0,9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Periódicos B5 ou C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0,6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8729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Item 6 – Trabalhos completos publicados em anais de eventos científicos, nos últimos 5 anos (máximo de 03 por categoria)</w:t>
            </w:r>
          </w:p>
          <w:p>
            <w:pPr>
              <w:pStyle w:val="Normal"/>
              <w:widowControl w:val="false"/>
              <w:spacing w:lineRule="auto" w:line="240" w:before="95" w:after="0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(Máximo 5 Pontos)</w:t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Eventos internacionais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0,7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Eventos nacionais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0,55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469" w:hRule="atLeast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9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Eventos regionais e locais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32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 xml:space="preserve"> </w:t>
            </w:r>
            <w:r>
              <w:rPr>
                <w:rFonts w:eastAsia="Calibri" w:cs="Calibri" w:ascii="Calibri" w:hAnsi="Calibri"/>
                <w:sz w:val="22"/>
                <w:szCs w:val="22"/>
              </w:rPr>
              <w:t>0,416...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</w:tbl>
    <w:p>
      <w:pPr>
        <w:pStyle w:val="Normal"/>
        <w:widowControl w:val="false"/>
        <w:spacing w:lineRule="auto" w:line="240" w:before="0" w:after="0"/>
        <w:ind w:left="545"/>
        <w:rPr>
          <w:rFonts w:ascii="Calibri" w:hAnsi="Calibri" w:eastAsia="Calibri" w:cs="Calibri"/>
          <w:sz w:val="16"/>
          <w:szCs w:val="16"/>
        </w:rPr>
      </w:pPr>
      <w:r>
        <w:rPr>
          <w:rFonts w:eastAsia="Calibri" w:cs="Calibri" w:ascii="Calibri" w:hAnsi="Calibri"/>
          <w:sz w:val="16"/>
          <w:szCs w:val="16"/>
        </w:rPr>
        <w:t xml:space="preserve">* </w:t>
      </w:r>
      <w:r>
        <w:rPr>
          <w:rFonts w:eastAsia="Arial" w:cs="Arial" w:ascii="Arial" w:hAnsi="Arial"/>
          <w:sz w:val="16"/>
          <w:szCs w:val="16"/>
        </w:rPr>
        <w:t>6.02.00.00-6 - Administração, 6.03.00.00-0 - Economia</w:t>
      </w:r>
      <w:r>
        <w:rPr>
          <w:rFonts w:eastAsia="Calibri" w:cs="Calibri" w:ascii="Calibri" w:hAnsi="Calibri"/>
          <w:sz w:val="16"/>
          <w:szCs w:val="16"/>
        </w:rPr>
        <w:t xml:space="preserve">** </w:t>
      </w:r>
      <w:r>
        <w:rPr>
          <w:rFonts w:eastAsia="Arial" w:cs="Arial" w:ascii="Arial" w:hAnsi="Arial"/>
          <w:sz w:val="16"/>
          <w:szCs w:val="16"/>
        </w:rPr>
        <w:t>6.07.00.00-9 - Ciência da informação</w:t>
      </w:r>
      <w:r>
        <w:rPr>
          <w:rFonts w:eastAsia="Calibri" w:cs="Calibri" w:ascii="Calibri" w:hAnsi="Calibri"/>
          <w:sz w:val="16"/>
          <w:szCs w:val="16"/>
        </w:rPr>
        <w:t xml:space="preserve">; </w:t>
      </w:r>
      <w:r>
        <w:rPr>
          <w:rFonts w:eastAsia="Arial" w:cs="Arial" w:ascii="Arial" w:hAnsi="Arial"/>
          <w:sz w:val="16"/>
          <w:szCs w:val="16"/>
        </w:rPr>
        <w:t xml:space="preserve">10300007 </w:t>
      </w:r>
      <w:r>
        <w:rPr>
          <w:rFonts w:eastAsia="Calibri" w:cs="Calibri" w:ascii="Calibri" w:hAnsi="Calibri"/>
          <w:sz w:val="16"/>
          <w:szCs w:val="16"/>
        </w:rPr>
        <w:t>-</w:t>
      </w:r>
    </w:p>
    <w:p>
      <w:pPr>
        <w:pStyle w:val="Normal"/>
        <w:widowControl w:val="false"/>
        <w:spacing w:lineRule="auto" w:line="240" w:before="12" w:after="0"/>
        <w:ind w:left="382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CIÊNCIA DA COMPUTAÇÃO</w:t>
      </w:r>
    </w:p>
    <w:p>
      <w:pPr>
        <w:pStyle w:val="Normal"/>
        <w:widowControl w:val="false"/>
        <w:spacing w:lineRule="auto" w:line="240" w:before="12" w:after="0"/>
        <w:ind w:left="382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** Só será computada um curso de pós-graduação.</w:t>
      </w:r>
    </w:p>
    <w:p>
      <w:pPr>
        <w:pStyle w:val="Normal"/>
        <w:widowControl w:val="false"/>
        <w:spacing w:lineRule="auto" w:line="240" w:before="15" w:after="0"/>
        <w:ind w:left="382"/>
        <w:rPr>
          <w:rFonts w:ascii="Calibri" w:hAnsi="Calibri" w:eastAsia="Calibri" w:cs="Calibri"/>
          <w:sz w:val="23"/>
          <w:szCs w:val="23"/>
        </w:rPr>
      </w:pPr>
      <w:hyperlink r:id="rId2">
        <w:r>
          <w:rPr>
            <w:rStyle w:val="ListLabel1"/>
            <w:rFonts w:eastAsia="Arial" w:cs="Arial" w:ascii="Arial" w:hAnsi="Arial"/>
            <w:color w:val="1154CC"/>
            <w:sz w:val="16"/>
            <w:szCs w:val="16"/>
            <w:u w:val="single"/>
          </w:rPr>
          <w:t>https://www.gov.br/capes/pt-br/centrais-de-conteudo/TabelaAreasConhecimento_072012_atualizada_2017_v2.pd</w:t>
        </w:r>
      </w:hyperlink>
      <w:hyperlink r:id="rId3">
        <w:r>
          <w:rPr>
            <w:rStyle w:val="ListLabel2"/>
            <w:rFonts w:eastAsia="Arial" w:cs="Arial" w:ascii="Arial" w:hAnsi="Arial"/>
            <w:color w:val="1154CC"/>
            <w:sz w:val="16"/>
            <w:szCs w:val="16"/>
          </w:rPr>
          <w:t>f</w:t>
        </w:r>
      </w:hyperlink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  <w:embedRegular r:id="rId14" w:fontKey="{0E014A78-CABC-4EF0-12AC-5CD89AEFDE0E}"/>
  </w:font>
  <w:font w:name="Play">
    <w:charset w:val="00"/>
    <w:family w:val="roman"/>
    <w:pitch w:val="variable"/>
  </w:font>
  <w:font w:name="Aptos Display">
    <w:charset w:val="00"/>
    <w:family w:val="roman"/>
    <w:pitch w:val="variable"/>
    <w:embedRegular r:id="rId15" w:fontKey="{0F014A78-CABC-4EF0-12AC-5CD89AEFDE0F}"/>
  </w:font>
  <w:font w:name="Liberation Sans">
    <w:altName w:val="Arial"/>
    <w:charset w:val="00"/>
    <w:family w:val="roman"/>
    <w:pitch w:val="variable"/>
    <w:embedRegular r:id="rId16" w:fontKey="{10014A78-CABC-4EF0-12AC-5CD89AEFDE10}"/>
  </w:font>
  <w:font w:name="Calibri">
    <w:charset w:val="00"/>
    <w:family w:val="roman"/>
    <w:pitch w:val="variable"/>
    <w:embedRegular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160"/>
      <w:jc w:val="left"/>
    </w:pPr>
    <w:rPr>
      <w:rFonts w:ascii="Aptos" w:hAnsi="Aptos" w:eastAsia="Aptos" w:cs="Aptos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36011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36011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36011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sid w:val="0036011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tulo2Char" w:customStyle="1">
    <w:name w:val="Título 2 Char"/>
    <w:basedOn w:val="DefaultParagraphFont"/>
    <w:uiPriority w:val="9"/>
    <w:semiHidden/>
    <w:qFormat/>
    <w:rsid w:val="0036011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tulo3Char" w:customStyle="1">
    <w:name w:val="Título 3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tulo4Char" w:customStyle="1">
    <w:name w:val="Título 4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accent1" w:themeShade="bf" w:val="0F4761"/>
    </w:rPr>
  </w:style>
  <w:style w:type="character" w:styleId="Ttulo5Char" w:customStyle="1">
    <w:name w:val="Título 5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accent1" w:themeShade="bf" w:val="0F4761"/>
    </w:rPr>
  </w:style>
  <w:style w:type="character" w:styleId="Ttulo6Char" w:customStyle="1">
    <w:name w:val="Título 6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har" w:customStyle="1">
    <w:name w:val="Título 7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text1" w:themeTint="a6" w:val="595959"/>
    </w:rPr>
  </w:style>
  <w:style w:type="character" w:styleId="Ttulo8Char" w:customStyle="1">
    <w:name w:val="Título 8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har" w:customStyle="1">
    <w:name w:val="Título 9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text1" w:themeTint="d8" w:val="272727"/>
    </w:rPr>
  </w:style>
  <w:style w:type="character" w:styleId="TtuloChar" w:customStyle="1">
    <w:name w:val="Título Char"/>
    <w:basedOn w:val="DefaultParagraphFont"/>
    <w:uiPriority w:val="10"/>
    <w:qFormat/>
    <w:rsid w:val="00360119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uiPriority w:val="11"/>
    <w:qFormat/>
    <w:rsid w:val="00360119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360119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360119"/>
    <w:rPr>
      <w:i/>
      <w:iCs/>
      <w:color w:themeColor="accent1" w:themeShade="bf" w:val="0F4761"/>
    </w:rPr>
  </w:style>
  <w:style w:type="character" w:styleId="CitaoIntensaChar" w:customStyle="1">
    <w:name w:val="Citação Intensa Char"/>
    <w:basedOn w:val="DefaultParagraphFont"/>
    <w:link w:val="IntenseQuote"/>
    <w:uiPriority w:val="30"/>
    <w:qFormat/>
    <w:rsid w:val="00360119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360119"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360119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60119"/>
    <w:rPr>
      <w:color w:val="605E5C"/>
      <w:shd w:fill="E1DFDD" w:val="clear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Quote">
    <w:name w:val="Quote"/>
    <w:basedOn w:val="Normal"/>
    <w:next w:val="Normal"/>
    <w:link w:val="CitaoChar"/>
    <w:uiPriority w:val="29"/>
    <w:qFormat/>
    <w:rsid w:val="00360119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360119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oIntensaChar"/>
    <w:uiPriority w:val="30"/>
    <w:qFormat/>
    <w:rsid w:val="003601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pPr>
      <w:spacing w:lineRule="auto" w:line="240"/>
    </w:pPr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/>
    <w:rPr>
      <w:color w:val="595959"/>
      <w:sz w:val="28"/>
      <w:szCs w:val="2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f0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v.br/capes/pt-br/centrais-de-conteudo/TabelaAreasConhecimento_072012_atualizada_2017_v2.pdf" TargetMode="External"/><Relationship Id="rId3" Type="http://schemas.openxmlformats.org/officeDocument/2006/relationships/hyperlink" Target="https://www.gov.br/capes/pt-br/centrais-de-conteudo/TabelaAreasConhecimento_072012_atualizada_2017_v2.pdf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OSTRhxdNiEY7ZYknLMVo6clY6GQ==">CgMxLjAaHwoBMBIaChgICVIUChJ0YWJsZS5rYTM1dHl1ZGI2Z3UyDmgudHBjdnUwc3NqOWxnMg5oLm9lbjlyeGxqOGR2eDgAciExTzBTQXg5TDVYckVoZlFpOHl2ZTQ1ejlmZlB6YjlZM00=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LibreOffice/24.2.7.2$Windows_X86_64 LibreOffice_project/ee3885777aa7032db5a9b65deec9457448a91162</Application>
  <AppVersion>15.0000</AppVersion>
  <Pages>2</Pages>
  <Words>306</Words>
  <Characters>1745</Characters>
  <CharactersWithSpaces>1988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2025-06-26T19:35:00Z</dcterms:created>
  <dc:creator>Francielle Frizzo</dc:creator>
  <dc:description/>
  <dc:language>pt-BR</dc:language>
  <cp:lastModifiedBy/>
  <cp:lastPrinted>2025-07-01T16:30:00Z</cp:lastPrinted>
  <dcterms:modified xsi:type="dcterms:W3CDTF">2025-07-01T14:02:08Z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