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tulo1"/>
        <w:rPr/>
      </w:pPr>
      <w:r>
        <w:rPr/>
      </w:r>
    </w:p>
    <w:p>
      <w:pPr>
        <w:pStyle w:val="Ttulo1"/>
        <w:rPr>
          <w:sz w:val="22"/>
          <w:szCs w:val="22"/>
        </w:rPr>
      </w:pPr>
      <w:r>
        <w:rPr>
          <w:sz w:val="22"/>
          <w:szCs w:val="22"/>
        </w:rPr>
        <w:t>FORMULÁRIO DE ORÇAMENTO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Razão Social: 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MEI – Empresário Individual: (   ) Sim  (   ) Não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Caso ser MEI, aplicar o artigo 173 da IN 2.110/2022.</w:t>
      </w:r>
      <w:bookmarkStart w:id="0" w:name="_GoBack"/>
      <w:bookmarkEnd w:id="0"/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 Fantasia: 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CNPJ: 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Endereço: 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Cidade: _________________________________________________ CEP: 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Telefone: ______________________E-mail: 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Responsável legal: ________________________________________</w:t>
        <w:softHyphen/>
        <w:softHyphen/>
        <w:softHyphen/>
        <w:softHyphen/>
        <w:t>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Dados Bancários: 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Banco: ______________________ Agência: ______________ Conta Corrente:____________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OBJETO – </w:t>
      </w:r>
      <w:r>
        <w:rPr>
          <w:rFonts w:cs="Arial" w:ascii="Arial" w:hAnsi="Arial"/>
          <w:b/>
          <w:bCs/>
          <w:color w:val="000000"/>
          <w:sz w:val="22"/>
          <w:szCs w:val="22"/>
        </w:rPr>
        <w:t>Contratação de empresa especializada em serviços de recarga de extintores e teste hidrostático para o IFRS – Campus Erechim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tbl>
      <w:tblPr>
        <w:tblW w:w="9360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4"/>
        <w:gridCol w:w="4849"/>
        <w:gridCol w:w="819"/>
        <w:gridCol w:w="785"/>
        <w:gridCol w:w="673"/>
        <w:gridCol w:w="915"/>
        <w:gridCol w:w="855"/>
      </w:tblGrid>
      <w:tr>
        <w:trPr/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Item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Descrição do objeto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rPr/>
            </w:pPr>
            <w:r>
              <w:rPr/>
            </w:r>
          </w:p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CATSER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Unidade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Q</w:t>
            </w: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td.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Valor</w:t>
            </w:r>
          </w:p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Unitário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8D08D" w:val="clear"/>
            <w:vAlign w:val="center"/>
          </w:tcPr>
          <w:p>
            <w:pPr>
              <w:pStyle w:val="Contedodatabela"/>
              <w:spacing w:before="0" w:after="283"/>
              <w:jc w:val="center"/>
              <w:rPr/>
            </w:pPr>
            <w:r>
              <w:rPr>
                <w:rStyle w:val="Nfaseforte"/>
                <w:rFonts w:ascii="Arial;sans-serif" w:hAnsi="Arial;sans-serif"/>
                <w:color w:val="000000"/>
                <w:sz w:val="18"/>
              </w:rPr>
              <w:t>Valor Total</w:t>
            </w:r>
          </w:p>
        </w:tc>
      </w:tr>
      <w:tr>
        <w:trPr/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1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Recarga de extintor de incêndio tipo ABC à base de Pó Químico Monofosfato de Amônia, com carga de 4Kg, equipado com indicador de pressão, cilindro, válvula e mangueira de descarga, alça de transporte e dispositivo de sustentação de acordo com a Norma Brasileira NBR em vigor.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603800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Unidade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</w:tr>
      <w:tr>
        <w:trPr/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2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Recarga de extintor de incêndio tipo ABC, à base de Pó Químico Monofosfato de Amônia, com carga de 6Kg, equipado com indicador de pressão, cilindro, válvula e mangueira de descarga, alça de transporte e dispositivo de sustentação de acordo com a Norma Brasileira NBR em vigor.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600734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Unidade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51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</w:tr>
      <w:tr>
        <w:trPr/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3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Recarga de extintor de incêndio tipo CO2, a base de gás carbônico com carga de 6kg, equipado com cilindro, válvulas de descarga. tubo-sifão, mangueira de descarga, esguicho difusor, punho, suporte do esguicho e dispositivo de sustentação de acordo com a Norma Brasileira NBR em vigor.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269330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Unidade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14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</w:tr>
      <w:tr>
        <w:trPr/>
        <w:tc>
          <w:tcPr>
            <w:tcW w:w="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4</w:t>
            </w:r>
          </w:p>
        </w:tc>
        <w:tc>
          <w:tcPr>
            <w:tcW w:w="4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Teste hidrostático de extintor de incêndio tipo ABC, à base de Pó Químico Monofosfato de Amônia, com carga de 6Kg, equipado com indicador de pressão, cilindro, válvula e mangueira de descarga, alça de transporte e dispositivo de sustentação de acordo com a Norma Brasileira NBR em vigor.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18074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Unidade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  <w:t>1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before="0" w:after="283"/>
              <w:jc w:val="center"/>
              <w:rPr>
                <w:rFonts w:ascii="Arial;sans-serif" w:hAnsi="Arial;sans-serif"/>
                <w:color w:val="000000"/>
                <w:sz w:val="18"/>
              </w:rPr>
            </w:pPr>
            <w:r>
              <w:rPr>
                <w:rFonts w:ascii="Arial;sans-serif" w:hAnsi="Arial;sans-serif"/>
                <w:color w:val="000000"/>
                <w:sz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 xml:space="preserve">Nos preços indicados estão inclusos, além dos materiais, todos os custos, benefícios, encargos, tributos e demais contribuições pertinentes. 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Declaramos cumprir todas as normas legais e regulamentares relativas à documentação, obtendo todas as autorizações que se fizerem necessárias junto aos órgãos públicos competentes.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Esta proposta é válida por 180 (cento e oitenta) dias, a contar desta data.</w:t>
      </w:r>
    </w:p>
    <w:p>
      <w:pPr>
        <w:pStyle w:val="Normal"/>
        <w:spacing w:lineRule="auto" w:line="36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>
      <w:pPr>
        <w:pStyle w:val="Normal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Local, data</w:t>
      </w:r>
    </w:p>
    <w:p>
      <w:pPr>
        <w:pStyle w:val="Normal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 do Responsável</w:t>
      </w:r>
    </w:p>
    <w:p>
      <w:pPr>
        <w:pStyle w:val="Normal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Assinatura </w:t>
      </w:r>
    </w:p>
    <w:p>
      <w:pPr>
        <w:pStyle w:val="Normal"/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Carimbo do Fornecedor</w:t>
      </w:r>
    </w:p>
    <w:sectPr>
      <w:headerReference w:type="default" r:id="rId2"/>
      <w:type w:val="nextPage"/>
      <w:pgSz w:w="11906" w:h="16838"/>
      <w:pgMar w:left="1701" w:right="851" w:gutter="0" w:header="709" w:top="170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>Logomarca da empresa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2da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autoRedefine/>
    <w:qFormat/>
    <w:rsid w:val="003c2da5"/>
    <w:pPr>
      <w:keepNext w:val="true"/>
      <w:spacing w:lineRule="auto" w:line="360"/>
      <w:jc w:val="center"/>
      <w:outlineLvl w:val="0"/>
    </w:pPr>
    <w:rPr>
      <w:rFonts w:ascii="Arial" w:hAnsi="Arial" w:cs="Arial"/>
      <w:b/>
      <w:bCs/>
      <w:kern w:val="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3c2da5"/>
    <w:rPr>
      <w:rFonts w:ascii="Arial" w:hAnsi="Arial" w:eastAsia="Times New Roman" w:cs="Arial"/>
      <w:b/>
      <w:bCs/>
      <w:kern w:val="2"/>
      <w:sz w:val="24"/>
      <w:szCs w:val="32"/>
      <w:lang w:eastAsia="pt-BR"/>
    </w:rPr>
  </w:style>
  <w:style w:type="character" w:styleId="LinkdaInternet">
    <w:name w:val="Link da Internet"/>
    <w:basedOn w:val="DefaultParagraphFont"/>
    <w:uiPriority w:val="99"/>
    <w:unhideWhenUsed/>
    <w:rsid w:val="003c2da5"/>
    <w:rPr>
      <w:color w:val="0000FF"/>
      <w:u w:val="single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3c2da5"/>
    <w:rPr>
      <w:color w:val="800080"/>
      <w:u w:val="single"/>
    </w:rPr>
  </w:style>
  <w:style w:type="character" w:styleId="CabealhoChar" w:customStyle="1">
    <w:name w:val="Cabeçalho Char"/>
    <w:basedOn w:val="DefaultParagraphFont"/>
    <w:link w:val="Cabealho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125028"/>
    <w:rPr>
      <w:rFonts w:ascii="Times New Roman" w:hAnsi="Times New Roman" w:eastAsia="Times New Roman"/>
      <w:sz w:val="24"/>
      <w:szCs w:val="24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125028"/>
    <w:rPr>
      <w:rFonts w:ascii="Tahoma" w:hAnsi="Tahoma" w:eastAsia="Times New Roman" w:cs="Tahoma"/>
      <w:sz w:val="16"/>
      <w:szCs w:val="16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Xl63" w:customStyle="1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64" w:customStyle="1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styleId="Xl65" w:customStyle="1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styleId="Xl66" w:customStyle="1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styleId="Xl67" w:customStyle="1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68" w:customStyle="1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69" w:customStyle="1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70" w:customStyle="1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71" w:customStyle="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2" w:customStyle="1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3" w:customStyle="1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4" w:customStyle="1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75" w:customStyle="1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76" w:customStyle="1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7" w:customStyle="1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78" w:customStyle="1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Xl79" w:customStyle="1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80" w:customStyle="1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81" w:customStyle="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82" w:customStyle="1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83" w:customStyle="1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4" w:customStyle="1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5" w:customStyle="1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6" w:customStyle="1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7" w:customStyle="1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88" w:customStyle="1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89" w:customStyle="1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0" w:customStyle="1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1" w:customStyle="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92" w:customStyle="1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93" w:customStyle="1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4" w:customStyle="1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5" w:customStyle="1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6" w:customStyle="1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7" w:customStyle="1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98" w:customStyle="1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99" w:customStyle="1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0" w:customStyle="1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01" w:customStyle="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2" w:customStyle="1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03" w:customStyle="1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04" w:customStyle="1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5" w:customStyle="1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06" w:customStyle="1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7" w:customStyle="1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8" w:customStyle="1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09" w:customStyle="1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10" w:customStyle="1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1" w:customStyle="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2" w:customStyle="1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3" w:customStyle="1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4" w:customStyle="1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15" w:customStyle="1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6" w:customStyle="1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7" w:customStyle="1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18" w:customStyle="1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19" w:customStyle="1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0" w:customStyle="1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1" w:customStyle="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2" w:customStyle="1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3" w:customStyle="1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4" w:customStyle="1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5" w:customStyle="1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6" w:customStyle="1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7" w:customStyle="1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28" w:customStyle="1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29" w:customStyle="1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0" w:customStyle="1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1" w:customStyle="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2" w:customStyle="1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3" w:customStyle="1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4" w:customStyle="1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5" w:customStyle="1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6" w:customStyle="1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37" w:customStyle="1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38" w:customStyle="1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39" w:customStyle="1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0" w:customStyle="1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1" w:customStyle="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42" w:customStyle="1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43" w:customStyle="1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4" w:customStyle="1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5" w:customStyle="1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46" w:customStyle="1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7" w:customStyle="1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48" w:customStyle="1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49" w:customStyle="1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0" w:customStyle="1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51" w:customStyle="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52" w:customStyle="1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53" w:customStyle="1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4" w:customStyle="1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55" w:customStyle="1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6" w:customStyle="1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7" w:customStyle="1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58" w:customStyle="1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59" w:customStyle="1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0" w:customStyle="1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1" w:customStyle="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62" w:customStyle="1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3" w:customStyle="1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4" w:customStyle="1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5" w:customStyle="1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6" w:customStyle="1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7" w:customStyle="1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68" w:customStyle="1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69" w:customStyle="1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0" w:customStyle="1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1" w:customStyle="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2" w:customStyle="1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3" w:customStyle="1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4" w:customStyle="1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5" w:customStyle="1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6" w:customStyle="1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77" w:customStyle="1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8" w:customStyle="1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79" w:customStyle="1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0" w:customStyle="1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1" w:customStyle="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2" w:customStyle="1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3" w:customStyle="1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4" w:customStyle="1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5" w:customStyle="1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186" w:customStyle="1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87" w:customStyle="1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8" w:customStyle="1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89" w:customStyle="1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90" w:customStyle="1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1" w:customStyle="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2" w:customStyle="1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3" w:customStyle="1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4" w:customStyle="1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195" w:customStyle="1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196" w:customStyle="1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197" w:customStyle="1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198" w:customStyle="1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199" w:customStyle="1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200" w:customStyle="1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01" w:customStyle="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styleId="Xl202" w:customStyle="1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03" w:customStyle="1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04" w:customStyle="1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205" w:customStyle="1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6" w:customStyle="1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07" w:customStyle="1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8" w:customStyle="1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09" w:customStyle="1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10" w:customStyle="1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1" w:customStyle="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212" w:customStyle="1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13" w:customStyle="1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4" w:customStyle="1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5" w:customStyle="1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6" w:customStyle="1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17" w:customStyle="1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18" w:customStyle="1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19" w:customStyle="1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20" w:customStyle="1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1" w:customStyle="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Xl222" w:customStyle="1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3" w:customStyle="1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24" w:customStyle="1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5" w:customStyle="1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6" w:customStyle="1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7" w:customStyle="1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28" w:customStyle="1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29" w:customStyle="1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0" w:customStyle="1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1" w:customStyle="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32" w:customStyle="1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33" w:customStyle="1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4" w:customStyle="1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5" w:customStyle="1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6" w:customStyle="1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7" w:customStyle="1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38" w:customStyle="1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39" w:customStyle="1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0" w:customStyle="1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1" w:customStyle="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2" w:customStyle="1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43" w:customStyle="1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4" w:customStyle="1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45" w:customStyle="1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6" w:customStyle="1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7" w:customStyle="1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48" w:customStyle="1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49" w:customStyle="1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50" w:customStyle="1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1" w:customStyle="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2" w:customStyle="1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3" w:customStyle="1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4" w:customStyle="1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5" w:customStyle="1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6" w:customStyle="1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7" w:customStyle="1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8" w:customStyle="1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59" w:customStyle="1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0" w:customStyle="1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1" w:customStyle="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2" w:customStyle="1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263" w:customStyle="1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4" w:customStyle="1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5" w:customStyle="1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6" w:customStyle="1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67" w:customStyle="1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8" w:customStyle="1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69" w:customStyle="1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0" w:customStyle="1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1" w:customStyle="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2" w:customStyle="1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3" w:customStyle="1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4" w:customStyle="1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5" w:customStyle="1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76" w:customStyle="1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7" w:customStyle="1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78" w:customStyle="1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79" w:customStyle="1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0" w:customStyle="1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1" w:customStyle="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82" w:customStyle="1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styleId="Xl283" w:customStyle="1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4" w:customStyle="1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5" w:customStyle="1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286" w:customStyle="1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7" w:customStyle="1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88" w:customStyle="1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89" w:customStyle="1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90" w:customStyle="1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1" w:customStyle="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292" w:customStyle="1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293" w:customStyle="1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294" w:customStyle="1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5" w:customStyle="1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styleId="Xl296" w:customStyle="1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styleId="Xl297" w:customStyle="1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98" w:customStyle="1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299" w:customStyle="1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0" w:customStyle="1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301" w:customStyle="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2" w:customStyle="1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3" w:customStyle="1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4" w:customStyle="1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5" w:customStyle="1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6" w:customStyle="1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styleId="Xl307" w:customStyle="1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08" w:customStyle="1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09" w:customStyle="1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0" w:customStyle="1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1" w:customStyle="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12" w:customStyle="1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styleId="Xl313" w:customStyle="1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styleId="Xl314" w:customStyle="1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Xl315" w:customStyle="1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16" w:customStyle="1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17" w:customStyle="1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318" w:customStyle="1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19" w:customStyle="1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20" w:customStyle="1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21" w:customStyle="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2" w:customStyle="1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3" w:customStyle="1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24" w:customStyle="1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25" w:customStyle="1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26" w:customStyle="1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styleId="Xl327" w:customStyle="1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28" w:customStyle="1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styleId="Xl329" w:customStyle="1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styleId="Xl330" w:customStyle="1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31" w:customStyle="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styleId="Xl332" w:customStyle="1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styleId="Xl333" w:customStyle="1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34" w:customStyle="1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styleId="Xl335" w:customStyle="1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styleId="Xl336" w:customStyle="1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7" w:customStyle="1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8" w:customStyle="1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styleId="Xl339" w:customStyle="1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styleId="Western" w:customStyle="1">
    <w:name w:val="western"/>
    <w:basedOn w:val="Normal"/>
    <w:qFormat/>
    <w:rsid w:val="008529d2"/>
    <w:pPr>
      <w:spacing w:beforeAutospacing="1" w:after="119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12502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12502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25028"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22C1-D1CC-4A01-AB92-B3489D39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2</Pages>
  <Words>395</Words>
  <Characters>2542</Characters>
  <CharactersWithSpaces>2899</CharactersWithSpaces>
  <Paragraphs>51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2023-04-04T18:34:00Z</dcterms:created>
  <dc:creator>mscapinelo</dc:creator>
  <dc:description/>
  <dc:language>pt-BR</dc:language>
  <cp:lastModifiedBy/>
  <dcterms:modified xsi:type="dcterms:W3CDTF">2024-09-16T14:32:05Z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