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79" w:rsidRDefault="00BF6A79">
      <w:pPr>
        <w:pStyle w:val="LO-normal"/>
        <w:widowControl w:val="0"/>
        <w:spacing w:after="0" w:line="240" w:lineRule="auto"/>
        <w:ind w:left="142" w:right="134"/>
        <w:jc w:val="center"/>
        <w:rPr>
          <w:b/>
        </w:rPr>
      </w:pPr>
    </w:p>
    <w:p w:rsidR="00BF6A79" w:rsidRDefault="00640EA0">
      <w:pPr>
        <w:pStyle w:val="LO-normal"/>
        <w:widowControl w:val="0"/>
        <w:spacing w:after="0" w:line="240" w:lineRule="auto"/>
        <w:ind w:left="142" w:right="134"/>
        <w:jc w:val="center"/>
        <w:rPr>
          <w:b/>
        </w:rPr>
      </w:pPr>
      <w:r>
        <w:rPr>
          <w:b/>
        </w:rPr>
        <w:t>ANEXO V</w:t>
      </w:r>
    </w:p>
    <w:p w:rsidR="00BF6A79" w:rsidRDefault="00640EA0">
      <w:pPr>
        <w:pStyle w:val="LO-normal"/>
        <w:widowControl w:val="0"/>
        <w:spacing w:after="0" w:line="240" w:lineRule="auto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 w:rsidR="00BF6A79" w:rsidRDefault="00640EA0">
      <w:pPr>
        <w:pStyle w:val="LO-normal"/>
        <w:widowControl w:val="0"/>
        <w:spacing w:after="0" w:line="240" w:lineRule="auto"/>
        <w:ind w:left="119" w:right="123"/>
        <w:jc w:val="center"/>
        <w:rPr>
          <w:color w:val="000000"/>
          <w:highlight w:val="white"/>
        </w:rPr>
      </w:pPr>
      <w:r>
        <w:rPr>
          <w:b/>
          <w:color w:val="000009"/>
        </w:rPr>
        <w:t>PROCESSO SELETIVO SIMPLIFICADO</w:t>
      </w:r>
      <w:r w:rsidR="00D23E00">
        <w:rPr>
          <w:b/>
          <w:color w:val="000009"/>
          <w:highlight w:val="white"/>
        </w:rPr>
        <w:t xml:space="preserve"> – EDITAL Nº 27</w:t>
      </w:r>
      <w:r>
        <w:rPr>
          <w:b/>
          <w:color w:val="000009"/>
          <w:highlight w:val="white"/>
        </w:rPr>
        <w:t>/2024</w:t>
      </w:r>
    </w:p>
    <w:p w:rsidR="00BF6A79" w:rsidRDefault="00BF6A79">
      <w:pPr>
        <w:pStyle w:val="LO-normal"/>
        <w:widowControl w:val="0"/>
        <w:spacing w:before="6" w:after="0" w:line="240" w:lineRule="auto"/>
        <w:rPr>
          <w:color w:val="000000"/>
        </w:rPr>
      </w:pPr>
    </w:p>
    <w:p w:rsidR="00BF6A79" w:rsidRDefault="00BF6A79">
      <w:pPr>
        <w:pStyle w:val="LO-normal"/>
        <w:widowControl w:val="0"/>
        <w:spacing w:before="34" w:after="0" w:line="240" w:lineRule="auto"/>
        <w:ind w:left="116" w:right="81"/>
        <w:jc w:val="both"/>
        <w:rPr>
          <w:color w:val="000009"/>
        </w:rPr>
      </w:pPr>
    </w:p>
    <w:p w:rsidR="00BF6A79" w:rsidRDefault="00640EA0">
      <w:pPr>
        <w:pStyle w:val="LO-normal"/>
        <w:widowControl w:val="0"/>
        <w:spacing w:before="34" w:after="0" w:line="24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>__________________________________, inscrito(a) para concorrer a 01 vaga de Professor Substituto na área de</w:t>
      </w:r>
      <w:r w:rsidR="00D23E00">
        <w:rPr>
          <w:color w:val="000009"/>
        </w:rPr>
        <w:t xml:space="preserve"> Engenharia de Alimentos</w:t>
      </w:r>
      <w:r>
        <w:rPr>
          <w:color w:val="000009"/>
        </w:rPr>
        <w:t xml:space="preserve">, oferecida por meio do </w:t>
      </w:r>
      <w:r w:rsidR="00D23E00">
        <w:t>Edital nº 27</w:t>
      </w:r>
      <w:r>
        <w:t xml:space="preserve">, </w:t>
      </w:r>
      <w:r w:rsidR="00D23E00">
        <w:rPr>
          <w:highlight w:val="white"/>
        </w:rPr>
        <w:t>de 09 de agosto</w:t>
      </w:r>
      <w:r>
        <w:rPr>
          <w:highlight w:val="white"/>
        </w:rPr>
        <w:t xml:space="preserve"> de 2024</w:t>
      </w:r>
      <w:r>
        <w:rPr>
          <w:color w:val="000009"/>
          <w:highlight w:val="white"/>
        </w:rPr>
        <w:t xml:space="preserve">, </w:t>
      </w:r>
      <w:r>
        <w:rPr>
          <w:color w:val="000009"/>
        </w:rPr>
        <w:t xml:space="preserve">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>Divulgação de ___________________________________________________________________________________</w:t>
      </w:r>
    </w:p>
    <w:p w:rsidR="00BF6A79" w:rsidRDefault="00640EA0">
      <w:pPr>
        <w:pStyle w:val="LO-normal"/>
        <w:widowControl w:val="0"/>
        <w:spacing w:before="34" w:after="0" w:line="240" w:lineRule="auto"/>
        <w:ind w:left="116" w:right="81"/>
        <w:jc w:val="both"/>
        <w:rPr>
          <w:color w:val="000009"/>
        </w:rPr>
      </w:pPr>
      <w:r>
        <w:rPr>
          <w:b/>
        </w:rPr>
        <w:t>(homologação preliminar das inscrições/resultado da prova de títulos/resultado do procedimento de heteroidentificação complementar/resultado preliminar final)</w:t>
      </w:r>
      <w:r>
        <w:rPr>
          <w:b/>
          <w:color w:val="000009"/>
        </w:rPr>
        <w:t xml:space="preserve">, </w:t>
      </w:r>
      <w:r>
        <w:rPr>
          <w:color w:val="000009"/>
        </w:rPr>
        <w:t>pelas razões abaixo expostas:</w:t>
      </w:r>
    </w:p>
    <w:p w:rsidR="00BF6A79" w:rsidRDefault="00BF6A79">
      <w:pPr>
        <w:pStyle w:val="LO-normal"/>
        <w:widowControl w:val="0"/>
        <w:spacing w:before="34" w:after="0" w:line="240" w:lineRule="auto"/>
        <w:ind w:left="116" w:right="81"/>
        <w:jc w:val="both"/>
        <w:rPr>
          <w:color w:val="000009"/>
        </w:rPr>
      </w:pPr>
    </w:p>
    <w:p w:rsidR="00BF6A79" w:rsidRDefault="00640EA0">
      <w:pPr>
        <w:pStyle w:val="LO-normal"/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A79" w:rsidRDefault="00BF6A79">
      <w:pPr>
        <w:pStyle w:val="LO-normal"/>
        <w:widowControl w:val="0"/>
        <w:spacing w:before="34" w:after="0" w:line="240" w:lineRule="auto"/>
        <w:ind w:left="116" w:right="92"/>
        <w:rPr>
          <w:color w:val="000009"/>
        </w:rPr>
      </w:pPr>
    </w:p>
    <w:p w:rsidR="00BF6A79" w:rsidRDefault="00640EA0">
      <w:pPr>
        <w:pStyle w:val="LO-normal"/>
        <w:widowControl w:val="0"/>
        <w:spacing w:before="34" w:after="0" w:line="24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 w:rsidR="00D23E00">
        <w:rPr>
          <w:highlight w:val="white"/>
        </w:rPr>
        <w:t>Edital nº 27, de 09 de agosto</w:t>
      </w:r>
      <w:bookmarkStart w:id="0" w:name="_GoBack"/>
      <w:bookmarkEnd w:id="0"/>
      <w:r>
        <w:rPr>
          <w:highlight w:val="white"/>
        </w:rPr>
        <w:t xml:space="preserve"> de</w:t>
      </w:r>
      <w:r>
        <w:rPr>
          <w:b/>
          <w:color w:val="FF0000"/>
          <w:highlight w:val="white"/>
        </w:rPr>
        <w:t xml:space="preserve"> </w:t>
      </w:r>
      <w:r>
        <w:rPr>
          <w:highlight w:val="white"/>
        </w:rPr>
        <w:t>2024</w:t>
      </w:r>
      <w:r>
        <w:rPr>
          <w:color w:val="000009"/>
          <w:highlight w:val="white"/>
        </w:rPr>
        <w:t>,</w:t>
      </w:r>
      <w:r>
        <w:rPr>
          <w:color w:val="000009"/>
        </w:rPr>
        <w:t xml:space="preserve"> poderá ensejar o INDEFERIMENTO deste.</w:t>
      </w:r>
    </w:p>
    <w:p w:rsidR="00BF6A79" w:rsidRDefault="00BF6A79">
      <w:pPr>
        <w:pStyle w:val="LO-normal"/>
        <w:widowControl w:val="0"/>
        <w:spacing w:after="0" w:line="240" w:lineRule="auto"/>
        <w:rPr>
          <w:color w:val="000000"/>
        </w:rPr>
      </w:pPr>
    </w:p>
    <w:p w:rsidR="00BF6A79" w:rsidRDefault="00640EA0">
      <w:pPr>
        <w:pStyle w:val="LO-normal"/>
        <w:widowControl w:val="0"/>
        <w:spacing w:after="0" w:line="240" w:lineRule="auto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BF6A79" w:rsidRDefault="00640EA0">
      <w:pPr>
        <w:pStyle w:val="LO-normal"/>
        <w:widowControl w:val="0"/>
        <w:spacing w:after="0" w:line="240" w:lineRule="auto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:rsidR="00BF6A79" w:rsidRDefault="00BF6A79">
      <w:pPr>
        <w:pStyle w:val="LO-normal"/>
        <w:widowControl w:val="0"/>
        <w:spacing w:after="0" w:line="240" w:lineRule="auto"/>
        <w:rPr>
          <w:color w:val="000000"/>
        </w:rPr>
      </w:pPr>
    </w:p>
    <w:p w:rsidR="00BF6A79" w:rsidRDefault="00640EA0">
      <w:pPr>
        <w:pStyle w:val="LO-normal"/>
        <w:widowControl w:val="0"/>
        <w:tabs>
          <w:tab w:val="left" w:pos="3023"/>
        </w:tabs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______________________________________________</w:t>
      </w:r>
    </w:p>
    <w:p w:rsidR="00BF6A79" w:rsidRDefault="00BF6A79">
      <w:pPr>
        <w:pStyle w:val="LO-normal"/>
        <w:widowControl w:val="0"/>
        <w:tabs>
          <w:tab w:val="left" w:pos="3023"/>
        </w:tabs>
        <w:spacing w:after="0" w:line="240" w:lineRule="auto"/>
        <w:rPr>
          <w:sz w:val="24"/>
          <w:szCs w:val="24"/>
        </w:rPr>
      </w:pPr>
    </w:p>
    <w:p w:rsidR="00BF6A79" w:rsidRDefault="00640EA0">
      <w:pPr>
        <w:pStyle w:val="LO-normal"/>
        <w:widowControl w:val="0"/>
        <w:tabs>
          <w:tab w:val="left" w:pos="3023"/>
        </w:tabs>
        <w:spacing w:after="0" w:line="240" w:lineRule="auto"/>
        <w:rPr>
          <w:color w:val="000000"/>
        </w:rPr>
      </w:pPr>
      <w:r>
        <w:t xml:space="preserve">                 </w:t>
      </w:r>
    </w:p>
    <w:p w:rsidR="00BF6A79" w:rsidRDefault="00640EA0">
      <w:pPr>
        <w:pStyle w:val="LO-normal"/>
        <w:widowControl w:val="0"/>
        <w:tabs>
          <w:tab w:val="left" w:pos="3023"/>
        </w:tabs>
        <w:spacing w:after="0" w:line="240" w:lineRule="auto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:rsidR="00BF6A79" w:rsidRDefault="00BF6A79">
      <w:pPr>
        <w:pStyle w:val="LO-normal"/>
        <w:widowControl w:val="0"/>
        <w:spacing w:after="0" w:line="240" w:lineRule="auto"/>
        <w:rPr>
          <w:color w:val="000000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color w:val="000000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color w:val="000000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sz w:val="24"/>
          <w:szCs w:val="24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sz w:val="24"/>
          <w:szCs w:val="24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sz w:val="24"/>
          <w:szCs w:val="24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color w:val="000000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BF6A79" w:rsidRDefault="00BF6A79">
      <w:pPr>
        <w:pStyle w:val="LO-normal"/>
        <w:widowControl w:val="0"/>
        <w:spacing w:after="0" w:line="240" w:lineRule="auto"/>
        <w:rPr>
          <w:b/>
          <w:color w:val="00000A"/>
        </w:rPr>
      </w:pPr>
    </w:p>
    <w:p w:rsidR="00BF6A79" w:rsidRDefault="00BF6A79">
      <w:pPr>
        <w:pStyle w:val="LO-normal"/>
        <w:widowControl w:val="0"/>
        <w:spacing w:after="0" w:line="240" w:lineRule="auto"/>
        <w:jc w:val="center"/>
        <w:rPr>
          <w:sz w:val="24"/>
          <w:szCs w:val="24"/>
        </w:rPr>
      </w:pPr>
    </w:p>
    <w:p w:rsidR="00BF6A79" w:rsidRDefault="00BF6A79">
      <w:pPr>
        <w:pStyle w:val="LO-normal"/>
        <w:widowControl w:val="0"/>
        <w:spacing w:after="0" w:line="240" w:lineRule="auto"/>
        <w:ind w:left="142" w:right="134"/>
        <w:jc w:val="center"/>
        <w:rPr>
          <w:sz w:val="24"/>
          <w:szCs w:val="24"/>
        </w:rPr>
      </w:pPr>
    </w:p>
    <w:sectPr w:rsidR="00BF6A79">
      <w:headerReference w:type="default" r:id="rId7"/>
      <w:pgSz w:w="11906" w:h="16838"/>
      <w:pgMar w:top="1418" w:right="1134" w:bottom="709" w:left="1418" w:header="285" w:footer="0" w:gutter="0"/>
      <w:pgNumType w:start="13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3A" w:rsidRDefault="00640EA0">
      <w:pPr>
        <w:spacing w:after="0" w:line="240" w:lineRule="auto"/>
      </w:pPr>
      <w:r>
        <w:separator/>
      </w:r>
    </w:p>
  </w:endnote>
  <w:endnote w:type="continuationSeparator" w:id="0">
    <w:p w:rsidR="005B2F3A" w:rsidRDefault="0064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3A" w:rsidRDefault="00640EA0">
      <w:pPr>
        <w:spacing w:after="0" w:line="240" w:lineRule="auto"/>
      </w:pPr>
      <w:r>
        <w:separator/>
      </w:r>
    </w:p>
  </w:footnote>
  <w:footnote w:type="continuationSeparator" w:id="0">
    <w:p w:rsidR="005B2F3A" w:rsidRDefault="0064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79" w:rsidRDefault="00640EA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27050" cy="5848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6A79" w:rsidRDefault="00640EA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BF6A79" w:rsidRDefault="00640EA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BF6A79" w:rsidRDefault="00640EA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BF6A79" w:rsidRDefault="00BF6A79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79"/>
    <w:rsid w:val="005B2F3A"/>
    <w:rsid w:val="00640EA0"/>
    <w:rsid w:val="00BF6A79"/>
    <w:rsid w:val="00D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CCF5"/>
  <w15:docId w15:val="{DE8B4074-E99A-4C01-B29C-F039F495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3C7E3D"/>
    <w:rPr>
      <w:color w:val="0000FF" w:themeColor="hyperlink"/>
      <w:u w:val="single"/>
    </w:rPr>
  </w:style>
  <w:style w:type="character" w:customStyle="1" w:styleId="apple-tab-span">
    <w:name w:val="apple-tab-span"/>
    <w:basedOn w:val="Tipodeletrapredefinidodopargrafo"/>
    <w:qFormat/>
    <w:rsid w:val="0020052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586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586E2D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after="200" w:line="276" w:lineRule="auto"/>
    </w:p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Denise Tonin</cp:lastModifiedBy>
  <cp:revision>12</cp:revision>
  <dcterms:created xsi:type="dcterms:W3CDTF">2022-02-17T14:01:00Z</dcterms:created>
  <dcterms:modified xsi:type="dcterms:W3CDTF">2024-08-09T14:35:00Z</dcterms:modified>
  <dc:language>pt-BR</dc:language>
</cp:coreProperties>
</file>