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65"/>
      </w:tblGrid>
      <w:tr w:rsidR="006D7CA9">
        <w:trPr>
          <w:trHeight w:val="3118"/>
        </w:trPr>
        <w:tc>
          <w:tcPr>
            <w:tcW w:w="8565" w:type="dxa"/>
            <w:shd w:val="clear" w:color="auto" w:fill="auto"/>
          </w:tcPr>
          <w:p w:rsidR="006D7CA9" w:rsidRDefault="005509F1" w:rsidP="00BC5B9A">
            <w:pPr>
              <w:jc w:val="center"/>
              <w:rPr>
                <w:rFonts w:ascii="Calibri" w:hAnsi="Calibri" w:cs="Calibri"/>
                <w:color w:val="000000"/>
                <w:highlight w:val="white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809625" cy="8477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91" t="-270" r="-291" b="-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7CA9" w:rsidRDefault="005509F1" w:rsidP="00BC5B9A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Ministério da Educação</w:t>
            </w:r>
          </w:p>
          <w:p w:rsidR="006D7CA9" w:rsidRDefault="005509F1" w:rsidP="00BC5B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Secretaria de Educação Profissional e Tecnológica</w:t>
            </w:r>
          </w:p>
          <w:p w:rsidR="006D7CA9" w:rsidRDefault="005509F1" w:rsidP="00BC5B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Instituto Federal de Educação, Ciência e Tecnologia do Rio Grande do Sul</w:t>
            </w:r>
          </w:p>
          <w:p w:rsidR="006D7CA9" w:rsidRDefault="005509F1" w:rsidP="00BC5B9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Campus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Erechim</w:t>
            </w:r>
          </w:p>
          <w:p w:rsidR="00791F7E" w:rsidRDefault="00791F7E" w:rsidP="00BC5B9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791F7E" w:rsidRPr="00FE2A83" w:rsidRDefault="00791F7E" w:rsidP="00BC5B9A">
            <w:pPr>
              <w:jc w:val="center"/>
              <w:rPr>
                <w:rFonts w:ascii="Calibri" w:hAnsi="Calibri" w:cs="Calibri"/>
                <w:b/>
                <w:i/>
                <w:color w:val="000000"/>
                <w:highlight w:val="white"/>
              </w:rPr>
            </w:pPr>
            <w:r w:rsidRPr="00791F7E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CONSELHO DE </w:t>
            </w:r>
            <w:r w:rsidRPr="00FE2A83">
              <w:rPr>
                <w:rFonts w:ascii="Calibri" w:hAnsi="Calibri" w:cs="Calibri"/>
                <w:b/>
                <w:i/>
                <w:color w:val="000000"/>
                <w:shd w:val="clear" w:color="auto" w:fill="FFFFFF"/>
              </w:rPr>
              <w:t>CAMPUS</w:t>
            </w:r>
          </w:p>
          <w:p w:rsidR="006D7CA9" w:rsidRDefault="006D7CA9" w:rsidP="00BC5B9A">
            <w:pPr>
              <w:jc w:val="center"/>
              <w:rPr>
                <w:rFonts w:ascii="Calibri" w:hAnsi="Calibri" w:cs="Calibri"/>
              </w:rPr>
            </w:pPr>
          </w:p>
          <w:p w:rsidR="006D7CA9" w:rsidRDefault="00B70E7A" w:rsidP="00BC5B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Ata n° 0</w:t>
            </w:r>
            <w:r w:rsidR="00EA1326">
              <w:rPr>
                <w:rFonts w:ascii="Calibri" w:hAnsi="Calibri" w:cs="Calibri"/>
              </w:rPr>
              <w:t>1/2021 de 04/03</w:t>
            </w:r>
            <w:r w:rsidR="00286C3A">
              <w:rPr>
                <w:rFonts w:ascii="Calibri" w:hAnsi="Calibri" w:cs="Calibri"/>
              </w:rPr>
              <w:t>/202</w:t>
            </w:r>
            <w:r w:rsidR="00EA1326">
              <w:rPr>
                <w:rFonts w:ascii="Calibri" w:hAnsi="Calibri" w:cs="Calibri"/>
              </w:rPr>
              <w:t>1</w:t>
            </w:r>
            <w:r w:rsidR="00286C3A">
              <w:rPr>
                <w:rFonts w:ascii="Calibri" w:hAnsi="Calibri" w:cs="Calibri"/>
              </w:rPr>
              <w:t xml:space="preserve"> –  </w:t>
            </w:r>
            <w:r w:rsidR="00EA1326">
              <w:rPr>
                <w:rFonts w:ascii="Calibri" w:hAnsi="Calibri" w:cs="Calibri"/>
              </w:rPr>
              <w:t>1</w:t>
            </w:r>
            <w:r w:rsidR="00286C3A">
              <w:rPr>
                <w:rFonts w:ascii="Calibri" w:hAnsi="Calibri" w:cs="Calibri"/>
              </w:rPr>
              <w:t>ª Reunião O</w:t>
            </w:r>
            <w:r w:rsidR="005509F1">
              <w:rPr>
                <w:rFonts w:ascii="Calibri" w:hAnsi="Calibri" w:cs="Calibri"/>
              </w:rPr>
              <w:t>rdinária</w:t>
            </w:r>
          </w:p>
          <w:p w:rsidR="006D7CA9" w:rsidRDefault="006D7CA9" w:rsidP="00BC5B9A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47C95" w:rsidRPr="00FA583D" w:rsidRDefault="00EA1326" w:rsidP="001D53CA">
      <w:pPr>
        <w:spacing w:line="276" w:lineRule="auto"/>
        <w:jc w:val="both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eastAsia="Arial" w:hAnsiTheme="minorHAnsi" w:cstheme="minorHAnsi"/>
          <w:color w:val="auto"/>
          <w:shd w:val="clear" w:color="auto" w:fill="FFFFFF"/>
        </w:rPr>
        <w:t>Aos quatro</w:t>
      </w:r>
      <w:r w:rsidR="00F147E2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dias do</w:t>
      </w:r>
      <w:r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mês de março</w:t>
      </w:r>
      <w:r w:rsidR="00F147E2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de dois mil e vinte</w:t>
      </w:r>
      <w:r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e um, às dez </w:t>
      </w:r>
      <w:r w:rsidR="005509F1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horas</w:t>
      </w:r>
      <w:r w:rsidR="0014699F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, </w:t>
      </w:r>
      <w:r w:rsidR="005509F1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via </w:t>
      </w:r>
      <w:proofErr w:type="spellStart"/>
      <w:r w:rsidR="005509F1" w:rsidRPr="00517937">
        <w:rPr>
          <w:rFonts w:asciiTheme="minorHAnsi" w:eastAsia="Arial" w:hAnsiTheme="minorHAnsi" w:cstheme="minorHAnsi"/>
          <w:i/>
          <w:color w:val="auto"/>
          <w:shd w:val="clear" w:color="auto" w:fill="FFFFFF"/>
        </w:rPr>
        <w:t>webconferência</w:t>
      </w:r>
      <w:proofErr w:type="spellEnd"/>
      <w:r w:rsidR="00706F4D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, na sala </w:t>
      </w:r>
      <w:r w:rsidR="005509F1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: </w:t>
      </w:r>
      <w:hyperlink r:id="rId6">
        <w:r w:rsidR="005509F1" w:rsidRPr="00517937">
          <w:rPr>
            <w:rStyle w:val="LinkdaInternet"/>
            <w:rFonts w:asciiTheme="minorHAnsi" w:eastAsia="Arial" w:hAnsiTheme="minorHAnsi" w:cstheme="minorHAnsi"/>
            <w:i/>
            <w:iCs/>
            <w:color w:val="auto"/>
            <w:highlight w:val="white"/>
          </w:rPr>
          <w:t>https://conferenciaweb.rnp.br/webconf/eduardo-angonesi-predebon</w:t>
        </w:r>
      </w:hyperlink>
      <w:r w:rsidR="005509F1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, </w:t>
      </w:r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foi re</w:t>
      </w:r>
      <w:r w:rsidR="004F35D8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aliza</w:t>
      </w:r>
      <w:r w:rsidR="0014699F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da a </w:t>
      </w:r>
      <w:r>
        <w:rPr>
          <w:rFonts w:asciiTheme="minorHAnsi" w:eastAsia="Arial" w:hAnsiTheme="minorHAnsi" w:cstheme="minorHAnsi"/>
          <w:color w:val="auto"/>
          <w:shd w:val="clear" w:color="auto" w:fill="FFFFFF"/>
        </w:rPr>
        <w:t>primeira</w:t>
      </w:r>
      <w:r w:rsidR="004F35D8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Reunião O</w:t>
      </w:r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rdinária do Conselho de </w:t>
      </w:r>
      <w:r w:rsidR="00791F7E" w:rsidRPr="00FE2A83">
        <w:rPr>
          <w:rFonts w:asciiTheme="minorHAnsi" w:eastAsia="Arial" w:hAnsiTheme="minorHAnsi" w:cstheme="minorHAnsi"/>
          <w:i/>
          <w:color w:val="auto"/>
          <w:shd w:val="clear" w:color="auto" w:fill="FFFFFF"/>
        </w:rPr>
        <w:t>Campus</w:t>
      </w:r>
      <w:r w:rsidR="00CE382C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(</w:t>
      </w:r>
      <w:proofErr w:type="spellStart"/>
      <w:r w:rsidR="00CE382C">
        <w:rPr>
          <w:rFonts w:asciiTheme="minorHAnsi" w:eastAsia="Arial" w:hAnsiTheme="minorHAnsi" w:cstheme="minorHAnsi"/>
          <w:color w:val="auto"/>
          <w:shd w:val="clear" w:color="auto" w:fill="FFFFFF"/>
        </w:rPr>
        <w:t>Concamp</w:t>
      </w:r>
      <w:proofErr w:type="spellEnd"/>
      <w:r w:rsidR="00CE382C">
        <w:rPr>
          <w:rFonts w:asciiTheme="minorHAnsi" w:eastAsia="Arial" w:hAnsiTheme="minorHAnsi" w:cstheme="minorHAnsi"/>
          <w:color w:val="auto"/>
          <w:shd w:val="clear" w:color="auto" w:fill="FFFFFF"/>
        </w:rPr>
        <w:t>)</w:t>
      </w:r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do Instituto Federal de Educação, Ciência e Tecnologia do Rio Grande do Sul (IFRS) – </w:t>
      </w:r>
      <w:r w:rsidR="00791F7E" w:rsidRPr="00517937">
        <w:rPr>
          <w:rFonts w:asciiTheme="minorHAnsi" w:eastAsia="Arial" w:hAnsiTheme="minorHAnsi" w:cstheme="minorHAnsi"/>
          <w:i/>
          <w:color w:val="auto"/>
          <w:shd w:val="clear" w:color="auto" w:fill="FFFFFF"/>
        </w:rPr>
        <w:t>Campus</w:t>
      </w:r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Erechim. A sessão foi convocada e presidida pelo Presidente do Conselho, professor Eduardo </w:t>
      </w:r>
      <w:proofErr w:type="spellStart"/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Angonesi</w:t>
      </w:r>
      <w:proofErr w:type="spellEnd"/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Predebon</w:t>
      </w:r>
      <w:proofErr w:type="spellEnd"/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. Estiveram presentes os seguintes conselheiros:</w:t>
      </w:r>
      <w:r w:rsidR="005509F1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r w:rsidR="00B5019D">
        <w:rPr>
          <w:rFonts w:asciiTheme="minorHAnsi" w:eastAsia="Arial" w:hAnsiTheme="minorHAnsi" w:cstheme="minorHAnsi"/>
          <w:color w:val="auto"/>
          <w:shd w:val="clear" w:color="auto" w:fill="FFFFFF"/>
        </w:rPr>
        <w:t>Representantes d</w:t>
      </w:r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ocentes:</w:t>
      </w:r>
      <w:r w:rsidR="005333E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r w:rsidR="001D53CA">
        <w:rPr>
          <w:rFonts w:asciiTheme="minorHAnsi" w:hAnsiTheme="minorHAnsi" w:cstheme="minorHAnsi"/>
          <w:color w:val="auto"/>
        </w:rPr>
        <w:t>Priscila Gil Wagner</w:t>
      </w:r>
      <w:r w:rsidR="00D06C25" w:rsidRPr="00517937">
        <w:rPr>
          <w:rFonts w:asciiTheme="minorHAnsi" w:hAnsiTheme="minorHAnsi" w:cstheme="minorHAnsi"/>
          <w:color w:val="auto"/>
        </w:rPr>
        <w:t xml:space="preserve">; </w:t>
      </w:r>
      <w:r w:rsidR="00B5019D">
        <w:rPr>
          <w:rFonts w:asciiTheme="minorHAnsi" w:eastAsia="Arial" w:hAnsiTheme="minorHAnsi" w:cstheme="minorHAnsi"/>
          <w:color w:val="auto"/>
          <w:shd w:val="clear" w:color="auto" w:fill="FFFFFF"/>
        </w:rPr>
        <w:t>Representantes técnico-a</w:t>
      </w:r>
      <w:r w:rsidR="00832F93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dministrativos</w:t>
      </w:r>
      <w:r w:rsidR="00706F4D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: </w:t>
      </w:r>
      <w:proofErr w:type="spellStart"/>
      <w:r w:rsidR="00706F4D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Monalise</w:t>
      </w:r>
      <w:proofErr w:type="spellEnd"/>
      <w:r w:rsidR="00706F4D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Marcante </w:t>
      </w:r>
      <w:proofErr w:type="spellStart"/>
      <w:r w:rsidR="00706F4D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Meregalli</w:t>
      </w:r>
      <w:proofErr w:type="spellEnd"/>
      <w:r w:rsidR="00706F4D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r w:rsidR="005333E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e </w:t>
      </w:r>
      <w:proofErr w:type="spellStart"/>
      <w:r w:rsidR="001D53CA">
        <w:rPr>
          <w:rFonts w:asciiTheme="minorHAnsi" w:eastAsia="Arial" w:hAnsiTheme="minorHAnsi" w:cstheme="minorHAnsi"/>
          <w:color w:val="auto"/>
          <w:shd w:val="clear" w:color="auto" w:fill="FFFFFF"/>
        </w:rPr>
        <w:t>Marlova</w:t>
      </w:r>
      <w:proofErr w:type="spellEnd"/>
      <w:r w:rsidR="001D53CA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Elisabete </w:t>
      </w:r>
      <w:proofErr w:type="spellStart"/>
      <w:r w:rsidR="001D53CA">
        <w:rPr>
          <w:rFonts w:asciiTheme="minorHAnsi" w:eastAsia="Arial" w:hAnsiTheme="minorHAnsi" w:cstheme="minorHAnsi"/>
          <w:color w:val="auto"/>
          <w:shd w:val="clear" w:color="auto" w:fill="FFFFFF"/>
        </w:rPr>
        <w:t>Balke</w:t>
      </w:r>
      <w:proofErr w:type="spellEnd"/>
      <w:r w:rsidR="001D53CA">
        <w:rPr>
          <w:rFonts w:asciiTheme="minorHAnsi" w:eastAsia="Arial" w:hAnsiTheme="minorHAnsi" w:cstheme="minorHAnsi"/>
          <w:color w:val="auto"/>
          <w:shd w:val="clear" w:color="auto" w:fill="FFFFFF"/>
        </w:rPr>
        <w:t>;</w:t>
      </w:r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r w:rsidR="00030A23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Representante </w:t>
      </w:r>
      <w:r w:rsidR="00791F7E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di</w:t>
      </w:r>
      <w:r w:rsidR="00030A23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>scente:</w:t>
      </w:r>
      <w:r w:rsidR="001D53CA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r w:rsidR="001D53CA">
        <w:rPr>
          <w:rFonts w:ascii="Calibri" w:hAnsi="Calibri" w:cs="Calibri"/>
          <w:bCs/>
          <w:color w:val="000000"/>
          <w:shd w:val="clear" w:color="auto" w:fill="FFFFFF"/>
        </w:rPr>
        <w:t>Rafael Moreira Cardoso</w:t>
      </w:r>
      <w:r w:rsidR="00D06C25" w:rsidRPr="00517937">
        <w:rPr>
          <w:rFonts w:asciiTheme="minorHAnsi" w:hAnsiTheme="minorHAnsi" w:cstheme="minorHAnsi"/>
          <w:bCs/>
          <w:color w:val="auto"/>
          <w:shd w:val="clear" w:color="auto" w:fill="FFFFFF"/>
        </w:rPr>
        <w:t>;</w:t>
      </w:r>
      <w:r w:rsidR="005333EE" w:rsidRPr="00517937">
        <w:rPr>
          <w:rFonts w:asciiTheme="minorHAnsi" w:hAnsiTheme="minorHAnsi" w:cstheme="minorHAnsi"/>
          <w:bCs/>
          <w:color w:val="auto"/>
          <w:shd w:val="clear" w:color="auto" w:fill="FFFFFF"/>
        </w:rPr>
        <w:t xml:space="preserve"> </w:t>
      </w:r>
      <w:r w:rsidR="005D2582" w:rsidRPr="00517937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Representantes da comunidade civil: </w:t>
      </w:r>
      <w:r w:rsidR="001D53CA">
        <w:rPr>
          <w:rFonts w:ascii="Calibri" w:hAnsi="Calibri" w:cs="Calibri"/>
          <w:color w:val="000000"/>
        </w:rPr>
        <w:t xml:space="preserve">Juliane </w:t>
      </w:r>
      <w:proofErr w:type="spellStart"/>
      <w:r w:rsidR="001D53CA">
        <w:rPr>
          <w:rFonts w:ascii="Calibri" w:hAnsi="Calibri" w:cs="Calibri"/>
          <w:color w:val="000000"/>
        </w:rPr>
        <w:t>Bonez</w:t>
      </w:r>
      <w:proofErr w:type="spellEnd"/>
      <w:r w:rsidR="001D53CA">
        <w:rPr>
          <w:rFonts w:asciiTheme="minorHAnsi" w:hAnsiTheme="minorHAnsi" w:cstheme="minorHAnsi"/>
          <w:color w:val="auto"/>
        </w:rPr>
        <w:t xml:space="preserve">. </w:t>
      </w:r>
      <w:r w:rsidR="00780567">
        <w:rPr>
          <w:rFonts w:asciiTheme="minorHAnsi" w:hAnsiTheme="minorHAnsi" w:cstheme="minorHAnsi"/>
          <w:color w:val="auto"/>
        </w:rPr>
        <w:t xml:space="preserve">Participaram também </w:t>
      </w:r>
      <w:r w:rsidR="0049646F">
        <w:rPr>
          <w:rFonts w:asciiTheme="minorHAnsi" w:hAnsiTheme="minorHAnsi" w:cstheme="minorHAnsi"/>
          <w:color w:val="auto"/>
        </w:rPr>
        <w:t xml:space="preserve">os servidores </w:t>
      </w:r>
      <w:proofErr w:type="spellStart"/>
      <w:r w:rsidR="00B36AF1">
        <w:rPr>
          <w:rFonts w:asciiTheme="minorHAnsi" w:hAnsiTheme="minorHAnsi" w:cstheme="minorHAnsi"/>
          <w:color w:val="auto"/>
        </w:rPr>
        <w:t>Demian</w:t>
      </w:r>
      <w:proofErr w:type="spellEnd"/>
      <w:r w:rsidR="001D53CA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D53CA">
        <w:rPr>
          <w:rFonts w:asciiTheme="minorHAnsi" w:hAnsiTheme="minorHAnsi" w:cstheme="minorHAnsi"/>
          <w:color w:val="auto"/>
        </w:rPr>
        <w:t>Boaroli</w:t>
      </w:r>
      <w:proofErr w:type="spellEnd"/>
      <w:r w:rsidR="001D53CA">
        <w:rPr>
          <w:rFonts w:asciiTheme="minorHAnsi" w:hAnsiTheme="minorHAnsi" w:cstheme="minorHAnsi"/>
          <w:color w:val="auto"/>
        </w:rPr>
        <w:t xml:space="preserve">, Denise </w:t>
      </w:r>
      <w:proofErr w:type="spellStart"/>
      <w:r w:rsidR="001D53CA">
        <w:rPr>
          <w:rFonts w:asciiTheme="minorHAnsi" w:hAnsiTheme="minorHAnsi" w:cstheme="minorHAnsi"/>
          <w:color w:val="auto"/>
        </w:rPr>
        <w:t>Olkoski</w:t>
      </w:r>
      <w:proofErr w:type="spellEnd"/>
      <w:r w:rsidR="001D53CA">
        <w:rPr>
          <w:rFonts w:asciiTheme="minorHAnsi" w:hAnsiTheme="minorHAnsi" w:cstheme="minorHAnsi"/>
          <w:color w:val="auto"/>
        </w:rPr>
        <w:t xml:space="preserve"> e Giovane Rodrigues Jardim.</w:t>
      </w:r>
      <w:r>
        <w:rPr>
          <w:rFonts w:asciiTheme="minorHAnsi" w:hAnsiTheme="minorHAnsi" w:cstheme="minorHAnsi"/>
          <w:color w:val="auto"/>
        </w:rPr>
        <w:t xml:space="preserve"> </w:t>
      </w:r>
      <w:r w:rsidR="007312A0" w:rsidRPr="00517937">
        <w:rPr>
          <w:rFonts w:asciiTheme="minorHAnsi" w:eastAsia="Arial" w:hAnsiTheme="minorHAnsi" w:cstheme="minorHAnsi"/>
          <w:color w:val="auto"/>
        </w:rPr>
        <w:t xml:space="preserve">A </w:t>
      </w:r>
      <w:proofErr w:type="gramStart"/>
      <w:r w:rsidR="007312A0" w:rsidRPr="00517937">
        <w:rPr>
          <w:rFonts w:asciiTheme="minorHAnsi" w:eastAsia="Arial" w:hAnsiTheme="minorHAnsi" w:cstheme="minorHAnsi"/>
          <w:color w:val="auto"/>
        </w:rPr>
        <w:t>reunião</w:t>
      </w:r>
      <w:proofErr w:type="gramEnd"/>
      <w:r w:rsidR="007312A0" w:rsidRPr="00517937">
        <w:rPr>
          <w:rFonts w:asciiTheme="minorHAnsi" w:eastAsia="Arial" w:hAnsiTheme="minorHAnsi" w:cstheme="minorHAnsi"/>
          <w:color w:val="auto"/>
        </w:rPr>
        <w:t xml:space="preserve"> foi convocada com a seguinte pauta</w:t>
      </w:r>
      <w:r w:rsidR="0025517B" w:rsidRPr="00517937">
        <w:rPr>
          <w:rFonts w:asciiTheme="minorHAnsi" w:eastAsia="Arial" w:hAnsiTheme="minorHAnsi" w:cstheme="minorHAnsi"/>
          <w:color w:val="auto"/>
        </w:rPr>
        <w:t>:</w:t>
      </w:r>
      <w:r w:rsidR="00F313B6" w:rsidRPr="00517937">
        <w:rPr>
          <w:rFonts w:asciiTheme="minorHAnsi" w:eastAsia="Arial" w:hAnsiTheme="minorHAnsi" w:cstheme="minorHAnsi"/>
          <w:color w:val="auto"/>
        </w:rPr>
        <w:t xml:space="preserve"> </w:t>
      </w:r>
      <w:r w:rsidR="00F313B6" w:rsidRPr="00FA583D">
        <w:rPr>
          <w:rFonts w:asciiTheme="minorHAnsi" w:eastAsia="Arial" w:hAnsiTheme="minorHAnsi" w:cstheme="minorHAnsi"/>
          <w:b/>
          <w:color w:val="auto"/>
        </w:rPr>
        <w:t xml:space="preserve">1. </w:t>
      </w:r>
      <w:r w:rsidR="00F313B6" w:rsidRPr="00FA583D">
        <w:rPr>
          <w:rFonts w:asciiTheme="minorHAnsi" w:hAnsiTheme="minorHAnsi" w:cstheme="minorHAnsi"/>
          <w:b/>
          <w:lang w:eastAsia="pt-BR"/>
        </w:rPr>
        <w:t xml:space="preserve">Aprovação da ata da reunião ordinária realizada dia </w:t>
      </w:r>
      <w:r w:rsidR="00947C95" w:rsidRPr="00FA583D">
        <w:rPr>
          <w:rFonts w:asciiTheme="minorHAnsi" w:hAnsiTheme="minorHAnsi" w:cstheme="minorHAnsi"/>
          <w:b/>
          <w:lang w:eastAsia="pt-BR"/>
        </w:rPr>
        <w:t xml:space="preserve">17 de dezembro de 2020. 2. Apreciação de solicitação de validação da não emissão das Portarias de Colegiados de Cursos, durante a suspensão do calendário acadêmico. 3. </w:t>
      </w:r>
      <w:r w:rsidR="00FA583D" w:rsidRPr="00FA583D">
        <w:rPr>
          <w:rFonts w:asciiTheme="minorHAnsi" w:hAnsiTheme="minorHAnsi" w:cstheme="minorHAnsi"/>
          <w:b/>
          <w:lang w:eastAsia="pt-BR"/>
        </w:rPr>
        <w:t>Apreciação de solicitação de alteração do Regulamento dos Colegiados de</w:t>
      </w:r>
    </w:p>
    <w:p w:rsidR="00650573" w:rsidRPr="0096256E" w:rsidRDefault="00FA583D" w:rsidP="00125035">
      <w:pPr>
        <w:spacing w:line="276" w:lineRule="auto"/>
        <w:jc w:val="both"/>
        <w:rPr>
          <w:rFonts w:asciiTheme="minorHAnsi" w:eastAsia="Arial" w:hAnsiTheme="minorHAnsi" w:cstheme="minorHAnsi"/>
          <w:shd w:val="clear" w:color="auto" w:fill="FFFFFF"/>
        </w:rPr>
      </w:pPr>
      <w:r w:rsidRPr="00FA583D">
        <w:rPr>
          <w:rFonts w:asciiTheme="minorHAnsi" w:hAnsiTheme="minorHAnsi" w:cstheme="minorHAnsi"/>
          <w:b/>
          <w:lang w:eastAsia="pt-BR"/>
        </w:rPr>
        <w:t xml:space="preserve">Cursos (Resolução Nº 04, de 09/01/2017). 4. Apreciação de solicitação de atualização do Organograma do </w:t>
      </w:r>
      <w:r w:rsidRPr="001D53CA">
        <w:rPr>
          <w:rFonts w:asciiTheme="minorHAnsi" w:hAnsiTheme="minorHAnsi" w:cstheme="minorHAnsi"/>
          <w:b/>
          <w:i/>
          <w:lang w:eastAsia="pt-BR"/>
        </w:rPr>
        <w:t>Campus</w:t>
      </w:r>
      <w:r w:rsidRPr="00FA583D">
        <w:rPr>
          <w:rFonts w:asciiTheme="minorHAnsi" w:hAnsiTheme="minorHAnsi" w:cstheme="minorHAnsi"/>
          <w:b/>
          <w:lang w:eastAsia="pt-BR"/>
        </w:rPr>
        <w:t>. 5. Apreciação de solicitação de Alteração da Instrução Normativa Nº 006/2012 (Institui normas para a validação das Atividades Curriculares Complementares</w:t>
      </w:r>
      <w:r w:rsidR="00B26486">
        <w:rPr>
          <w:rFonts w:asciiTheme="minorHAnsi" w:hAnsiTheme="minorHAnsi" w:cstheme="minorHAnsi"/>
          <w:b/>
          <w:lang w:eastAsia="pt-BR"/>
        </w:rPr>
        <w:t xml:space="preserve"> - </w:t>
      </w:r>
      <w:proofErr w:type="spellStart"/>
      <w:r w:rsidR="00B26486">
        <w:rPr>
          <w:rFonts w:asciiTheme="minorHAnsi" w:hAnsiTheme="minorHAnsi" w:cstheme="minorHAnsi"/>
          <w:b/>
          <w:lang w:eastAsia="pt-BR"/>
        </w:rPr>
        <w:t>ACCs</w:t>
      </w:r>
      <w:proofErr w:type="spellEnd"/>
      <w:r w:rsidRPr="00FA583D">
        <w:rPr>
          <w:rFonts w:asciiTheme="minorHAnsi" w:hAnsiTheme="minorHAnsi" w:cstheme="minorHAnsi"/>
          <w:b/>
          <w:lang w:eastAsia="pt-BR"/>
        </w:rPr>
        <w:t>). 6. Apreciação da solicitação de alteração da denominação do Setor de Registros Escolares. 7</w:t>
      </w:r>
      <w:r w:rsidR="00F313B6" w:rsidRPr="00FA583D">
        <w:rPr>
          <w:rFonts w:asciiTheme="minorHAnsi" w:hAnsiTheme="minorHAnsi" w:cstheme="minorHAnsi"/>
          <w:b/>
          <w:lang w:eastAsia="pt-BR"/>
        </w:rPr>
        <w:t>.</w:t>
      </w:r>
      <w:r w:rsidR="00517937" w:rsidRPr="00FA583D">
        <w:rPr>
          <w:rFonts w:asciiTheme="minorHAnsi" w:hAnsiTheme="minorHAnsi" w:cstheme="minorHAnsi"/>
          <w:b/>
          <w:lang w:eastAsia="pt-BR"/>
        </w:rPr>
        <w:t xml:space="preserve"> </w:t>
      </w:r>
      <w:r w:rsidR="00F313B6" w:rsidRPr="00FA583D">
        <w:rPr>
          <w:rFonts w:asciiTheme="minorHAnsi" w:hAnsiTheme="minorHAnsi" w:cstheme="minorHAnsi"/>
          <w:b/>
          <w:lang w:eastAsia="pt-BR"/>
        </w:rPr>
        <w:t>Assuntos gerais.</w:t>
      </w:r>
      <w:r w:rsidR="00F313B6" w:rsidRPr="00517937">
        <w:rPr>
          <w:rFonts w:asciiTheme="minorHAnsi" w:hAnsiTheme="minorHAnsi" w:cstheme="minorHAnsi"/>
          <w:lang w:eastAsia="pt-BR"/>
        </w:rPr>
        <w:t xml:space="preserve"> </w:t>
      </w:r>
      <w:r w:rsidR="000D2299" w:rsidRPr="007A341D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Eduardo iniciou a reunião saudando os presentes</w:t>
      </w:r>
      <w:r w:rsidR="00783220" w:rsidRPr="007A341D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e </w:t>
      </w:r>
      <w:r w:rsidR="00717557" w:rsidRPr="007A341D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na sequê</w:t>
      </w:r>
      <w:r w:rsidR="00B36AF1" w:rsidRPr="007A341D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ncia </w:t>
      </w:r>
      <w:r w:rsidR="002D6015" w:rsidRPr="007A341D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consultou os conselheiros</w:t>
      </w:r>
      <w:r w:rsidR="006E06FB" w:rsidRPr="007A341D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sobre a possibilidade de inclusão de um item extraordinário na pauta da reunião</w:t>
      </w:r>
      <w:r w:rsidR="00C21D38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>, a</w:t>
      </w:r>
      <w:r w:rsidR="00C21D38" w:rsidRPr="00C21D38">
        <w:rPr>
          <w:rStyle w:val="Fontepargpadro6"/>
          <w:rFonts w:asciiTheme="minorHAnsi" w:hAnsiTheme="minorHAnsi" w:cstheme="minorHAnsi"/>
          <w:color w:val="000000" w:themeColor="text1"/>
          <w:shd w:val="clear" w:color="auto" w:fill="FFFFFF"/>
        </w:rPr>
        <w:t xml:space="preserve"> análise da</w:t>
      </w:r>
      <w:r w:rsidR="00717557" w:rsidRPr="00C21D38">
        <w:rPr>
          <w:rFonts w:asciiTheme="minorHAnsi" w:eastAsia="Times New Roman" w:hAnsiTheme="minorHAnsi" w:cstheme="minorHAnsi"/>
          <w:bCs/>
          <w:color w:val="000000" w:themeColor="text1"/>
          <w:lang w:eastAsia="pt-BR" w:bidi="ar-SA"/>
        </w:rPr>
        <w:t xml:space="preserve"> oferta de cursos/vagas no</w:t>
      </w:r>
      <w:r w:rsidR="00174EFF">
        <w:rPr>
          <w:rFonts w:asciiTheme="minorHAnsi" w:eastAsia="Times New Roman" w:hAnsiTheme="minorHAnsi" w:cstheme="minorHAnsi"/>
          <w:bCs/>
          <w:color w:val="000000" w:themeColor="text1"/>
          <w:lang w:eastAsia="pt-BR" w:bidi="ar-SA"/>
        </w:rPr>
        <w:t xml:space="preserve"> Processo Seletivo (P</w:t>
      </w:r>
      <w:r w:rsidR="00C21D38" w:rsidRPr="00C21D38">
        <w:rPr>
          <w:rFonts w:asciiTheme="minorHAnsi" w:eastAsia="Times New Roman" w:hAnsiTheme="minorHAnsi" w:cstheme="minorHAnsi"/>
          <w:bCs/>
          <w:color w:val="000000" w:themeColor="text1"/>
          <w:lang w:eastAsia="pt-BR" w:bidi="ar-SA"/>
        </w:rPr>
        <w:t>S</w:t>
      </w:r>
      <w:proofErr w:type="gramStart"/>
      <w:r w:rsidR="00C21D38" w:rsidRPr="00C21D38">
        <w:rPr>
          <w:rFonts w:asciiTheme="minorHAnsi" w:eastAsia="Times New Roman" w:hAnsiTheme="minorHAnsi" w:cstheme="minorHAnsi"/>
          <w:bCs/>
          <w:color w:val="000000" w:themeColor="text1"/>
          <w:lang w:eastAsia="pt-BR" w:bidi="ar-SA"/>
        </w:rPr>
        <w:t>)</w:t>
      </w:r>
      <w:r w:rsidR="00174EFF">
        <w:rPr>
          <w:rFonts w:asciiTheme="minorHAnsi" w:eastAsia="Times New Roman" w:hAnsiTheme="minorHAnsi" w:cstheme="minorHAnsi"/>
          <w:bCs/>
          <w:color w:val="000000" w:themeColor="text1"/>
          <w:lang w:eastAsia="pt-BR" w:bidi="ar-SA"/>
        </w:rPr>
        <w:t xml:space="preserve"> </w:t>
      </w:r>
      <w:r w:rsidR="00717557" w:rsidRPr="00C21D38">
        <w:rPr>
          <w:rFonts w:asciiTheme="minorHAnsi" w:eastAsia="Times New Roman" w:hAnsiTheme="minorHAnsi" w:cstheme="minorHAnsi"/>
          <w:bCs/>
          <w:color w:val="000000" w:themeColor="text1"/>
          <w:lang w:eastAsia="pt-BR" w:bidi="ar-SA"/>
        </w:rPr>
        <w:t>Especial</w:t>
      </w:r>
      <w:proofErr w:type="gramEnd"/>
      <w:r w:rsidR="00C21D38" w:rsidRPr="00C21D38">
        <w:rPr>
          <w:rFonts w:asciiTheme="minorHAnsi" w:eastAsia="Times New Roman" w:hAnsiTheme="minorHAnsi" w:cstheme="minorHAnsi"/>
          <w:bCs/>
          <w:color w:val="000000" w:themeColor="text1"/>
          <w:lang w:eastAsia="pt-BR" w:bidi="ar-SA"/>
        </w:rPr>
        <w:t>,</w:t>
      </w:r>
      <w:r w:rsidR="00717557" w:rsidRPr="00C21D38">
        <w:rPr>
          <w:rFonts w:asciiTheme="minorHAnsi" w:eastAsia="Times New Roman" w:hAnsiTheme="minorHAnsi" w:cstheme="minorHAnsi"/>
          <w:bCs/>
          <w:color w:val="000000" w:themeColor="text1"/>
          <w:lang w:eastAsia="pt-BR" w:bidi="ar-SA"/>
        </w:rPr>
        <w:t xml:space="preserve"> pa</w:t>
      </w:r>
      <w:r w:rsidR="00C21D38" w:rsidRPr="00C21D38">
        <w:rPr>
          <w:rFonts w:asciiTheme="minorHAnsi" w:eastAsia="Times New Roman" w:hAnsiTheme="minorHAnsi" w:cstheme="minorHAnsi"/>
          <w:bCs/>
          <w:color w:val="000000" w:themeColor="text1"/>
          <w:lang w:eastAsia="pt-BR" w:bidi="ar-SA"/>
        </w:rPr>
        <w:t>ra ingresso de novos estudantes em 2021/1</w:t>
      </w:r>
      <w:r w:rsidR="00163793" w:rsidRPr="00C21D38">
        <w:rPr>
          <w:rFonts w:asciiTheme="minorHAnsi" w:eastAsia="Times New Roman" w:hAnsiTheme="minorHAnsi" w:cstheme="minorHAnsi"/>
          <w:bCs/>
          <w:color w:val="000000" w:themeColor="text1"/>
          <w:lang w:eastAsia="pt-BR" w:bidi="ar-SA"/>
        </w:rPr>
        <w:t>.</w:t>
      </w:r>
      <w:r w:rsidR="00163793">
        <w:rPr>
          <w:rFonts w:asciiTheme="minorHAnsi" w:eastAsia="Times New Roman" w:hAnsiTheme="minorHAnsi" w:cstheme="minorHAnsi"/>
          <w:b/>
          <w:bCs/>
          <w:color w:val="000000" w:themeColor="text1"/>
          <w:lang w:eastAsia="pt-BR" w:bidi="ar-SA"/>
        </w:rPr>
        <w:t xml:space="preserve"> </w:t>
      </w:r>
      <w:r w:rsidR="002D6015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E</w:t>
      </w:r>
      <w:r w:rsidR="00B36AF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duardo ressaltou que </w:t>
      </w:r>
      <w:r w:rsidR="00B36AF1" w:rsidRPr="00B36AF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a</w:t>
      </w:r>
      <w:r w:rsidR="00717557" w:rsidRPr="00B36AF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inclusão</w:t>
      </w:r>
      <w:r w:rsidR="00717557" w:rsidRPr="00717557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B36AF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desta pauta</w:t>
      </w:r>
      <w:r w:rsidR="00506672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,</w:t>
      </w:r>
      <w:r w:rsidR="00717557" w:rsidRPr="00717557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substitui a necessidade de convocação de uma reunião extraordinária</w:t>
      </w:r>
      <w:r w:rsidR="00FE2A83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, </w:t>
      </w:r>
      <w:r w:rsidR="00726D32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ou </w:t>
      </w:r>
      <w:r w:rsidR="00B36AF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a realização de </w:t>
      </w:r>
      <w:r w:rsidR="00726D32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uma consulta virtual, pois </w:t>
      </w:r>
      <w:r w:rsidR="00506672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a </w:t>
      </w:r>
      <w:r w:rsidR="00B36AF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definição</w:t>
      </w:r>
      <w:r w:rsidR="002D6015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506672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deve </w:t>
      </w:r>
      <w:r w:rsidR="002D6015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ser encaminhada</w:t>
      </w:r>
      <w:r w:rsidR="00726D32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B36AF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à R</w:t>
      </w:r>
      <w:r w:rsidR="00726D32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eitoria até dia 05/03</w:t>
      </w:r>
      <w:r w:rsidR="00717557" w:rsidRPr="00717557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.</w:t>
      </w:r>
      <w:r w:rsidR="007D3F5F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726D32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Os conselheiros</w:t>
      </w:r>
      <w:r w:rsidR="0082169C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concordaram </w:t>
      </w:r>
      <w:r w:rsidR="00726D32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com a inclusão da pauta extraordinária</w:t>
      </w:r>
      <w:r w:rsidR="00506672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.</w:t>
      </w:r>
      <w:r w:rsidR="0082169C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="0082169C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Monalise</w:t>
      </w:r>
      <w:proofErr w:type="spellEnd"/>
      <w:r w:rsidR="0082169C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solicitou que o po</w:t>
      </w:r>
      <w:r w:rsidR="00C21D38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sicionamento dos técnicos-administrativos</w:t>
      </w:r>
      <w:r w:rsidR="00506672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fosse</w:t>
      </w:r>
      <w:r w:rsidR="0082169C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726D32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formalizado </w:t>
      </w:r>
      <w:r w:rsidR="0082169C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no dia seguinte, para </w:t>
      </w:r>
      <w:r w:rsidR="00FE2A83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consulta ao</w:t>
      </w:r>
      <w:r w:rsidR="0082169C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segmento</w:t>
      </w:r>
      <w:r w:rsidR="00FE2A83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.</w:t>
      </w:r>
      <w:r w:rsidR="0082169C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Eduardo concordou com a solicitação</w:t>
      </w:r>
      <w:r w:rsidR="00726D32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, </w:t>
      </w:r>
      <w:r w:rsidR="00B36AF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e definiu que a formalização fosse enviada até as</w:t>
      </w:r>
      <w:r w:rsidR="00726D32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12hs</w:t>
      </w:r>
      <w:r w:rsidR="00B36AF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.</w:t>
      </w:r>
      <w:r w:rsidR="00726D32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Antes de iniciar a discussão dos itens de pauta da reunião, </w:t>
      </w:r>
      <w:r w:rsidR="002D6015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Eduardo prestou uma homenagem ao </w:t>
      </w:r>
      <w:r w:rsidR="00254728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colega Carlos Frederico de Oliveira Cunha, falecido </w:t>
      </w:r>
      <w:r w:rsidR="002D6015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no</w:t>
      </w:r>
      <w:r w:rsidR="00254728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mês de fevereiro, o qual atuou em </w:t>
      </w:r>
      <w:r w:rsidR="00254728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lastRenderedPageBreak/>
        <w:t>diversos cursos da instituição como docente, como coordena</w:t>
      </w:r>
      <w:r w:rsidR="00163793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dor de curso, e também como membro</w:t>
      </w:r>
      <w:r w:rsidR="00254728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de</w:t>
      </w:r>
      <w:r w:rsidR="00163793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ste conselho, e i</w:t>
      </w:r>
      <w:r w:rsidR="00254728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nformou que o </w:t>
      </w:r>
      <w:proofErr w:type="spellStart"/>
      <w:r w:rsidR="002D6015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Concamp</w:t>
      </w:r>
      <w:proofErr w:type="spellEnd"/>
      <w:r w:rsidR="00254728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será recomposto nos pr</w:t>
      </w:r>
      <w:r w:rsidR="009512B4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óximos dias, </w:t>
      </w:r>
      <w:r w:rsidR="002D6015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mencionando também o</w:t>
      </w:r>
      <w:r w:rsidR="009512B4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afastamento d</w:t>
      </w:r>
      <w:r w:rsidR="00FE2A83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e Priscila, para realização do</w:t>
      </w:r>
      <w:r w:rsidR="009512B4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doutora</w:t>
      </w:r>
      <w:r w:rsidR="00FE2A83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d</w:t>
      </w:r>
      <w:r w:rsidR="00C21D38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o</w:t>
      </w:r>
      <w:r w:rsidR="009512B4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. Na sequência</w:t>
      </w:r>
      <w:r w:rsidR="00506672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, </w:t>
      </w:r>
      <w:r w:rsidR="009512B4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iniciou a pauta da reunião: </w:t>
      </w:r>
      <w:r w:rsidR="00CC1B73" w:rsidRPr="00517937">
        <w:rPr>
          <w:rFonts w:asciiTheme="minorHAnsi" w:eastAsia="Arial" w:hAnsiTheme="minorHAnsi" w:cstheme="minorHAnsi"/>
          <w:b/>
          <w:color w:val="auto"/>
        </w:rPr>
        <w:t xml:space="preserve">1. </w:t>
      </w:r>
      <w:r w:rsidR="00CC1B73" w:rsidRPr="00517937">
        <w:rPr>
          <w:rFonts w:asciiTheme="minorHAnsi" w:hAnsiTheme="minorHAnsi" w:cstheme="minorHAnsi"/>
          <w:b/>
          <w:lang w:eastAsia="pt-BR"/>
        </w:rPr>
        <w:t>Aprovação da ata da reunião ordinária realizada dia</w:t>
      </w:r>
      <w:r w:rsidR="001D53CA">
        <w:rPr>
          <w:rFonts w:asciiTheme="minorHAnsi" w:hAnsiTheme="minorHAnsi" w:cstheme="minorHAnsi"/>
          <w:b/>
          <w:lang w:eastAsia="pt-BR"/>
        </w:rPr>
        <w:t xml:space="preserve"> 17 de dezembro de 2020</w:t>
      </w:r>
      <w:r w:rsidR="001D53CA" w:rsidRPr="001D53CA">
        <w:rPr>
          <w:rFonts w:asciiTheme="minorHAnsi" w:hAnsiTheme="minorHAnsi" w:cstheme="minorHAnsi"/>
          <w:lang w:eastAsia="pt-BR"/>
        </w:rPr>
        <w:t>.</w:t>
      </w:r>
      <w:r w:rsidR="00FD06EB" w:rsidRPr="001D53CA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1D53CA" w:rsidRPr="001D53CA">
        <w:rPr>
          <w:rFonts w:asciiTheme="minorHAnsi" w:hAnsiTheme="minorHAnsi" w:cstheme="minorHAnsi"/>
          <w:lang w:eastAsia="pt-BR"/>
        </w:rPr>
        <w:t>M</w:t>
      </w:r>
      <w:r w:rsidR="001D53CA">
        <w:rPr>
          <w:rFonts w:asciiTheme="minorHAnsi" w:hAnsiTheme="minorHAnsi" w:cstheme="minorHAnsi"/>
          <w:lang w:eastAsia="pt-BR"/>
        </w:rPr>
        <w:t>onalise</w:t>
      </w:r>
      <w:proofErr w:type="spellEnd"/>
      <w:r w:rsidR="001D53CA">
        <w:rPr>
          <w:rFonts w:asciiTheme="minorHAnsi" w:hAnsiTheme="minorHAnsi" w:cstheme="minorHAnsi"/>
          <w:lang w:eastAsia="pt-BR"/>
        </w:rPr>
        <w:t xml:space="preserve"> </w:t>
      </w:r>
      <w:r w:rsidR="000851C3">
        <w:rPr>
          <w:rFonts w:asciiTheme="minorHAnsi" w:hAnsiTheme="minorHAnsi" w:cstheme="minorHAnsi"/>
          <w:lang w:eastAsia="pt-BR"/>
        </w:rPr>
        <w:t>mencionou</w:t>
      </w:r>
      <w:r w:rsidR="001D53CA" w:rsidRPr="001D53CA">
        <w:rPr>
          <w:rFonts w:asciiTheme="minorHAnsi" w:hAnsiTheme="minorHAnsi" w:cstheme="minorHAnsi"/>
          <w:lang w:eastAsia="pt-BR"/>
        </w:rPr>
        <w:t xml:space="preserve"> que enviou uma sugestão de correção</w:t>
      </w:r>
      <w:r w:rsidR="002F4C95">
        <w:rPr>
          <w:rFonts w:asciiTheme="minorHAnsi" w:hAnsiTheme="minorHAnsi" w:cstheme="minorHAnsi"/>
          <w:lang w:eastAsia="pt-BR"/>
        </w:rPr>
        <w:t>,</w:t>
      </w:r>
      <w:r w:rsidR="001D53CA" w:rsidRPr="001D53CA">
        <w:rPr>
          <w:rFonts w:asciiTheme="minorHAnsi" w:hAnsiTheme="minorHAnsi" w:cstheme="minorHAnsi"/>
          <w:lang w:eastAsia="pt-BR"/>
        </w:rPr>
        <w:t xml:space="preserve"> por e-mail. </w:t>
      </w:r>
      <w:r w:rsidR="00CC1B73" w:rsidRPr="001D53CA">
        <w:rPr>
          <w:rFonts w:asciiTheme="minorHAnsi" w:hAnsiTheme="minorHAnsi" w:cstheme="minorHAnsi"/>
          <w:lang w:eastAsia="pt-BR"/>
        </w:rPr>
        <w:t xml:space="preserve">A ata foi aprovada por </w:t>
      </w:r>
      <w:proofErr w:type="spellStart"/>
      <w:r w:rsidR="00CC1B73" w:rsidRPr="001D53CA">
        <w:rPr>
          <w:rFonts w:asciiTheme="minorHAnsi" w:hAnsiTheme="minorHAnsi" w:cstheme="minorHAnsi"/>
          <w:lang w:eastAsia="pt-BR"/>
        </w:rPr>
        <w:t>unaminidade</w:t>
      </w:r>
      <w:proofErr w:type="spellEnd"/>
      <w:r w:rsidR="00CC1B73" w:rsidRPr="001D53CA">
        <w:rPr>
          <w:rFonts w:asciiTheme="minorHAnsi" w:hAnsiTheme="minorHAnsi" w:cstheme="minorHAnsi"/>
          <w:lang w:eastAsia="pt-BR"/>
        </w:rPr>
        <w:t xml:space="preserve"> pelos conselheiros</w:t>
      </w:r>
      <w:r w:rsidR="00CC1B73" w:rsidRPr="00CC1B73">
        <w:rPr>
          <w:rFonts w:asciiTheme="minorHAnsi" w:hAnsiTheme="minorHAnsi" w:cstheme="minorHAnsi"/>
          <w:lang w:eastAsia="pt-BR"/>
        </w:rPr>
        <w:t>.</w:t>
      </w:r>
      <w:r w:rsidR="002F4C95">
        <w:rPr>
          <w:rFonts w:asciiTheme="minorHAnsi" w:hAnsiTheme="minorHAnsi" w:cstheme="minorHAnsi"/>
          <w:lang w:eastAsia="pt-BR"/>
        </w:rPr>
        <w:t xml:space="preserve"> </w:t>
      </w:r>
      <w:r w:rsidR="002F4C95" w:rsidRPr="00506672">
        <w:rPr>
          <w:rFonts w:asciiTheme="minorHAnsi" w:hAnsiTheme="minorHAnsi" w:cstheme="minorHAnsi"/>
          <w:b/>
          <w:color w:val="000000" w:themeColor="text1"/>
          <w:lang w:eastAsia="pt-BR"/>
        </w:rPr>
        <w:t>Pauta extraordinária:</w:t>
      </w:r>
      <w:r w:rsidR="002F4C95" w:rsidRPr="00506672">
        <w:rPr>
          <w:rFonts w:asciiTheme="minorHAnsi" w:hAnsiTheme="minorHAnsi" w:cstheme="minorHAnsi"/>
          <w:color w:val="000000" w:themeColor="text1"/>
          <w:lang w:eastAsia="pt-BR"/>
        </w:rPr>
        <w:t xml:space="preserve"> </w:t>
      </w:r>
      <w:r w:rsidR="002F4C95" w:rsidRPr="00506672">
        <w:rPr>
          <w:rStyle w:val="Fontepargpadro6"/>
          <w:rFonts w:asciiTheme="minorHAnsi" w:hAnsiTheme="minorHAnsi" w:cstheme="minorHAnsi"/>
          <w:b/>
          <w:color w:val="000000" w:themeColor="text1"/>
          <w:shd w:val="clear" w:color="auto" w:fill="FFFFFF"/>
        </w:rPr>
        <w:t>A</w:t>
      </w:r>
      <w:r w:rsidR="002F4C95" w:rsidRPr="00506672">
        <w:rPr>
          <w:rFonts w:asciiTheme="minorHAnsi" w:eastAsia="Times New Roman" w:hAnsiTheme="minorHAnsi" w:cstheme="minorHAnsi"/>
          <w:b/>
          <w:bCs/>
          <w:color w:val="000000" w:themeColor="text1"/>
          <w:lang w:eastAsia="pt-BR" w:bidi="ar-SA"/>
        </w:rPr>
        <w:t>nálise da oferta de cursos/vagas no PS Especial para ingresso de novos estudantes 2021/1):</w:t>
      </w:r>
      <w:r w:rsidR="002F4C95">
        <w:rPr>
          <w:rFonts w:asciiTheme="minorHAnsi" w:eastAsia="Times New Roman" w:hAnsiTheme="minorHAnsi" w:cstheme="minorHAnsi"/>
          <w:b/>
          <w:bCs/>
          <w:color w:val="222222"/>
          <w:lang w:eastAsia="pt-BR" w:bidi="ar-SA"/>
        </w:rPr>
        <w:t xml:space="preserve"> </w:t>
      </w:r>
      <w:r w:rsidR="00AD236C" w:rsidRPr="00AD236C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Eduardo convidou a Direção de Ensino</w:t>
      </w:r>
      <w:r w:rsidR="002D6015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(DDE),</w:t>
      </w:r>
      <w:r w:rsidR="00AD236C" w:rsidRPr="00AD236C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para falar sobre o tema. Denise</w:t>
      </w:r>
      <w:r w:rsidR="00AD236C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, </w:t>
      </w:r>
      <w:r w:rsidR="00506672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falou</w:t>
      </w:r>
      <w:r w:rsidR="00EA1A80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que após a decisão pela retomada</w:t>
      </w:r>
      <w:r w:rsidR="00C21D38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do calendário acadêmico</w:t>
      </w:r>
      <w:r w:rsidR="00506672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pelo</w:t>
      </w:r>
      <w:r w:rsidR="002D6015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</w:t>
      </w:r>
      <w:proofErr w:type="spellStart"/>
      <w:r w:rsidR="002D6015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Consup</w:t>
      </w:r>
      <w:proofErr w:type="spellEnd"/>
      <w:r w:rsidR="002D6015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, a instituição</w:t>
      </w:r>
      <w:r w:rsidR="00EA1A80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decidiu </w:t>
      </w:r>
      <w:r w:rsidR="002D6015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realizar</w:t>
      </w:r>
      <w:r w:rsidR="00EA1A80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um </w:t>
      </w:r>
      <w:r w:rsidR="00C21D38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PS e</w:t>
      </w:r>
      <w:r w:rsidR="00EA1A80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special, para supri</w:t>
      </w:r>
      <w:r w:rsidR="002D6015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r vagas remanescentes de 2020 e/ou</w:t>
      </w:r>
      <w:r w:rsidR="00EA1A80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</w:t>
      </w:r>
      <w:bookmarkStart w:id="0" w:name="_GoBack"/>
      <w:bookmarkEnd w:id="0"/>
      <w:r w:rsidR="00EA1A80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aproveitadas pelos estudantes </w:t>
      </w:r>
      <w:r w:rsidR="00C21D38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por meio</w:t>
      </w:r>
      <w:r w:rsidR="002D6015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</w:t>
      </w:r>
      <w:r w:rsidR="00EA1A80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das </w:t>
      </w:r>
      <w:proofErr w:type="spellStart"/>
      <w:r w:rsidR="00EA1A80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APNPs</w:t>
      </w:r>
      <w:proofErr w:type="spellEnd"/>
      <w:r w:rsidR="002D6015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.</w:t>
      </w:r>
      <w:r w:rsidR="001A4C3E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Informou que a DDE recebeu ofício da </w:t>
      </w:r>
      <w:proofErr w:type="spellStart"/>
      <w:r w:rsidR="001A4C3E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Proen</w:t>
      </w:r>
      <w:proofErr w:type="spellEnd"/>
      <w:r w:rsidR="001A4C3E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com </w:t>
      </w:r>
      <w:r w:rsidR="00C21D38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as </w:t>
      </w:r>
      <w:r w:rsidR="001A4C3E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instruções sobre a consulta </w:t>
      </w:r>
      <w:r w:rsidR="00292EE3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e critérios a serem seg</w:t>
      </w:r>
      <w:r w:rsidR="00C21D38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uidos para a definições</w:t>
      </w:r>
      <w:r w:rsidR="000053ED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, </w:t>
      </w:r>
      <w:r w:rsidR="008C2FB9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no dia 23/02, </w:t>
      </w:r>
      <w:r w:rsidR="000053ED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tendo</w:t>
      </w:r>
      <w:r w:rsidR="00C21D38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assim, </w:t>
      </w:r>
      <w:r w:rsidR="00292EE3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um</w:t>
      </w:r>
      <w:r w:rsidR="00741458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curto prazo para </w:t>
      </w:r>
      <w:r w:rsidR="00292EE3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a </w:t>
      </w:r>
      <w:r w:rsidR="00EA1A80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realização das discussões e do levantamento</w:t>
      </w:r>
      <w:r w:rsidR="00292EE3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, mas</w:t>
      </w:r>
      <w:r w:rsidR="00741458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que foi possível a </w:t>
      </w:r>
      <w:r w:rsidR="008C2FB9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realização de </w:t>
      </w:r>
      <w:r w:rsidR="00741458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consulta </w:t>
      </w:r>
      <w:r w:rsidR="008C2FB9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a </w:t>
      </w:r>
      <w:r w:rsidR="00741458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um n</w:t>
      </w:r>
      <w:r w:rsidR="008C2FB9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úmero importante de servidores </w:t>
      </w:r>
      <w:r w:rsidR="00741458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que estão diretamente relacionados ao assunto, inclusive os indicados pela </w:t>
      </w:r>
      <w:proofErr w:type="spellStart"/>
      <w:r w:rsidR="00741458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Proen</w:t>
      </w:r>
      <w:proofErr w:type="spellEnd"/>
      <w:r w:rsidR="00EA1A80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.</w:t>
      </w:r>
      <w:r w:rsidR="001A4C3E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</w:t>
      </w:r>
      <w:r w:rsidR="00292EE3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Falou que havia a opção de não oferta de cursos, e que foi realizado um trabalho conjunto com as coordenações de curso, setor pedagógico e de registros escolares, para levantamento de informações </w:t>
      </w:r>
      <w:r w:rsidR="00741458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necessárias, e que</w:t>
      </w:r>
      <w:r w:rsidR="00292EE3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com </w:t>
      </w:r>
      <w:r w:rsidR="001A4C3E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base nessas informações, adicionados a </w:t>
      </w:r>
      <w:r w:rsidR="00292EE3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possibilidade de ocupação dos espaços do </w:t>
      </w:r>
      <w:r w:rsidR="00292EE3" w:rsidRPr="000053ED">
        <w:rPr>
          <w:rFonts w:asciiTheme="minorHAnsi" w:eastAsia="Times New Roman" w:hAnsiTheme="minorHAnsi" w:cstheme="minorHAnsi"/>
          <w:bCs/>
          <w:i/>
          <w:color w:val="222222"/>
          <w:lang w:eastAsia="pt-BR" w:bidi="ar-SA"/>
        </w:rPr>
        <w:t>campus</w:t>
      </w:r>
      <w:r w:rsidR="00292EE3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, definidos no manual do retorno seguro (Reitoria)</w:t>
      </w:r>
      <w:r w:rsidR="001A4C3E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, as coordenações </w:t>
      </w:r>
      <w:r w:rsidR="00741458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de curso </w:t>
      </w:r>
      <w:r w:rsidR="001A4C3E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definiram sobre a oferta e n</w:t>
      </w:r>
      <w:r w:rsidR="007A3986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úmero de vagas</w:t>
      </w:r>
      <w:r w:rsidR="00292EE3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. </w:t>
      </w:r>
      <w:r w:rsidR="00741458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Comentou que</w:t>
      </w:r>
      <w:r w:rsidR="007A3986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foi optado pela não oferta do Curso de </w:t>
      </w:r>
      <w:r w:rsidR="009D7605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Ensino Médio Integrado (EMI) de </w:t>
      </w:r>
      <w:r w:rsidR="007A3986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Mecatrônica, neste momento,</w:t>
      </w:r>
      <w:r w:rsidR="00741458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mas que </w:t>
      </w:r>
      <w:r w:rsidR="000053ED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o curso de Produção de Moda, o qual</w:t>
      </w:r>
      <w:r w:rsidR="007A3986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migrou de modalidade</w:t>
      </w:r>
      <w:r w:rsidR="00E76AC3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(subsequente)</w:t>
      </w:r>
      <w:r w:rsidR="000053ED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,</w:t>
      </w:r>
      <w:r w:rsidR="007A3986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optou por ofertar,</w:t>
      </w:r>
      <w:r w:rsidR="00741458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e finalizou ressaltando que </w:t>
      </w:r>
      <w:r w:rsidR="007A3986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a DDE está de acordo com as opções de oferta e com os quantitativos indicados</w:t>
      </w:r>
      <w:r w:rsidR="00F471AF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.</w:t>
      </w:r>
      <w:r w:rsidR="004C0F2A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Eduardo relembrou que o calendário letivo está suspenso desde março de 2020, e que o mesmo será transposto para 2021, por isso o processo seletivo será somente uma complementação das vagas remanescentes nas turmas de entrada</w:t>
      </w:r>
      <w:r w:rsidR="000F7C8D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, </w:t>
      </w:r>
      <w:r w:rsidR="00741458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e que </w:t>
      </w:r>
      <w:r w:rsidR="008C2FB9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será</w:t>
      </w:r>
      <w:r w:rsidR="00741458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debatido em todos os </w:t>
      </w:r>
      <w:r w:rsidR="000F7C8D" w:rsidRPr="008C2FB9">
        <w:rPr>
          <w:rFonts w:asciiTheme="minorHAnsi" w:eastAsia="Times New Roman" w:hAnsiTheme="minorHAnsi" w:cstheme="minorHAnsi"/>
          <w:bCs/>
          <w:i/>
          <w:color w:val="222222"/>
          <w:lang w:eastAsia="pt-BR" w:bidi="ar-SA"/>
        </w:rPr>
        <w:t>campi</w:t>
      </w:r>
      <w:r w:rsidR="00741458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.</w:t>
      </w:r>
      <w:r w:rsidR="004C0F2A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Giovane parabenizou os colegas que conduziram </w:t>
      </w:r>
      <w:r w:rsidR="008C2FB9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o</w:t>
      </w:r>
      <w:r w:rsidR="004C0F2A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</w:t>
      </w:r>
      <w:r w:rsidR="008C2FB9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processo</w:t>
      </w:r>
      <w:r w:rsidR="004C0F2A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curto prazo</w:t>
      </w:r>
      <w:r w:rsidR="00741458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concedido, </w:t>
      </w:r>
      <w:r w:rsidR="004C0F2A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e enfatizou que</w:t>
      </w:r>
      <w:r w:rsidR="007A3986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</w:t>
      </w:r>
      <w:r w:rsidR="00814475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c</w:t>
      </w:r>
      <w:r w:rsidR="00F471AF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abe à DDE</w:t>
      </w:r>
      <w:r w:rsidR="00741458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realizar o levantamento e comunicação à Reitoria,</w:t>
      </w:r>
      <w:r w:rsidR="004C0F2A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mas que </w:t>
      </w:r>
      <w:r w:rsidR="00F471AF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as Direções definiram</w:t>
      </w:r>
      <w:r w:rsidR="004C0F2A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</w:t>
      </w:r>
      <w:r w:rsidR="008C2FB9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ser</w:t>
      </w:r>
      <w:r w:rsidR="00741458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</w:t>
      </w:r>
      <w:r w:rsidR="00513E75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importante</w:t>
      </w:r>
      <w:r w:rsidR="008C2FB9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que o </w:t>
      </w:r>
      <w:proofErr w:type="spellStart"/>
      <w:r w:rsidR="008C2FB9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Concamp</w:t>
      </w:r>
      <w:proofErr w:type="spellEnd"/>
      <w:r w:rsidR="008C2FB9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tenha</w:t>
      </w:r>
      <w:r w:rsidR="00513E75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a ciência e </w:t>
      </w:r>
      <w:r w:rsidR="008C2FB9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ratifique essas </w:t>
      </w:r>
      <w:r w:rsidR="004C0F2A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informações</w:t>
      </w:r>
      <w:r w:rsidR="008C2FB9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, pois </w:t>
      </w:r>
      <w:r w:rsidR="00513E75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em breve </w:t>
      </w:r>
      <w:r w:rsidR="008C2FB9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precisará </w:t>
      </w:r>
      <w:r w:rsidR="009D62F2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apreciar </w:t>
      </w:r>
      <w:r w:rsidR="00513E75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o </w:t>
      </w:r>
      <w:r w:rsidR="009D62F2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calendário acadêmico</w:t>
      </w:r>
      <w:r w:rsidR="00513E75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,</w:t>
      </w:r>
      <w:r w:rsidR="009D62F2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bem como </w:t>
      </w:r>
      <w:r w:rsidR="008C2FB9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as </w:t>
      </w:r>
      <w:r w:rsidR="00814475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definições</w:t>
      </w:r>
      <w:r w:rsidR="009D62F2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</w:t>
      </w:r>
      <w:r w:rsidR="00513E75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sobre o retorno presencial.</w:t>
      </w:r>
      <w:r w:rsidR="009D62F2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Destacou que considera positiva</w:t>
      </w:r>
      <w:r w:rsidR="00513E75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s</w:t>
      </w:r>
      <w:r w:rsidR="009D62F2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as decisões das áreas e cursos, considerando o atual momento, e ressaltou que os principais envolvidos foram consultados e puderam opinar. </w:t>
      </w:r>
      <w:proofErr w:type="spellStart"/>
      <w:r w:rsidR="009D62F2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Marlova</w:t>
      </w:r>
      <w:proofErr w:type="spellEnd"/>
      <w:r w:rsidR="009D62F2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enfat</w:t>
      </w:r>
      <w:r w:rsidR="007E397B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izou que, como participante das c</w:t>
      </w:r>
      <w:r w:rsidR="009D62F2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omissões </w:t>
      </w:r>
      <w:r w:rsidR="00814475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de implementação dos cursos de </w:t>
      </w:r>
      <w:r w:rsidR="00814475" w:rsidRPr="00E76AC3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EMI</w:t>
      </w:r>
      <w:r w:rsidR="00E76AC3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, observou que </w:t>
      </w:r>
      <w:r w:rsidR="007E397B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houve uma divisão sobre</w:t>
      </w:r>
      <w:r w:rsidR="009D62F2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ofertar ou não turmas, mas considera </w:t>
      </w:r>
      <w:r w:rsidR="007E397B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sensata a decisão de não ofertar nesse momento, pois</w:t>
      </w:r>
      <w:r w:rsidR="00913A9A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o processo de ingresso teria grandes prejuízos</w:t>
      </w:r>
      <w:r w:rsidR="00D474AB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para os novos cursos</w:t>
      </w:r>
      <w:r w:rsidR="00913A9A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. </w:t>
      </w:r>
      <w:r w:rsidR="00143FCE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Eduardo pontuou que as decisões foram tomadas com sensatez, </w:t>
      </w:r>
      <w:r w:rsidR="007E397B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e ressaltou que cabe ao </w:t>
      </w:r>
      <w:proofErr w:type="spellStart"/>
      <w:r w:rsidR="007E397B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Concamp</w:t>
      </w:r>
      <w:proofErr w:type="spellEnd"/>
      <w:r w:rsidR="00CF4C11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ratificar as</w:t>
      </w:r>
      <w:r w:rsidR="00143FCE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decisões</w:t>
      </w:r>
      <w:r w:rsidR="00CF4C11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, pois</w:t>
      </w:r>
      <w:r w:rsidR="000977C9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</w:t>
      </w:r>
      <w:r w:rsidR="008C2FB9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se trata de um PS</w:t>
      </w:r>
      <w:r w:rsidR="000977C9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especial, diferente dos processos regulares</w:t>
      </w:r>
      <w:r w:rsidR="007E397B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.</w:t>
      </w:r>
      <w:r w:rsidR="00106FE0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</w:t>
      </w:r>
      <w:r w:rsidR="00383D04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Relembrou da vocação do I</w:t>
      </w:r>
      <w:r w:rsidR="007E397B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nstitutos Federais, do ensino de qualidade, com aulas práticas</w:t>
      </w:r>
      <w:r w:rsidR="00383D04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com grande utilização de laboratórios, </w:t>
      </w:r>
      <w:r w:rsidR="007E397B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e que o ingresso de turmas novas prejudicaria </w:t>
      </w:r>
      <w:r w:rsidR="00383D04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a recepção de novos estudantes, pois </w:t>
      </w:r>
      <w:r w:rsidR="008C2FB9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ainda </w:t>
      </w:r>
      <w:r w:rsidR="00383D04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não </w:t>
      </w:r>
      <w:r w:rsidR="007E397B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há definição sobre a</w:t>
      </w:r>
      <w:r w:rsidR="00383D04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retomada de atividades presenciais</w:t>
      </w:r>
      <w:r w:rsidR="00CF4C11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. Eduardo destacou que </w:t>
      </w:r>
      <w:r w:rsidR="00CF4C11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lastRenderedPageBreak/>
        <w:t>possivelmente em</w:t>
      </w:r>
      <w:r w:rsidR="004E4C41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2022, o </w:t>
      </w:r>
      <w:r w:rsidR="004E4C41" w:rsidRPr="00CF4C11">
        <w:rPr>
          <w:rFonts w:asciiTheme="minorHAnsi" w:eastAsia="Times New Roman" w:hAnsiTheme="minorHAnsi" w:cstheme="minorHAnsi"/>
          <w:bCs/>
          <w:i/>
          <w:color w:val="222222"/>
          <w:lang w:eastAsia="pt-BR" w:bidi="ar-SA"/>
        </w:rPr>
        <w:t>campus</w:t>
      </w:r>
      <w:r w:rsidR="004E4C41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terá um grande processo seletivo, com novos cursos e com a</w:t>
      </w:r>
      <w:r w:rsidR="00622937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possibilidade de</w:t>
      </w:r>
      <w:r w:rsidR="004E4C41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divulgação</w:t>
      </w:r>
      <w:r w:rsidR="00622937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, como o </w:t>
      </w:r>
      <w:r w:rsidR="00622937" w:rsidRPr="00CF4C11">
        <w:rPr>
          <w:rFonts w:asciiTheme="minorHAnsi" w:eastAsia="Times New Roman" w:hAnsiTheme="minorHAnsi" w:cstheme="minorHAnsi"/>
          <w:bCs/>
          <w:i/>
          <w:color w:val="222222"/>
          <w:lang w:eastAsia="pt-BR" w:bidi="ar-SA"/>
        </w:rPr>
        <w:t>campus</w:t>
      </w:r>
      <w:r w:rsidR="00622937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sempre fez, e s</w:t>
      </w:r>
      <w:r w:rsidR="00CE55C2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olicitou a manifestação dos conselheiros. Priscila, Juliano e Juliane, manifestara-se positiv</w:t>
      </w:r>
      <w:r w:rsidR="00622937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amente pe</w:t>
      </w:r>
      <w:r w:rsidR="00CF4C11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la ratificação da</w:t>
      </w:r>
      <w:r w:rsidR="00622937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definição de ofertas para o processo seletivo especial</w:t>
      </w:r>
      <w:r w:rsidR="00CE55C2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, </w:t>
      </w:r>
      <w:proofErr w:type="spellStart"/>
      <w:r w:rsidR="003B3510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M</w:t>
      </w:r>
      <w:r w:rsidR="00CE55C2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onalise</w:t>
      </w:r>
      <w:proofErr w:type="spellEnd"/>
      <w:r w:rsidR="00CE55C2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e </w:t>
      </w:r>
      <w:proofErr w:type="spellStart"/>
      <w:r w:rsidR="00CE55C2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Marlova</w:t>
      </w:r>
      <w:proofErr w:type="spellEnd"/>
      <w:r w:rsidR="00CE55C2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enviarão suas manifestaç</w:t>
      </w:r>
      <w:r w:rsidR="003B3510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ões posteriormente</w:t>
      </w:r>
      <w:r w:rsidR="00622937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>.</w:t>
      </w:r>
      <w:r w:rsidR="003B3510">
        <w:rPr>
          <w:rFonts w:asciiTheme="minorHAnsi" w:eastAsia="Times New Roman" w:hAnsiTheme="minorHAnsi" w:cstheme="minorHAnsi"/>
          <w:bCs/>
          <w:color w:val="222222"/>
          <w:lang w:eastAsia="pt-BR" w:bidi="ar-SA"/>
        </w:rPr>
        <w:t xml:space="preserve"> </w:t>
      </w:r>
      <w:r w:rsidR="00CC1B73">
        <w:rPr>
          <w:rFonts w:asciiTheme="minorHAnsi" w:hAnsiTheme="minorHAnsi" w:cstheme="minorHAnsi"/>
          <w:lang w:eastAsia="pt-BR"/>
        </w:rPr>
        <w:t xml:space="preserve"> </w:t>
      </w:r>
      <w:r w:rsidR="001D53CA" w:rsidRPr="00FA583D">
        <w:rPr>
          <w:rFonts w:asciiTheme="minorHAnsi" w:hAnsiTheme="minorHAnsi" w:cstheme="minorHAnsi"/>
          <w:b/>
          <w:lang w:eastAsia="pt-BR"/>
        </w:rPr>
        <w:t>2. Apreciação de solicitação de validação da não emissão das Portarias de Colegiados de Cursos, durante a suspensão do calendário acadêmico</w:t>
      </w:r>
      <w:r w:rsidR="001D53CA" w:rsidRPr="001D53CA">
        <w:rPr>
          <w:rFonts w:asciiTheme="minorHAnsi" w:hAnsiTheme="minorHAnsi" w:cstheme="minorHAnsi"/>
          <w:lang w:eastAsia="pt-BR"/>
        </w:rPr>
        <w:t xml:space="preserve">. Eduardo </w:t>
      </w:r>
      <w:r w:rsidR="00034123">
        <w:rPr>
          <w:rFonts w:asciiTheme="minorHAnsi" w:hAnsiTheme="minorHAnsi" w:cstheme="minorHAnsi"/>
          <w:lang w:eastAsia="pt-BR"/>
        </w:rPr>
        <w:t>comentou que o</w:t>
      </w:r>
      <w:r w:rsidR="009640AC">
        <w:rPr>
          <w:rFonts w:asciiTheme="minorHAnsi" w:hAnsiTheme="minorHAnsi" w:cstheme="minorHAnsi"/>
          <w:lang w:eastAsia="pt-BR"/>
        </w:rPr>
        <w:t xml:space="preserve"> assu</w:t>
      </w:r>
      <w:r w:rsidR="00622937">
        <w:rPr>
          <w:rFonts w:asciiTheme="minorHAnsi" w:hAnsiTheme="minorHAnsi" w:cstheme="minorHAnsi"/>
          <w:lang w:eastAsia="pt-BR"/>
        </w:rPr>
        <w:t>nto já foi dialogado em outro momento</w:t>
      </w:r>
      <w:r w:rsidR="009640AC">
        <w:rPr>
          <w:rFonts w:asciiTheme="minorHAnsi" w:hAnsiTheme="minorHAnsi" w:cstheme="minorHAnsi"/>
          <w:lang w:eastAsia="pt-BR"/>
        </w:rPr>
        <w:t xml:space="preserve">, e </w:t>
      </w:r>
      <w:r w:rsidR="00145D54">
        <w:rPr>
          <w:rFonts w:asciiTheme="minorHAnsi" w:hAnsiTheme="minorHAnsi" w:cstheme="minorHAnsi"/>
          <w:lang w:eastAsia="pt-BR"/>
        </w:rPr>
        <w:t xml:space="preserve">pontuou </w:t>
      </w:r>
      <w:r w:rsidR="009640AC">
        <w:rPr>
          <w:rFonts w:asciiTheme="minorHAnsi" w:hAnsiTheme="minorHAnsi" w:cstheme="minorHAnsi"/>
          <w:lang w:eastAsia="pt-BR"/>
        </w:rPr>
        <w:t>que houve uma dubiedade de interpretação sobre a emissão das portarias de colegiados, considerando a Organização Didática (OD) e</w:t>
      </w:r>
      <w:r w:rsidR="00034123">
        <w:rPr>
          <w:rFonts w:asciiTheme="minorHAnsi" w:hAnsiTheme="minorHAnsi" w:cstheme="minorHAnsi"/>
          <w:lang w:eastAsia="pt-BR"/>
        </w:rPr>
        <w:t xml:space="preserve"> a</w:t>
      </w:r>
      <w:r w:rsidR="009640AC">
        <w:rPr>
          <w:rFonts w:asciiTheme="minorHAnsi" w:hAnsiTheme="minorHAnsi" w:cstheme="minorHAnsi"/>
          <w:lang w:eastAsia="pt-BR"/>
        </w:rPr>
        <w:t xml:space="preserve"> Resolução interna do </w:t>
      </w:r>
      <w:r w:rsidR="00034123" w:rsidRPr="00034123">
        <w:rPr>
          <w:rFonts w:asciiTheme="minorHAnsi" w:hAnsiTheme="minorHAnsi" w:cstheme="minorHAnsi"/>
          <w:i/>
          <w:lang w:eastAsia="pt-BR"/>
        </w:rPr>
        <w:t>C</w:t>
      </w:r>
      <w:r w:rsidR="009640AC" w:rsidRPr="00034123">
        <w:rPr>
          <w:rFonts w:asciiTheme="minorHAnsi" w:hAnsiTheme="minorHAnsi" w:cstheme="minorHAnsi"/>
          <w:i/>
          <w:lang w:eastAsia="pt-BR"/>
        </w:rPr>
        <w:t>ampus</w:t>
      </w:r>
      <w:r w:rsidR="00807F54">
        <w:rPr>
          <w:rFonts w:asciiTheme="minorHAnsi" w:hAnsiTheme="minorHAnsi" w:cstheme="minorHAnsi"/>
          <w:i/>
          <w:lang w:eastAsia="pt-BR"/>
        </w:rPr>
        <w:t xml:space="preserve"> </w:t>
      </w:r>
      <w:r w:rsidR="00807F54" w:rsidRPr="00807F54">
        <w:rPr>
          <w:rFonts w:asciiTheme="minorHAnsi" w:hAnsiTheme="minorHAnsi" w:cstheme="minorHAnsi"/>
          <w:lang w:eastAsia="pt-BR"/>
        </w:rPr>
        <w:t>que</w:t>
      </w:r>
      <w:r w:rsidR="009640AC">
        <w:rPr>
          <w:rFonts w:asciiTheme="minorHAnsi" w:hAnsiTheme="minorHAnsi" w:cstheme="minorHAnsi"/>
          <w:lang w:eastAsia="pt-BR"/>
        </w:rPr>
        <w:t xml:space="preserve"> regulamenta </w:t>
      </w:r>
      <w:r w:rsidR="00034123">
        <w:rPr>
          <w:rFonts w:asciiTheme="minorHAnsi" w:hAnsiTheme="minorHAnsi" w:cstheme="minorHAnsi"/>
          <w:lang w:eastAsia="pt-BR"/>
        </w:rPr>
        <w:t>os colegiados</w:t>
      </w:r>
      <w:r w:rsidR="00622937">
        <w:rPr>
          <w:rFonts w:asciiTheme="minorHAnsi" w:hAnsiTheme="minorHAnsi" w:cstheme="minorHAnsi"/>
          <w:lang w:eastAsia="pt-BR"/>
        </w:rPr>
        <w:t>,</w:t>
      </w:r>
      <w:r w:rsidR="009640AC">
        <w:rPr>
          <w:rFonts w:asciiTheme="minorHAnsi" w:hAnsiTheme="minorHAnsi" w:cstheme="minorHAnsi"/>
          <w:lang w:eastAsia="pt-BR"/>
        </w:rPr>
        <w:t xml:space="preserve"> e </w:t>
      </w:r>
      <w:r w:rsidR="001D53CA" w:rsidRPr="001D53CA">
        <w:rPr>
          <w:rFonts w:asciiTheme="minorHAnsi" w:hAnsiTheme="minorHAnsi" w:cstheme="minorHAnsi"/>
          <w:lang w:eastAsia="pt-BR"/>
        </w:rPr>
        <w:t xml:space="preserve">sugeriu que </w:t>
      </w:r>
      <w:r w:rsidR="009640AC">
        <w:rPr>
          <w:rFonts w:asciiTheme="minorHAnsi" w:hAnsiTheme="minorHAnsi" w:cstheme="minorHAnsi"/>
          <w:lang w:eastAsia="pt-BR"/>
        </w:rPr>
        <w:t xml:space="preserve">fosse realizado um apanhado da desta pauta, </w:t>
      </w:r>
      <w:r w:rsidR="001D53CA">
        <w:rPr>
          <w:rFonts w:asciiTheme="minorHAnsi" w:hAnsiTheme="minorHAnsi" w:cstheme="minorHAnsi"/>
          <w:lang w:eastAsia="pt-BR"/>
        </w:rPr>
        <w:t>jun</w:t>
      </w:r>
      <w:r w:rsidR="001D53CA" w:rsidRPr="001D53CA">
        <w:rPr>
          <w:rFonts w:asciiTheme="minorHAnsi" w:hAnsiTheme="minorHAnsi" w:cstheme="minorHAnsi"/>
          <w:lang w:eastAsia="pt-BR"/>
        </w:rPr>
        <w:t xml:space="preserve">tamente com a pauta </w:t>
      </w:r>
      <w:r w:rsidR="001D53CA" w:rsidRPr="001D53CA">
        <w:rPr>
          <w:rFonts w:asciiTheme="minorHAnsi" w:hAnsiTheme="minorHAnsi" w:cstheme="minorHAnsi"/>
          <w:b/>
          <w:lang w:eastAsia="pt-BR"/>
        </w:rPr>
        <w:t>n° 3: Ap</w:t>
      </w:r>
      <w:r w:rsidR="001D53CA" w:rsidRPr="00FA583D">
        <w:rPr>
          <w:rFonts w:asciiTheme="minorHAnsi" w:hAnsiTheme="minorHAnsi" w:cstheme="minorHAnsi"/>
          <w:b/>
          <w:lang w:eastAsia="pt-BR"/>
        </w:rPr>
        <w:t>reciação de solicitação de alteração do Regulamento dos Colegiados de</w:t>
      </w:r>
      <w:r w:rsidR="001D53CA">
        <w:rPr>
          <w:rFonts w:asciiTheme="minorHAnsi" w:hAnsiTheme="minorHAnsi" w:cstheme="minorHAnsi"/>
          <w:b/>
          <w:lang w:eastAsia="pt-BR"/>
        </w:rPr>
        <w:t xml:space="preserve"> </w:t>
      </w:r>
      <w:r w:rsidR="001D53CA" w:rsidRPr="00FA583D">
        <w:rPr>
          <w:rFonts w:asciiTheme="minorHAnsi" w:hAnsiTheme="minorHAnsi" w:cstheme="minorHAnsi"/>
          <w:b/>
          <w:lang w:eastAsia="pt-BR"/>
        </w:rPr>
        <w:t>Cursos (</w:t>
      </w:r>
      <w:r w:rsidR="001D53CA">
        <w:rPr>
          <w:rFonts w:asciiTheme="minorHAnsi" w:hAnsiTheme="minorHAnsi" w:cstheme="minorHAnsi"/>
          <w:b/>
          <w:lang w:eastAsia="pt-BR"/>
        </w:rPr>
        <w:t xml:space="preserve">Resolução Nº 04, de 09/01/2017), </w:t>
      </w:r>
      <w:r w:rsidR="001D53CA" w:rsidRPr="001D53CA">
        <w:rPr>
          <w:rFonts w:asciiTheme="minorHAnsi" w:hAnsiTheme="minorHAnsi" w:cstheme="minorHAnsi"/>
          <w:lang w:eastAsia="pt-BR"/>
        </w:rPr>
        <w:t xml:space="preserve">pois ambas </w:t>
      </w:r>
      <w:r w:rsidR="009640AC">
        <w:rPr>
          <w:rFonts w:asciiTheme="minorHAnsi" w:hAnsiTheme="minorHAnsi" w:cstheme="minorHAnsi"/>
          <w:lang w:eastAsia="pt-BR"/>
        </w:rPr>
        <w:t xml:space="preserve">tratam </w:t>
      </w:r>
      <w:r w:rsidR="00145D54">
        <w:rPr>
          <w:rFonts w:asciiTheme="minorHAnsi" w:hAnsiTheme="minorHAnsi" w:cstheme="minorHAnsi"/>
          <w:lang w:eastAsia="pt-BR"/>
        </w:rPr>
        <w:t>do mesmo tema e se complementam. Na sequência,</w:t>
      </w:r>
      <w:r w:rsidR="001D53CA" w:rsidRPr="001D53CA">
        <w:rPr>
          <w:rFonts w:asciiTheme="minorHAnsi" w:hAnsiTheme="minorHAnsi" w:cstheme="minorHAnsi"/>
          <w:lang w:eastAsia="pt-BR"/>
        </w:rPr>
        <w:t xml:space="preserve"> con</w:t>
      </w:r>
      <w:r w:rsidR="00034123">
        <w:rPr>
          <w:rFonts w:asciiTheme="minorHAnsi" w:hAnsiTheme="minorHAnsi" w:cstheme="minorHAnsi"/>
          <w:lang w:eastAsia="pt-BR"/>
        </w:rPr>
        <w:t xml:space="preserve">vidou </w:t>
      </w:r>
      <w:proofErr w:type="spellStart"/>
      <w:r w:rsidR="00034123">
        <w:rPr>
          <w:rFonts w:asciiTheme="minorHAnsi" w:hAnsiTheme="minorHAnsi" w:cstheme="minorHAnsi"/>
          <w:lang w:eastAsia="pt-BR"/>
        </w:rPr>
        <w:t>Demian</w:t>
      </w:r>
      <w:proofErr w:type="spellEnd"/>
      <w:r w:rsidR="00034123">
        <w:rPr>
          <w:rFonts w:asciiTheme="minorHAnsi" w:hAnsiTheme="minorHAnsi" w:cstheme="minorHAnsi"/>
          <w:lang w:eastAsia="pt-BR"/>
        </w:rPr>
        <w:t xml:space="preserve"> para falar sobre </w:t>
      </w:r>
      <w:r w:rsidR="001D53CA" w:rsidRPr="001D53CA">
        <w:rPr>
          <w:rFonts w:asciiTheme="minorHAnsi" w:hAnsiTheme="minorHAnsi" w:cstheme="minorHAnsi"/>
          <w:lang w:eastAsia="pt-BR"/>
        </w:rPr>
        <w:t>sua solicitação</w:t>
      </w:r>
      <w:r w:rsidR="009640AC">
        <w:rPr>
          <w:rFonts w:asciiTheme="minorHAnsi" w:hAnsiTheme="minorHAnsi" w:cstheme="minorHAnsi"/>
          <w:lang w:eastAsia="pt-BR"/>
        </w:rPr>
        <w:t xml:space="preserve">. </w:t>
      </w:r>
      <w:proofErr w:type="spellStart"/>
      <w:r w:rsidR="009640AC">
        <w:rPr>
          <w:rFonts w:asciiTheme="minorHAnsi" w:hAnsiTheme="minorHAnsi" w:cstheme="minorHAnsi"/>
          <w:lang w:eastAsia="pt-BR"/>
        </w:rPr>
        <w:t>Demian</w:t>
      </w:r>
      <w:proofErr w:type="spellEnd"/>
      <w:r w:rsidR="009640AC">
        <w:rPr>
          <w:rFonts w:asciiTheme="minorHAnsi" w:hAnsiTheme="minorHAnsi" w:cstheme="minorHAnsi"/>
          <w:lang w:eastAsia="pt-BR"/>
        </w:rPr>
        <w:t xml:space="preserve"> </w:t>
      </w:r>
      <w:r w:rsidR="00291096">
        <w:rPr>
          <w:rFonts w:asciiTheme="minorHAnsi" w:hAnsiTheme="minorHAnsi" w:cstheme="minorHAnsi"/>
          <w:lang w:eastAsia="pt-BR"/>
        </w:rPr>
        <w:t>falou</w:t>
      </w:r>
      <w:r w:rsidR="009640AC">
        <w:rPr>
          <w:rFonts w:asciiTheme="minorHAnsi" w:hAnsiTheme="minorHAnsi" w:cstheme="minorHAnsi"/>
          <w:lang w:eastAsia="pt-BR"/>
        </w:rPr>
        <w:t xml:space="preserve"> que</w:t>
      </w:r>
      <w:r w:rsidR="00291096">
        <w:rPr>
          <w:rFonts w:asciiTheme="minorHAnsi" w:hAnsiTheme="minorHAnsi" w:cstheme="minorHAnsi"/>
          <w:lang w:eastAsia="pt-BR"/>
        </w:rPr>
        <w:t>,</w:t>
      </w:r>
      <w:r w:rsidR="009640AC">
        <w:rPr>
          <w:rFonts w:asciiTheme="minorHAnsi" w:hAnsiTheme="minorHAnsi" w:cstheme="minorHAnsi"/>
          <w:lang w:eastAsia="pt-BR"/>
        </w:rPr>
        <w:t xml:space="preserve"> </w:t>
      </w:r>
      <w:r w:rsidR="00957854">
        <w:rPr>
          <w:rFonts w:asciiTheme="minorHAnsi" w:hAnsiTheme="minorHAnsi" w:cstheme="minorHAnsi"/>
          <w:lang w:eastAsia="pt-BR"/>
        </w:rPr>
        <w:t>em função da suspensão do calendário letivo no início de 2020, ainda estão vigentes as portarias de 2019/2</w:t>
      </w:r>
      <w:r w:rsidR="00291096">
        <w:rPr>
          <w:rFonts w:asciiTheme="minorHAnsi" w:hAnsiTheme="minorHAnsi" w:cstheme="minorHAnsi"/>
          <w:lang w:eastAsia="pt-BR"/>
        </w:rPr>
        <w:t xml:space="preserve">, e </w:t>
      </w:r>
      <w:r w:rsidR="00957854">
        <w:rPr>
          <w:rFonts w:asciiTheme="minorHAnsi" w:hAnsiTheme="minorHAnsi" w:cstheme="minorHAnsi"/>
          <w:lang w:eastAsia="pt-BR"/>
        </w:rPr>
        <w:t xml:space="preserve">mostrou preocupação quanto à legalidade </w:t>
      </w:r>
      <w:r w:rsidR="00291096">
        <w:rPr>
          <w:rFonts w:asciiTheme="minorHAnsi" w:hAnsiTheme="minorHAnsi" w:cstheme="minorHAnsi"/>
          <w:lang w:eastAsia="pt-BR"/>
        </w:rPr>
        <w:t>das</w:t>
      </w:r>
      <w:r w:rsidR="00957854">
        <w:rPr>
          <w:rFonts w:asciiTheme="minorHAnsi" w:hAnsiTheme="minorHAnsi" w:cstheme="minorHAnsi"/>
          <w:lang w:eastAsia="pt-BR"/>
        </w:rPr>
        <w:t xml:space="preserve"> decisões tomadas no colegiado</w:t>
      </w:r>
      <w:r w:rsidR="00291096">
        <w:rPr>
          <w:rFonts w:asciiTheme="minorHAnsi" w:hAnsiTheme="minorHAnsi" w:cstheme="minorHAnsi"/>
          <w:lang w:eastAsia="pt-BR"/>
        </w:rPr>
        <w:t xml:space="preserve"> da Engenharia Mecânica</w:t>
      </w:r>
      <w:r w:rsidR="00957854">
        <w:rPr>
          <w:rFonts w:asciiTheme="minorHAnsi" w:hAnsiTheme="minorHAnsi" w:cstheme="minorHAnsi"/>
          <w:lang w:eastAsia="pt-BR"/>
        </w:rPr>
        <w:t xml:space="preserve">, </w:t>
      </w:r>
      <w:r w:rsidR="00807F54">
        <w:rPr>
          <w:rFonts w:asciiTheme="minorHAnsi" w:hAnsiTheme="minorHAnsi" w:cstheme="minorHAnsi"/>
          <w:lang w:eastAsia="pt-BR"/>
        </w:rPr>
        <w:t>pois</w:t>
      </w:r>
      <w:r w:rsidR="00291096">
        <w:rPr>
          <w:rFonts w:asciiTheme="minorHAnsi" w:hAnsiTheme="minorHAnsi" w:cstheme="minorHAnsi"/>
          <w:lang w:eastAsia="pt-BR"/>
        </w:rPr>
        <w:t xml:space="preserve"> </w:t>
      </w:r>
      <w:r w:rsidR="00957854">
        <w:rPr>
          <w:rFonts w:asciiTheme="minorHAnsi" w:hAnsiTheme="minorHAnsi" w:cstheme="minorHAnsi"/>
          <w:lang w:eastAsia="pt-BR"/>
        </w:rPr>
        <w:t>a portaria está</w:t>
      </w:r>
      <w:r w:rsidR="004D440E">
        <w:rPr>
          <w:rFonts w:asciiTheme="minorHAnsi" w:hAnsiTheme="minorHAnsi" w:cstheme="minorHAnsi"/>
          <w:lang w:eastAsia="pt-BR"/>
        </w:rPr>
        <w:t xml:space="preserve"> desatualizada em relação aos membros</w:t>
      </w:r>
      <w:r w:rsidR="00957854">
        <w:rPr>
          <w:rFonts w:asciiTheme="minorHAnsi" w:hAnsiTheme="minorHAnsi" w:cstheme="minorHAnsi"/>
          <w:lang w:eastAsia="pt-BR"/>
        </w:rPr>
        <w:t>,</w:t>
      </w:r>
      <w:r w:rsidR="004D440E">
        <w:rPr>
          <w:rFonts w:asciiTheme="minorHAnsi" w:hAnsiTheme="minorHAnsi" w:cstheme="minorHAnsi"/>
          <w:lang w:eastAsia="pt-BR"/>
        </w:rPr>
        <w:t xml:space="preserve"> inclusive quanto ao</w:t>
      </w:r>
      <w:r w:rsidR="00957854">
        <w:rPr>
          <w:rFonts w:asciiTheme="minorHAnsi" w:hAnsiTheme="minorHAnsi" w:cstheme="minorHAnsi"/>
          <w:lang w:eastAsia="pt-BR"/>
        </w:rPr>
        <w:t xml:space="preserve"> presidente do colegiado</w:t>
      </w:r>
      <w:r w:rsidR="004D440E">
        <w:rPr>
          <w:rFonts w:asciiTheme="minorHAnsi" w:hAnsiTheme="minorHAnsi" w:cstheme="minorHAnsi"/>
          <w:lang w:eastAsia="pt-BR"/>
        </w:rPr>
        <w:t>, que é o coordenador de curso</w:t>
      </w:r>
      <w:r w:rsidR="00291096">
        <w:rPr>
          <w:rFonts w:asciiTheme="minorHAnsi" w:hAnsiTheme="minorHAnsi" w:cstheme="minorHAnsi"/>
          <w:lang w:eastAsia="pt-BR"/>
        </w:rPr>
        <w:t xml:space="preserve">. Esclareceu </w:t>
      </w:r>
      <w:r w:rsidR="00957854">
        <w:rPr>
          <w:rFonts w:asciiTheme="minorHAnsi" w:hAnsiTheme="minorHAnsi" w:cstheme="minorHAnsi"/>
          <w:lang w:eastAsia="pt-BR"/>
        </w:rPr>
        <w:t>que a intensão da sua solicitação visa a validade de emitir, ou não</w:t>
      </w:r>
      <w:r w:rsidR="00291096">
        <w:rPr>
          <w:rFonts w:asciiTheme="minorHAnsi" w:hAnsiTheme="minorHAnsi" w:cstheme="minorHAnsi"/>
          <w:lang w:eastAsia="pt-BR"/>
        </w:rPr>
        <w:t>,</w:t>
      </w:r>
      <w:r w:rsidR="00957854">
        <w:rPr>
          <w:rFonts w:asciiTheme="minorHAnsi" w:hAnsiTheme="minorHAnsi" w:cstheme="minorHAnsi"/>
          <w:lang w:eastAsia="pt-BR"/>
        </w:rPr>
        <w:t xml:space="preserve"> portaria atualizada, </w:t>
      </w:r>
      <w:r w:rsidR="00291096">
        <w:rPr>
          <w:rFonts w:asciiTheme="minorHAnsi" w:hAnsiTheme="minorHAnsi" w:cstheme="minorHAnsi"/>
          <w:lang w:eastAsia="pt-BR"/>
        </w:rPr>
        <w:t xml:space="preserve">e </w:t>
      </w:r>
      <w:r w:rsidR="00957854">
        <w:rPr>
          <w:rFonts w:asciiTheme="minorHAnsi" w:hAnsiTheme="minorHAnsi" w:cstheme="minorHAnsi"/>
          <w:lang w:eastAsia="pt-BR"/>
        </w:rPr>
        <w:t>falou que se sente desconfortável com a situação, pois acredita que pode haver questionamentos quanto á legalidade das decis</w:t>
      </w:r>
      <w:r w:rsidR="004D440E">
        <w:rPr>
          <w:rFonts w:asciiTheme="minorHAnsi" w:hAnsiTheme="minorHAnsi" w:cstheme="minorHAnsi"/>
          <w:lang w:eastAsia="pt-BR"/>
        </w:rPr>
        <w:t>ões do colegiado</w:t>
      </w:r>
      <w:r w:rsidR="00034123">
        <w:rPr>
          <w:rFonts w:asciiTheme="minorHAnsi" w:hAnsiTheme="minorHAnsi" w:cstheme="minorHAnsi"/>
          <w:lang w:eastAsia="pt-BR"/>
        </w:rPr>
        <w:t xml:space="preserve">. </w:t>
      </w:r>
      <w:proofErr w:type="spellStart"/>
      <w:r w:rsidR="00E941F1">
        <w:rPr>
          <w:rFonts w:asciiTheme="minorHAnsi" w:hAnsiTheme="minorHAnsi" w:cstheme="minorHAnsi"/>
          <w:lang w:eastAsia="pt-BR"/>
        </w:rPr>
        <w:t>Marlova</w:t>
      </w:r>
      <w:proofErr w:type="spellEnd"/>
      <w:r w:rsidR="00E941F1">
        <w:rPr>
          <w:rFonts w:asciiTheme="minorHAnsi" w:hAnsiTheme="minorHAnsi" w:cstheme="minorHAnsi"/>
          <w:lang w:eastAsia="pt-BR"/>
        </w:rPr>
        <w:t xml:space="preserve"> questionou sobre</w:t>
      </w:r>
      <w:r w:rsidR="00291096">
        <w:rPr>
          <w:rFonts w:asciiTheme="minorHAnsi" w:hAnsiTheme="minorHAnsi" w:cstheme="minorHAnsi"/>
          <w:lang w:eastAsia="pt-BR"/>
        </w:rPr>
        <w:t xml:space="preserve"> a legalidade da questão apresentada.</w:t>
      </w:r>
      <w:r w:rsidR="00E941F1">
        <w:rPr>
          <w:rFonts w:asciiTheme="minorHAnsi" w:hAnsiTheme="minorHAnsi" w:cstheme="minorHAnsi"/>
          <w:lang w:eastAsia="pt-BR"/>
        </w:rPr>
        <w:t xml:space="preserve">  </w:t>
      </w:r>
      <w:r w:rsidR="007206AA">
        <w:rPr>
          <w:rFonts w:asciiTheme="minorHAnsi" w:hAnsiTheme="minorHAnsi" w:cstheme="minorHAnsi"/>
          <w:lang w:eastAsia="pt-BR"/>
        </w:rPr>
        <w:t>Giovane</w:t>
      </w:r>
      <w:r w:rsidR="00E941F1">
        <w:rPr>
          <w:rFonts w:asciiTheme="minorHAnsi" w:hAnsiTheme="minorHAnsi" w:cstheme="minorHAnsi"/>
          <w:lang w:eastAsia="pt-BR"/>
        </w:rPr>
        <w:t xml:space="preserve"> falou que </w:t>
      </w:r>
      <w:r w:rsidR="00B067CB">
        <w:rPr>
          <w:rFonts w:asciiTheme="minorHAnsi" w:hAnsiTheme="minorHAnsi" w:cstheme="minorHAnsi"/>
          <w:lang w:eastAsia="pt-BR"/>
        </w:rPr>
        <w:t xml:space="preserve">está de acordo com a emissão de novas </w:t>
      </w:r>
      <w:r w:rsidR="00E941F1">
        <w:rPr>
          <w:rFonts w:asciiTheme="minorHAnsi" w:hAnsiTheme="minorHAnsi" w:cstheme="minorHAnsi"/>
          <w:lang w:eastAsia="pt-BR"/>
        </w:rPr>
        <w:t>portarias de colegiados</w:t>
      </w:r>
      <w:r w:rsidR="00034123">
        <w:rPr>
          <w:rFonts w:asciiTheme="minorHAnsi" w:hAnsiTheme="minorHAnsi" w:cstheme="minorHAnsi"/>
          <w:lang w:eastAsia="pt-BR"/>
        </w:rPr>
        <w:t>, n</w:t>
      </w:r>
      <w:r w:rsidR="00B067CB">
        <w:rPr>
          <w:rFonts w:asciiTheme="minorHAnsi" w:hAnsiTheme="minorHAnsi" w:cstheme="minorHAnsi"/>
          <w:lang w:eastAsia="pt-BR"/>
        </w:rPr>
        <w:t>o entanto, lembrou que em</w:t>
      </w:r>
      <w:r w:rsidR="00E941F1">
        <w:rPr>
          <w:rFonts w:asciiTheme="minorHAnsi" w:hAnsiTheme="minorHAnsi" w:cstheme="minorHAnsi"/>
          <w:lang w:eastAsia="pt-BR"/>
        </w:rPr>
        <w:t xml:space="preserve"> fevereiro de 2020, quando assumiu a DDE, iniciou uma séria de reuniões com as ár</w:t>
      </w:r>
      <w:r w:rsidR="00B067CB">
        <w:rPr>
          <w:rFonts w:asciiTheme="minorHAnsi" w:hAnsiTheme="minorHAnsi" w:cstheme="minorHAnsi"/>
          <w:lang w:eastAsia="pt-BR"/>
        </w:rPr>
        <w:t>eas e setores para adaptações, e que em</w:t>
      </w:r>
      <w:r w:rsidR="00E941F1">
        <w:rPr>
          <w:rFonts w:asciiTheme="minorHAnsi" w:hAnsiTheme="minorHAnsi" w:cstheme="minorHAnsi"/>
          <w:lang w:eastAsia="pt-BR"/>
        </w:rPr>
        <w:t xml:space="preserve"> reunião com os coordenadores de curso, surgiu o questionamento sobre a composição dos colegiados, o que </w:t>
      </w:r>
      <w:r w:rsidR="00807F54">
        <w:rPr>
          <w:rFonts w:asciiTheme="minorHAnsi" w:hAnsiTheme="minorHAnsi" w:cstheme="minorHAnsi"/>
          <w:lang w:eastAsia="pt-BR"/>
        </w:rPr>
        <w:t>levou</w:t>
      </w:r>
      <w:r w:rsidR="00034123">
        <w:rPr>
          <w:rFonts w:asciiTheme="minorHAnsi" w:hAnsiTheme="minorHAnsi" w:cstheme="minorHAnsi"/>
          <w:lang w:eastAsia="pt-BR"/>
        </w:rPr>
        <w:t xml:space="preserve"> </w:t>
      </w:r>
      <w:r w:rsidR="00B067CB">
        <w:rPr>
          <w:rFonts w:asciiTheme="minorHAnsi" w:hAnsiTheme="minorHAnsi" w:cstheme="minorHAnsi"/>
          <w:lang w:eastAsia="pt-BR"/>
        </w:rPr>
        <w:t xml:space="preserve">Clarisse, </w:t>
      </w:r>
      <w:r w:rsidR="00E941F1">
        <w:rPr>
          <w:rFonts w:asciiTheme="minorHAnsi" w:hAnsiTheme="minorHAnsi" w:cstheme="minorHAnsi"/>
          <w:lang w:eastAsia="pt-BR"/>
        </w:rPr>
        <w:t>representante do setor pedagógico</w:t>
      </w:r>
      <w:r w:rsidR="00B067CB">
        <w:rPr>
          <w:rFonts w:asciiTheme="minorHAnsi" w:hAnsiTheme="minorHAnsi" w:cstheme="minorHAnsi"/>
          <w:lang w:eastAsia="pt-BR"/>
        </w:rPr>
        <w:t xml:space="preserve">, </w:t>
      </w:r>
      <w:r w:rsidR="00E941F1">
        <w:rPr>
          <w:rFonts w:asciiTheme="minorHAnsi" w:hAnsiTheme="minorHAnsi" w:cstheme="minorHAnsi"/>
          <w:lang w:eastAsia="pt-BR"/>
        </w:rPr>
        <w:t xml:space="preserve">a solicitar </w:t>
      </w:r>
      <w:r w:rsidR="00807F54">
        <w:rPr>
          <w:rFonts w:asciiTheme="minorHAnsi" w:hAnsiTheme="minorHAnsi" w:cstheme="minorHAnsi"/>
          <w:lang w:eastAsia="pt-BR"/>
        </w:rPr>
        <w:t>que as</w:t>
      </w:r>
      <w:r w:rsidR="00E941F1">
        <w:rPr>
          <w:rFonts w:asciiTheme="minorHAnsi" w:hAnsiTheme="minorHAnsi" w:cstheme="minorHAnsi"/>
          <w:lang w:eastAsia="pt-BR"/>
        </w:rPr>
        <w:t xml:space="preserve"> portarias</w:t>
      </w:r>
      <w:r w:rsidR="00807F54">
        <w:rPr>
          <w:rFonts w:asciiTheme="minorHAnsi" w:hAnsiTheme="minorHAnsi" w:cstheme="minorHAnsi"/>
          <w:lang w:eastAsia="pt-BR"/>
        </w:rPr>
        <w:t xml:space="preserve"> não fossem emitidas</w:t>
      </w:r>
      <w:r w:rsidR="00E941F1">
        <w:rPr>
          <w:rFonts w:asciiTheme="minorHAnsi" w:hAnsiTheme="minorHAnsi" w:cstheme="minorHAnsi"/>
          <w:lang w:eastAsia="pt-BR"/>
        </w:rPr>
        <w:t xml:space="preserve">, até </w:t>
      </w:r>
      <w:r w:rsidR="00807F54">
        <w:rPr>
          <w:rFonts w:asciiTheme="minorHAnsi" w:hAnsiTheme="minorHAnsi" w:cstheme="minorHAnsi"/>
          <w:lang w:eastAsia="pt-BR"/>
        </w:rPr>
        <w:t>o esclarecimento da questão</w:t>
      </w:r>
      <w:r w:rsidR="00034123">
        <w:rPr>
          <w:rFonts w:asciiTheme="minorHAnsi" w:hAnsiTheme="minorHAnsi" w:cstheme="minorHAnsi"/>
          <w:lang w:eastAsia="pt-BR"/>
        </w:rPr>
        <w:t xml:space="preserve">, e que, </w:t>
      </w:r>
      <w:r w:rsidR="00E941F1">
        <w:rPr>
          <w:rFonts w:asciiTheme="minorHAnsi" w:hAnsiTheme="minorHAnsi" w:cstheme="minorHAnsi"/>
          <w:lang w:eastAsia="pt-BR"/>
        </w:rPr>
        <w:t xml:space="preserve">por conta da suspensão do calendário letivo, o </w:t>
      </w:r>
      <w:r w:rsidR="00E941F1" w:rsidRPr="00807F54">
        <w:rPr>
          <w:rFonts w:asciiTheme="minorHAnsi" w:hAnsiTheme="minorHAnsi" w:cstheme="minorHAnsi"/>
          <w:i/>
          <w:lang w:eastAsia="pt-BR"/>
        </w:rPr>
        <w:t>campus</w:t>
      </w:r>
      <w:r w:rsidR="00E941F1">
        <w:rPr>
          <w:rFonts w:asciiTheme="minorHAnsi" w:hAnsiTheme="minorHAnsi" w:cstheme="minorHAnsi"/>
          <w:lang w:eastAsia="pt-BR"/>
        </w:rPr>
        <w:t xml:space="preserve"> não </w:t>
      </w:r>
      <w:r w:rsidR="00807F54">
        <w:rPr>
          <w:rFonts w:asciiTheme="minorHAnsi" w:hAnsiTheme="minorHAnsi" w:cstheme="minorHAnsi"/>
          <w:lang w:eastAsia="pt-BR"/>
        </w:rPr>
        <w:t xml:space="preserve">poderia </w:t>
      </w:r>
      <w:r w:rsidR="00E941F1">
        <w:rPr>
          <w:rFonts w:asciiTheme="minorHAnsi" w:hAnsiTheme="minorHAnsi" w:cstheme="minorHAnsi"/>
          <w:lang w:eastAsia="pt-BR"/>
        </w:rPr>
        <w:t>e</w:t>
      </w:r>
      <w:r w:rsidR="00807F54">
        <w:rPr>
          <w:rFonts w:asciiTheme="minorHAnsi" w:hAnsiTheme="minorHAnsi" w:cstheme="minorHAnsi"/>
          <w:lang w:eastAsia="pt-BR"/>
        </w:rPr>
        <w:t>mitir essas</w:t>
      </w:r>
      <w:r w:rsidR="00E941F1">
        <w:rPr>
          <w:rFonts w:asciiTheme="minorHAnsi" w:hAnsiTheme="minorHAnsi" w:cstheme="minorHAnsi"/>
          <w:lang w:eastAsia="pt-BR"/>
        </w:rPr>
        <w:t xml:space="preserve"> portarias. </w:t>
      </w:r>
      <w:r w:rsidR="00B067CB">
        <w:rPr>
          <w:rFonts w:asciiTheme="minorHAnsi" w:hAnsiTheme="minorHAnsi" w:cstheme="minorHAnsi"/>
          <w:lang w:eastAsia="pt-BR"/>
        </w:rPr>
        <w:t xml:space="preserve">Giovane falou ainda </w:t>
      </w:r>
      <w:r w:rsidR="00E941F1">
        <w:rPr>
          <w:rFonts w:asciiTheme="minorHAnsi" w:hAnsiTheme="minorHAnsi" w:cstheme="minorHAnsi"/>
          <w:lang w:eastAsia="pt-BR"/>
        </w:rPr>
        <w:t xml:space="preserve">que </w:t>
      </w:r>
      <w:r w:rsidR="00807F54">
        <w:rPr>
          <w:rFonts w:asciiTheme="minorHAnsi" w:hAnsiTheme="minorHAnsi" w:cstheme="minorHAnsi"/>
          <w:lang w:eastAsia="pt-BR"/>
        </w:rPr>
        <w:t>iniciou</w:t>
      </w:r>
      <w:r w:rsidR="00E941F1">
        <w:rPr>
          <w:rFonts w:asciiTheme="minorHAnsi" w:hAnsiTheme="minorHAnsi" w:cstheme="minorHAnsi"/>
          <w:lang w:eastAsia="pt-BR"/>
        </w:rPr>
        <w:t xml:space="preserve"> um diálogo sobre</w:t>
      </w:r>
      <w:r w:rsidR="00487D94">
        <w:rPr>
          <w:rFonts w:asciiTheme="minorHAnsi" w:hAnsiTheme="minorHAnsi" w:cstheme="minorHAnsi"/>
          <w:lang w:eastAsia="pt-BR"/>
        </w:rPr>
        <w:t xml:space="preserve"> o</w:t>
      </w:r>
      <w:r w:rsidR="00B067CB">
        <w:rPr>
          <w:rFonts w:asciiTheme="minorHAnsi" w:hAnsiTheme="minorHAnsi" w:cstheme="minorHAnsi"/>
          <w:lang w:eastAsia="pt-BR"/>
        </w:rPr>
        <w:t xml:space="preserve"> assunto </w:t>
      </w:r>
      <w:r w:rsidR="00E941F1">
        <w:rPr>
          <w:rFonts w:asciiTheme="minorHAnsi" w:hAnsiTheme="minorHAnsi" w:cstheme="minorHAnsi"/>
          <w:lang w:eastAsia="pt-BR"/>
        </w:rPr>
        <w:t>com o setor pedagógico</w:t>
      </w:r>
      <w:r w:rsidR="00807F54">
        <w:rPr>
          <w:rFonts w:asciiTheme="minorHAnsi" w:hAnsiTheme="minorHAnsi" w:cstheme="minorHAnsi"/>
          <w:lang w:eastAsia="pt-BR"/>
        </w:rPr>
        <w:t>, pois o tema</w:t>
      </w:r>
      <w:r w:rsidR="00487D94">
        <w:rPr>
          <w:rFonts w:asciiTheme="minorHAnsi" w:hAnsiTheme="minorHAnsi" w:cstheme="minorHAnsi"/>
          <w:lang w:eastAsia="pt-BR"/>
        </w:rPr>
        <w:t xml:space="preserve"> </w:t>
      </w:r>
      <w:r w:rsidR="00B067CB">
        <w:rPr>
          <w:rFonts w:asciiTheme="minorHAnsi" w:hAnsiTheme="minorHAnsi" w:cstheme="minorHAnsi"/>
          <w:lang w:eastAsia="pt-BR"/>
        </w:rPr>
        <w:t>foi encaminhado a outras</w:t>
      </w:r>
      <w:r w:rsidR="00487D94">
        <w:rPr>
          <w:rFonts w:asciiTheme="minorHAnsi" w:hAnsiTheme="minorHAnsi" w:cstheme="minorHAnsi"/>
          <w:lang w:eastAsia="pt-BR"/>
        </w:rPr>
        <w:t xml:space="preserve"> </w:t>
      </w:r>
      <w:r w:rsidR="00034123">
        <w:rPr>
          <w:rFonts w:asciiTheme="minorHAnsi" w:hAnsiTheme="minorHAnsi" w:cstheme="minorHAnsi"/>
          <w:lang w:eastAsia="pt-BR"/>
        </w:rPr>
        <w:t>instâ</w:t>
      </w:r>
      <w:r w:rsidR="00E941F1">
        <w:rPr>
          <w:rFonts w:asciiTheme="minorHAnsi" w:hAnsiTheme="minorHAnsi" w:cstheme="minorHAnsi"/>
          <w:lang w:eastAsia="pt-BR"/>
        </w:rPr>
        <w:t>ncias</w:t>
      </w:r>
      <w:r w:rsidR="00487D94">
        <w:rPr>
          <w:rFonts w:asciiTheme="minorHAnsi" w:hAnsiTheme="minorHAnsi" w:cstheme="minorHAnsi"/>
          <w:lang w:eastAsia="pt-BR"/>
        </w:rPr>
        <w:t xml:space="preserve"> (ouvidoria, </w:t>
      </w:r>
      <w:proofErr w:type="spellStart"/>
      <w:r w:rsidR="00487D94">
        <w:rPr>
          <w:rFonts w:asciiTheme="minorHAnsi" w:hAnsiTheme="minorHAnsi" w:cstheme="minorHAnsi"/>
          <w:lang w:eastAsia="pt-BR"/>
        </w:rPr>
        <w:t>Proen</w:t>
      </w:r>
      <w:proofErr w:type="spellEnd"/>
      <w:r w:rsidR="00487D94">
        <w:rPr>
          <w:rFonts w:asciiTheme="minorHAnsi" w:hAnsiTheme="minorHAnsi" w:cstheme="minorHAnsi"/>
          <w:lang w:eastAsia="pt-BR"/>
        </w:rPr>
        <w:t>, Sindicato), as quais</w:t>
      </w:r>
      <w:r w:rsidR="00B067CB">
        <w:rPr>
          <w:rFonts w:asciiTheme="minorHAnsi" w:hAnsiTheme="minorHAnsi" w:cstheme="minorHAnsi"/>
          <w:lang w:eastAsia="pt-BR"/>
        </w:rPr>
        <w:t xml:space="preserve">, </w:t>
      </w:r>
      <w:r w:rsidR="00807F54">
        <w:rPr>
          <w:rFonts w:asciiTheme="minorHAnsi" w:hAnsiTheme="minorHAnsi" w:cstheme="minorHAnsi"/>
          <w:lang w:eastAsia="pt-BR"/>
        </w:rPr>
        <w:t>entenderam</w:t>
      </w:r>
      <w:r w:rsidR="00B067CB">
        <w:rPr>
          <w:rFonts w:asciiTheme="minorHAnsi" w:hAnsiTheme="minorHAnsi" w:cstheme="minorHAnsi"/>
          <w:lang w:eastAsia="pt-BR"/>
        </w:rPr>
        <w:t xml:space="preserve"> </w:t>
      </w:r>
      <w:r w:rsidR="000B0CD9">
        <w:rPr>
          <w:rFonts w:asciiTheme="minorHAnsi" w:hAnsiTheme="minorHAnsi" w:cstheme="minorHAnsi"/>
          <w:lang w:eastAsia="pt-BR"/>
        </w:rPr>
        <w:t>que há u</w:t>
      </w:r>
      <w:r w:rsidR="00487D94">
        <w:rPr>
          <w:rFonts w:asciiTheme="minorHAnsi" w:hAnsiTheme="minorHAnsi" w:cstheme="minorHAnsi"/>
          <w:lang w:eastAsia="pt-BR"/>
        </w:rPr>
        <w:t xml:space="preserve">m equívoco entre a OD e a Resolução do </w:t>
      </w:r>
      <w:r w:rsidR="00807F54">
        <w:rPr>
          <w:rFonts w:asciiTheme="minorHAnsi" w:hAnsiTheme="minorHAnsi" w:cstheme="minorHAnsi"/>
          <w:i/>
          <w:lang w:eastAsia="pt-BR"/>
        </w:rPr>
        <w:t>c</w:t>
      </w:r>
      <w:r w:rsidR="00487D94" w:rsidRPr="00B067CB">
        <w:rPr>
          <w:rFonts w:asciiTheme="minorHAnsi" w:hAnsiTheme="minorHAnsi" w:cstheme="minorHAnsi"/>
          <w:i/>
          <w:lang w:eastAsia="pt-BR"/>
        </w:rPr>
        <w:t>ampus</w:t>
      </w:r>
      <w:r w:rsidR="00034123">
        <w:rPr>
          <w:rFonts w:asciiTheme="minorHAnsi" w:hAnsiTheme="minorHAnsi" w:cstheme="minorHAnsi"/>
          <w:lang w:eastAsia="pt-BR"/>
        </w:rPr>
        <w:t>. Falou</w:t>
      </w:r>
      <w:r w:rsidR="00B067CB">
        <w:rPr>
          <w:rFonts w:asciiTheme="minorHAnsi" w:hAnsiTheme="minorHAnsi" w:cstheme="minorHAnsi"/>
          <w:lang w:eastAsia="pt-BR"/>
        </w:rPr>
        <w:t xml:space="preserve"> que a</w:t>
      </w:r>
      <w:r w:rsidR="00487D94">
        <w:rPr>
          <w:rFonts w:asciiTheme="minorHAnsi" w:hAnsiTheme="minorHAnsi" w:cstheme="minorHAnsi"/>
          <w:lang w:eastAsia="pt-BR"/>
        </w:rPr>
        <w:t xml:space="preserve"> DDE reconhece a necessidade de emissão </w:t>
      </w:r>
      <w:r w:rsidR="00B067CB">
        <w:rPr>
          <w:rFonts w:asciiTheme="minorHAnsi" w:hAnsiTheme="minorHAnsi" w:cstheme="minorHAnsi"/>
          <w:lang w:eastAsia="pt-BR"/>
        </w:rPr>
        <w:t xml:space="preserve">de novas </w:t>
      </w:r>
      <w:r w:rsidR="00487D94">
        <w:rPr>
          <w:rFonts w:asciiTheme="minorHAnsi" w:hAnsiTheme="minorHAnsi" w:cstheme="minorHAnsi"/>
          <w:lang w:eastAsia="pt-BR"/>
        </w:rPr>
        <w:t>portarias</w:t>
      </w:r>
      <w:r w:rsidR="007406DC">
        <w:rPr>
          <w:rFonts w:asciiTheme="minorHAnsi" w:hAnsiTheme="minorHAnsi" w:cstheme="minorHAnsi"/>
          <w:lang w:eastAsia="pt-BR"/>
        </w:rPr>
        <w:t>, e que as mesmas serão emitidas</w:t>
      </w:r>
      <w:r w:rsidR="00487D94">
        <w:rPr>
          <w:rFonts w:asciiTheme="minorHAnsi" w:hAnsiTheme="minorHAnsi" w:cstheme="minorHAnsi"/>
          <w:lang w:eastAsia="pt-BR"/>
        </w:rPr>
        <w:t xml:space="preserve"> </w:t>
      </w:r>
      <w:r w:rsidR="007406DC">
        <w:rPr>
          <w:rFonts w:asciiTheme="minorHAnsi" w:hAnsiTheme="minorHAnsi" w:cstheme="minorHAnsi"/>
          <w:lang w:eastAsia="pt-BR"/>
        </w:rPr>
        <w:t xml:space="preserve">no retorno do calendário acadêmico, </w:t>
      </w:r>
      <w:r w:rsidR="00034123">
        <w:rPr>
          <w:rFonts w:asciiTheme="minorHAnsi" w:hAnsiTheme="minorHAnsi" w:cstheme="minorHAnsi"/>
          <w:lang w:eastAsia="pt-BR"/>
        </w:rPr>
        <w:t xml:space="preserve">mas </w:t>
      </w:r>
      <w:r w:rsidR="00807F54">
        <w:rPr>
          <w:rFonts w:asciiTheme="minorHAnsi" w:hAnsiTheme="minorHAnsi" w:cstheme="minorHAnsi"/>
          <w:lang w:eastAsia="pt-BR"/>
        </w:rPr>
        <w:t>falou</w:t>
      </w:r>
      <w:r w:rsidR="007406DC">
        <w:rPr>
          <w:rFonts w:asciiTheme="minorHAnsi" w:hAnsiTheme="minorHAnsi" w:cstheme="minorHAnsi"/>
          <w:lang w:eastAsia="pt-BR"/>
        </w:rPr>
        <w:t xml:space="preserve"> que </w:t>
      </w:r>
      <w:r w:rsidR="00025A04">
        <w:rPr>
          <w:rFonts w:asciiTheme="minorHAnsi" w:hAnsiTheme="minorHAnsi" w:cstheme="minorHAnsi"/>
          <w:lang w:eastAsia="pt-BR"/>
        </w:rPr>
        <w:t>não há</w:t>
      </w:r>
      <w:r w:rsidR="00487D94">
        <w:rPr>
          <w:rFonts w:asciiTheme="minorHAnsi" w:hAnsiTheme="minorHAnsi" w:cstheme="minorHAnsi"/>
          <w:lang w:eastAsia="pt-BR"/>
        </w:rPr>
        <w:t xml:space="preserve"> </w:t>
      </w:r>
      <w:r w:rsidR="00807F54">
        <w:rPr>
          <w:rFonts w:asciiTheme="minorHAnsi" w:hAnsiTheme="minorHAnsi" w:cstheme="minorHAnsi"/>
          <w:lang w:eastAsia="pt-BR"/>
        </w:rPr>
        <w:t>documento do IFRS que determine</w:t>
      </w:r>
      <w:r w:rsidR="00025A04">
        <w:rPr>
          <w:rFonts w:asciiTheme="minorHAnsi" w:hAnsiTheme="minorHAnsi" w:cstheme="minorHAnsi"/>
          <w:lang w:eastAsia="pt-BR"/>
        </w:rPr>
        <w:t xml:space="preserve"> que a portaria </w:t>
      </w:r>
      <w:r w:rsidR="00145D54">
        <w:rPr>
          <w:rFonts w:asciiTheme="minorHAnsi" w:hAnsiTheme="minorHAnsi" w:cstheme="minorHAnsi"/>
          <w:lang w:eastAsia="pt-BR"/>
        </w:rPr>
        <w:t>é</w:t>
      </w:r>
      <w:r w:rsidR="00487D94">
        <w:rPr>
          <w:rFonts w:asciiTheme="minorHAnsi" w:hAnsiTheme="minorHAnsi" w:cstheme="minorHAnsi"/>
          <w:lang w:eastAsia="pt-BR"/>
        </w:rPr>
        <w:t xml:space="preserve"> o único documento que autoriza o funcioname</w:t>
      </w:r>
      <w:r w:rsidR="007406DC">
        <w:rPr>
          <w:rFonts w:asciiTheme="minorHAnsi" w:hAnsiTheme="minorHAnsi" w:cstheme="minorHAnsi"/>
          <w:lang w:eastAsia="pt-BR"/>
        </w:rPr>
        <w:t>nto dos</w:t>
      </w:r>
      <w:r w:rsidR="00487D94">
        <w:rPr>
          <w:rFonts w:asciiTheme="minorHAnsi" w:hAnsiTheme="minorHAnsi" w:cstheme="minorHAnsi"/>
          <w:lang w:eastAsia="pt-BR"/>
        </w:rPr>
        <w:t xml:space="preserve"> colegiado</w:t>
      </w:r>
      <w:r w:rsidR="007406DC">
        <w:rPr>
          <w:rFonts w:asciiTheme="minorHAnsi" w:hAnsiTheme="minorHAnsi" w:cstheme="minorHAnsi"/>
          <w:lang w:eastAsia="pt-BR"/>
        </w:rPr>
        <w:t>s</w:t>
      </w:r>
      <w:r w:rsidR="00487D94">
        <w:rPr>
          <w:rFonts w:asciiTheme="minorHAnsi" w:hAnsiTheme="minorHAnsi" w:cstheme="minorHAnsi"/>
          <w:lang w:eastAsia="pt-BR"/>
        </w:rPr>
        <w:t xml:space="preserve">, </w:t>
      </w:r>
      <w:r w:rsidR="007406DC">
        <w:rPr>
          <w:rFonts w:asciiTheme="minorHAnsi" w:hAnsiTheme="minorHAnsi" w:cstheme="minorHAnsi"/>
          <w:lang w:eastAsia="pt-BR"/>
        </w:rPr>
        <w:t>que os mesmos podem ser r</w:t>
      </w:r>
      <w:r w:rsidR="00487D94">
        <w:rPr>
          <w:rFonts w:asciiTheme="minorHAnsi" w:hAnsiTheme="minorHAnsi" w:cstheme="minorHAnsi"/>
          <w:lang w:eastAsia="pt-BR"/>
        </w:rPr>
        <w:t>econhecido</w:t>
      </w:r>
      <w:r w:rsidR="007406DC">
        <w:rPr>
          <w:rFonts w:asciiTheme="minorHAnsi" w:hAnsiTheme="minorHAnsi" w:cstheme="minorHAnsi"/>
          <w:lang w:eastAsia="pt-BR"/>
        </w:rPr>
        <w:t>s</w:t>
      </w:r>
      <w:r w:rsidR="00487D94">
        <w:rPr>
          <w:rFonts w:asciiTheme="minorHAnsi" w:hAnsiTheme="minorHAnsi" w:cstheme="minorHAnsi"/>
          <w:lang w:eastAsia="pt-BR"/>
        </w:rPr>
        <w:t xml:space="preserve"> por atas das reuniões, declarações ou atestados. </w:t>
      </w:r>
      <w:r w:rsidR="007406DC">
        <w:rPr>
          <w:rFonts w:asciiTheme="minorHAnsi" w:hAnsiTheme="minorHAnsi" w:cstheme="minorHAnsi"/>
          <w:lang w:eastAsia="pt-BR"/>
        </w:rPr>
        <w:t>Giovane apontou três ações</w:t>
      </w:r>
      <w:r w:rsidR="00034123">
        <w:rPr>
          <w:rFonts w:asciiTheme="minorHAnsi" w:hAnsiTheme="minorHAnsi" w:cstheme="minorHAnsi"/>
          <w:lang w:eastAsia="pt-BR"/>
        </w:rPr>
        <w:t xml:space="preserve"> que considera</w:t>
      </w:r>
      <w:r w:rsidR="007406DC">
        <w:rPr>
          <w:rFonts w:asciiTheme="minorHAnsi" w:hAnsiTheme="minorHAnsi" w:cstheme="minorHAnsi"/>
          <w:lang w:eastAsia="pt-BR"/>
        </w:rPr>
        <w:t xml:space="preserve"> necessárias para a resolução da situação apresentada: D</w:t>
      </w:r>
      <w:r w:rsidR="00487D94">
        <w:rPr>
          <w:rFonts w:asciiTheme="minorHAnsi" w:hAnsiTheme="minorHAnsi" w:cstheme="minorHAnsi"/>
          <w:lang w:eastAsia="pt-BR"/>
        </w:rPr>
        <w:t xml:space="preserve">ialogar com a CPPD, para garantir </w:t>
      </w:r>
      <w:r w:rsidR="00FD54E2">
        <w:rPr>
          <w:rFonts w:asciiTheme="minorHAnsi" w:hAnsiTheme="minorHAnsi" w:cstheme="minorHAnsi"/>
          <w:lang w:eastAsia="pt-BR"/>
        </w:rPr>
        <w:t>a utilização do período de 2020 para progressão docente</w:t>
      </w:r>
      <w:r w:rsidR="007406DC">
        <w:rPr>
          <w:rFonts w:asciiTheme="minorHAnsi" w:hAnsiTheme="minorHAnsi" w:cstheme="minorHAnsi"/>
          <w:lang w:eastAsia="pt-BR"/>
        </w:rPr>
        <w:t>; E</w:t>
      </w:r>
      <w:r w:rsidR="00FD54E2">
        <w:rPr>
          <w:rFonts w:asciiTheme="minorHAnsi" w:hAnsiTheme="minorHAnsi" w:cstheme="minorHAnsi"/>
          <w:lang w:eastAsia="pt-BR"/>
        </w:rPr>
        <w:t>missão das portarias, conforme OD;</w:t>
      </w:r>
      <w:r w:rsidR="007406DC">
        <w:rPr>
          <w:rFonts w:asciiTheme="minorHAnsi" w:hAnsiTheme="minorHAnsi" w:cstheme="minorHAnsi"/>
          <w:lang w:eastAsia="pt-BR"/>
        </w:rPr>
        <w:t xml:space="preserve"> A</w:t>
      </w:r>
      <w:r w:rsidR="00D1550F">
        <w:rPr>
          <w:rFonts w:asciiTheme="minorHAnsi" w:hAnsiTheme="minorHAnsi" w:cstheme="minorHAnsi"/>
          <w:lang w:eastAsia="pt-BR"/>
        </w:rPr>
        <w:t>lteração do Art.3</w:t>
      </w:r>
      <w:r w:rsidR="00FD54E2">
        <w:rPr>
          <w:rFonts w:asciiTheme="minorHAnsi" w:hAnsiTheme="minorHAnsi" w:cstheme="minorHAnsi"/>
          <w:lang w:eastAsia="pt-BR"/>
        </w:rPr>
        <w:t xml:space="preserve">º, da Resolução 004/2017, com exclusão dos </w:t>
      </w:r>
      <w:r w:rsidR="00D1550F" w:rsidRPr="0024289D"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§1º e §4º</w:t>
      </w:r>
      <w:r w:rsidR="00FD54E2">
        <w:rPr>
          <w:rFonts w:asciiTheme="minorHAnsi" w:hAnsiTheme="minorHAnsi" w:cstheme="minorHAnsi"/>
          <w:lang w:eastAsia="pt-BR"/>
        </w:rPr>
        <w:t xml:space="preserve">, para </w:t>
      </w:r>
      <w:r w:rsidR="007406DC">
        <w:rPr>
          <w:rFonts w:asciiTheme="minorHAnsi" w:hAnsiTheme="minorHAnsi" w:cstheme="minorHAnsi"/>
          <w:lang w:eastAsia="pt-BR"/>
        </w:rPr>
        <w:t>alinhada</w:t>
      </w:r>
      <w:r w:rsidR="00FD54E2">
        <w:rPr>
          <w:rFonts w:asciiTheme="minorHAnsi" w:hAnsiTheme="minorHAnsi" w:cstheme="minorHAnsi"/>
          <w:lang w:eastAsia="pt-BR"/>
        </w:rPr>
        <w:t xml:space="preserve"> com a OD</w:t>
      </w:r>
      <w:r w:rsidR="0034212C">
        <w:rPr>
          <w:rFonts w:asciiTheme="minorHAnsi" w:hAnsiTheme="minorHAnsi" w:cstheme="minorHAnsi"/>
          <w:lang w:eastAsia="pt-BR"/>
        </w:rPr>
        <w:t>, onde todos os docentes que ministram disciplinas no curso, podem perte</w:t>
      </w:r>
      <w:r w:rsidR="00CE6EB5">
        <w:rPr>
          <w:rFonts w:asciiTheme="minorHAnsi" w:hAnsiTheme="minorHAnsi" w:cstheme="minorHAnsi"/>
          <w:lang w:eastAsia="pt-BR"/>
        </w:rPr>
        <w:t>n</w:t>
      </w:r>
      <w:r w:rsidR="0034212C">
        <w:rPr>
          <w:rFonts w:asciiTheme="minorHAnsi" w:hAnsiTheme="minorHAnsi" w:cstheme="minorHAnsi"/>
          <w:lang w:eastAsia="pt-BR"/>
        </w:rPr>
        <w:t xml:space="preserve">cer </w:t>
      </w:r>
      <w:r w:rsidR="007406DC">
        <w:rPr>
          <w:rFonts w:asciiTheme="minorHAnsi" w:hAnsiTheme="minorHAnsi" w:cstheme="minorHAnsi"/>
          <w:lang w:eastAsia="pt-BR"/>
        </w:rPr>
        <w:t>ao</w:t>
      </w:r>
      <w:r w:rsidR="0034212C">
        <w:rPr>
          <w:rFonts w:asciiTheme="minorHAnsi" w:hAnsiTheme="minorHAnsi" w:cstheme="minorHAnsi"/>
          <w:lang w:eastAsia="pt-BR"/>
        </w:rPr>
        <w:t xml:space="preserve"> colegiado, mesmo que não ministre disciplinas em todos os semestres, dessa forma, não sendo necessária a atualização semestral, mas sim no momento que houver alteração dos membros</w:t>
      </w:r>
      <w:r w:rsidR="007406DC">
        <w:rPr>
          <w:rFonts w:asciiTheme="minorHAnsi" w:hAnsiTheme="minorHAnsi" w:cstheme="minorHAnsi"/>
          <w:lang w:eastAsia="pt-BR"/>
        </w:rPr>
        <w:t>, além de dar</w:t>
      </w:r>
      <w:r w:rsidR="0034212C">
        <w:rPr>
          <w:rFonts w:asciiTheme="minorHAnsi" w:hAnsiTheme="minorHAnsi" w:cstheme="minorHAnsi"/>
          <w:lang w:eastAsia="pt-BR"/>
        </w:rPr>
        <w:t xml:space="preserve"> autonomia ao</w:t>
      </w:r>
      <w:r w:rsidR="007406DC">
        <w:rPr>
          <w:rFonts w:asciiTheme="minorHAnsi" w:hAnsiTheme="minorHAnsi" w:cstheme="minorHAnsi"/>
          <w:lang w:eastAsia="pt-BR"/>
        </w:rPr>
        <w:t>s</w:t>
      </w:r>
      <w:r w:rsidR="0034212C">
        <w:rPr>
          <w:rFonts w:asciiTheme="minorHAnsi" w:hAnsiTheme="minorHAnsi" w:cstheme="minorHAnsi"/>
          <w:lang w:eastAsia="pt-BR"/>
        </w:rPr>
        <w:t xml:space="preserve"> Coordenador</w:t>
      </w:r>
      <w:r w:rsidR="007406DC">
        <w:rPr>
          <w:rFonts w:asciiTheme="minorHAnsi" w:hAnsiTheme="minorHAnsi" w:cstheme="minorHAnsi"/>
          <w:lang w:eastAsia="pt-BR"/>
        </w:rPr>
        <w:t>es</w:t>
      </w:r>
      <w:r w:rsidR="0034212C">
        <w:rPr>
          <w:rFonts w:asciiTheme="minorHAnsi" w:hAnsiTheme="minorHAnsi" w:cstheme="minorHAnsi"/>
          <w:lang w:eastAsia="pt-BR"/>
        </w:rPr>
        <w:t xml:space="preserve"> de curso sobre a composição e atualizaç</w:t>
      </w:r>
      <w:r w:rsidR="00CE6EB5">
        <w:rPr>
          <w:rFonts w:asciiTheme="minorHAnsi" w:hAnsiTheme="minorHAnsi" w:cstheme="minorHAnsi"/>
          <w:lang w:eastAsia="pt-BR"/>
        </w:rPr>
        <w:t xml:space="preserve">ão das </w:t>
      </w:r>
      <w:r w:rsidR="00CE6EB5">
        <w:rPr>
          <w:rFonts w:asciiTheme="minorHAnsi" w:hAnsiTheme="minorHAnsi" w:cstheme="minorHAnsi"/>
          <w:lang w:eastAsia="pt-BR"/>
        </w:rPr>
        <w:lastRenderedPageBreak/>
        <w:t>portarias, conforme necessidade</w:t>
      </w:r>
      <w:r w:rsidR="007406DC">
        <w:rPr>
          <w:rFonts w:asciiTheme="minorHAnsi" w:hAnsiTheme="minorHAnsi" w:cstheme="minorHAnsi"/>
          <w:lang w:eastAsia="pt-BR"/>
        </w:rPr>
        <w:t>.</w:t>
      </w:r>
      <w:r w:rsidR="00CE6EB5">
        <w:rPr>
          <w:rFonts w:asciiTheme="minorHAnsi" w:hAnsiTheme="minorHAnsi" w:cstheme="minorHAnsi"/>
          <w:lang w:eastAsia="pt-BR"/>
        </w:rPr>
        <w:t xml:space="preserve"> </w:t>
      </w:r>
      <w:r w:rsidR="00FD54E2">
        <w:rPr>
          <w:rFonts w:asciiTheme="minorHAnsi" w:hAnsiTheme="minorHAnsi" w:cstheme="minorHAnsi"/>
          <w:lang w:eastAsia="pt-BR"/>
        </w:rPr>
        <w:t xml:space="preserve">Giovane propôs </w:t>
      </w:r>
      <w:r w:rsidR="007406DC">
        <w:rPr>
          <w:rFonts w:asciiTheme="minorHAnsi" w:hAnsiTheme="minorHAnsi" w:cstheme="minorHAnsi"/>
          <w:lang w:eastAsia="pt-BR"/>
        </w:rPr>
        <w:t xml:space="preserve">ainda, </w:t>
      </w:r>
      <w:r w:rsidR="00FD54E2">
        <w:rPr>
          <w:rFonts w:asciiTheme="minorHAnsi" w:hAnsiTheme="minorHAnsi" w:cstheme="minorHAnsi"/>
          <w:lang w:eastAsia="pt-BR"/>
        </w:rPr>
        <w:t xml:space="preserve">a criação de um GT para estudar e adequar a Resolução, conforme OD. </w:t>
      </w:r>
      <w:r w:rsidR="00D1550F">
        <w:rPr>
          <w:rFonts w:asciiTheme="minorHAnsi" w:hAnsiTheme="minorHAnsi" w:cstheme="minorHAnsi"/>
          <w:lang w:eastAsia="pt-BR"/>
        </w:rPr>
        <w:t xml:space="preserve">Respondendo ao questionamento de </w:t>
      </w:r>
      <w:proofErr w:type="spellStart"/>
      <w:r w:rsidR="00D1550F">
        <w:rPr>
          <w:rFonts w:asciiTheme="minorHAnsi" w:hAnsiTheme="minorHAnsi" w:cstheme="minorHAnsi"/>
          <w:lang w:eastAsia="pt-BR"/>
        </w:rPr>
        <w:t>Marlova</w:t>
      </w:r>
      <w:proofErr w:type="spellEnd"/>
      <w:r w:rsidR="00D1550F">
        <w:rPr>
          <w:rFonts w:asciiTheme="minorHAnsi" w:hAnsiTheme="minorHAnsi" w:cstheme="minorHAnsi"/>
          <w:lang w:eastAsia="pt-BR"/>
        </w:rPr>
        <w:t xml:space="preserve">, Giovane </w:t>
      </w:r>
      <w:r w:rsidR="002D228C">
        <w:rPr>
          <w:rFonts w:asciiTheme="minorHAnsi" w:hAnsiTheme="minorHAnsi" w:cstheme="minorHAnsi"/>
          <w:lang w:eastAsia="pt-BR"/>
        </w:rPr>
        <w:t>ressaltou que foi combinado com os coordenadores que todos os registros de alteração de membros fossem registrados em ata, o que res</w:t>
      </w:r>
      <w:r w:rsidR="00D1550F">
        <w:rPr>
          <w:rFonts w:asciiTheme="minorHAnsi" w:hAnsiTheme="minorHAnsi" w:cstheme="minorHAnsi"/>
          <w:lang w:eastAsia="pt-BR"/>
        </w:rPr>
        <w:t>palda o trabalho feito, e que</w:t>
      </w:r>
      <w:r w:rsidR="00034123">
        <w:rPr>
          <w:rFonts w:asciiTheme="minorHAnsi" w:hAnsiTheme="minorHAnsi" w:cstheme="minorHAnsi"/>
          <w:lang w:eastAsia="pt-BR"/>
        </w:rPr>
        <w:t>,</w:t>
      </w:r>
      <w:r w:rsidR="00D1550F">
        <w:rPr>
          <w:rFonts w:asciiTheme="minorHAnsi" w:hAnsiTheme="minorHAnsi" w:cstheme="minorHAnsi"/>
          <w:lang w:eastAsia="pt-BR"/>
        </w:rPr>
        <w:t xml:space="preserve"> como as</w:t>
      </w:r>
      <w:r w:rsidR="00002A22">
        <w:rPr>
          <w:rFonts w:asciiTheme="minorHAnsi" w:hAnsiTheme="minorHAnsi" w:cstheme="minorHAnsi"/>
          <w:lang w:eastAsia="pt-BR"/>
        </w:rPr>
        <w:t xml:space="preserve"> portarias</w:t>
      </w:r>
      <w:r w:rsidR="00D1550F">
        <w:rPr>
          <w:rFonts w:asciiTheme="minorHAnsi" w:hAnsiTheme="minorHAnsi" w:cstheme="minorHAnsi"/>
          <w:lang w:eastAsia="pt-BR"/>
        </w:rPr>
        <w:t xml:space="preserve"> de</w:t>
      </w:r>
      <w:r w:rsidR="00002A22">
        <w:rPr>
          <w:rFonts w:asciiTheme="minorHAnsi" w:hAnsiTheme="minorHAnsi" w:cstheme="minorHAnsi"/>
          <w:lang w:eastAsia="pt-BR"/>
        </w:rPr>
        <w:t xml:space="preserve"> 2019 não foram revogadas, continuam em vigor</w:t>
      </w:r>
      <w:r w:rsidR="00D1550F">
        <w:rPr>
          <w:rFonts w:asciiTheme="minorHAnsi" w:hAnsiTheme="minorHAnsi" w:cstheme="minorHAnsi"/>
          <w:lang w:eastAsia="pt-BR"/>
        </w:rPr>
        <w:t xml:space="preserve">. </w:t>
      </w:r>
      <w:proofErr w:type="spellStart"/>
      <w:r w:rsidR="00D1550F">
        <w:rPr>
          <w:rFonts w:asciiTheme="minorHAnsi" w:hAnsiTheme="minorHAnsi" w:cstheme="minorHAnsi"/>
          <w:lang w:eastAsia="pt-BR"/>
        </w:rPr>
        <w:t>Marlova</w:t>
      </w:r>
      <w:proofErr w:type="spellEnd"/>
      <w:r w:rsidR="00D1550F">
        <w:rPr>
          <w:rFonts w:asciiTheme="minorHAnsi" w:hAnsiTheme="minorHAnsi" w:cstheme="minorHAnsi"/>
          <w:lang w:eastAsia="pt-BR"/>
        </w:rPr>
        <w:t xml:space="preserve"> ressaltou a importância da realização de</w:t>
      </w:r>
      <w:r w:rsidR="00002A22">
        <w:rPr>
          <w:rFonts w:asciiTheme="minorHAnsi" w:hAnsiTheme="minorHAnsi" w:cstheme="minorHAnsi"/>
          <w:lang w:eastAsia="pt-BR"/>
        </w:rPr>
        <w:t xml:space="preserve"> registros</w:t>
      </w:r>
      <w:r w:rsidR="00261261">
        <w:rPr>
          <w:rFonts w:asciiTheme="minorHAnsi" w:hAnsiTheme="minorHAnsi" w:cstheme="minorHAnsi"/>
          <w:lang w:eastAsia="pt-BR"/>
        </w:rPr>
        <w:t xml:space="preserve"> e da participação do</w:t>
      </w:r>
      <w:r w:rsidR="00025A04">
        <w:rPr>
          <w:rFonts w:asciiTheme="minorHAnsi" w:hAnsiTheme="minorHAnsi" w:cstheme="minorHAnsi"/>
          <w:lang w:eastAsia="pt-BR"/>
        </w:rPr>
        <w:t>s</w:t>
      </w:r>
      <w:r w:rsidR="00261261">
        <w:rPr>
          <w:rFonts w:asciiTheme="minorHAnsi" w:hAnsiTheme="minorHAnsi" w:cstheme="minorHAnsi"/>
          <w:lang w:eastAsia="pt-BR"/>
        </w:rPr>
        <w:t xml:space="preserve"> coordenador</w:t>
      </w:r>
      <w:r w:rsidR="00025A04">
        <w:rPr>
          <w:rFonts w:asciiTheme="minorHAnsi" w:hAnsiTheme="minorHAnsi" w:cstheme="minorHAnsi"/>
          <w:lang w:eastAsia="pt-BR"/>
        </w:rPr>
        <w:t>es</w:t>
      </w:r>
      <w:r w:rsidR="00145D54">
        <w:rPr>
          <w:rFonts w:asciiTheme="minorHAnsi" w:hAnsiTheme="minorHAnsi" w:cstheme="minorHAnsi"/>
          <w:lang w:eastAsia="pt-BR"/>
        </w:rPr>
        <w:t xml:space="preserve"> nas decisões</w:t>
      </w:r>
      <w:r w:rsidR="00002A22">
        <w:rPr>
          <w:rFonts w:asciiTheme="minorHAnsi" w:hAnsiTheme="minorHAnsi" w:cstheme="minorHAnsi"/>
          <w:lang w:eastAsia="pt-BR"/>
        </w:rPr>
        <w:t xml:space="preserve">, citando o caso de um estudante que fez mobilidade, e no seu retorno, </w:t>
      </w:r>
      <w:r w:rsidR="00025A04">
        <w:rPr>
          <w:rFonts w:asciiTheme="minorHAnsi" w:hAnsiTheme="minorHAnsi" w:cstheme="minorHAnsi"/>
          <w:lang w:eastAsia="pt-BR"/>
        </w:rPr>
        <w:t>só conseguiu fazer o aproveitamento atrav</w:t>
      </w:r>
      <w:r w:rsidR="007E224F">
        <w:rPr>
          <w:rFonts w:asciiTheme="minorHAnsi" w:hAnsiTheme="minorHAnsi" w:cstheme="minorHAnsi"/>
          <w:lang w:eastAsia="pt-BR"/>
        </w:rPr>
        <w:t>és da interferência do coordenado</w:t>
      </w:r>
      <w:r w:rsidR="00025A04">
        <w:rPr>
          <w:rFonts w:asciiTheme="minorHAnsi" w:hAnsiTheme="minorHAnsi" w:cstheme="minorHAnsi"/>
          <w:lang w:eastAsia="pt-BR"/>
        </w:rPr>
        <w:t>, pois houve troca de professor da disciplina</w:t>
      </w:r>
      <w:r w:rsidR="007E224F">
        <w:rPr>
          <w:rFonts w:asciiTheme="minorHAnsi" w:hAnsiTheme="minorHAnsi" w:cstheme="minorHAnsi"/>
          <w:lang w:eastAsia="pt-BR"/>
        </w:rPr>
        <w:t xml:space="preserve">. </w:t>
      </w:r>
      <w:r w:rsidR="00E906BC">
        <w:rPr>
          <w:rFonts w:asciiTheme="minorHAnsi" w:hAnsiTheme="minorHAnsi" w:cstheme="minorHAnsi"/>
          <w:lang w:eastAsia="pt-BR"/>
        </w:rPr>
        <w:t xml:space="preserve">A partir das colocações, </w:t>
      </w:r>
      <w:r w:rsidR="00C63A43">
        <w:rPr>
          <w:rFonts w:asciiTheme="minorHAnsi" w:hAnsiTheme="minorHAnsi" w:cstheme="minorHAnsi"/>
          <w:lang w:eastAsia="pt-BR"/>
        </w:rPr>
        <w:t xml:space="preserve">Eduardo sugeriu </w:t>
      </w:r>
      <w:r w:rsidR="00E906BC">
        <w:rPr>
          <w:rFonts w:asciiTheme="minorHAnsi" w:hAnsiTheme="minorHAnsi" w:cstheme="minorHAnsi"/>
          <w:lang w:eastAsia="pt-BR"/>
        </w:rPr>
        <w:t>uma</w:t>
      </w:r>
      <w:r w:rsidR="00C3313F">
        <w:rPr>
          <w:rFonts w:asciiTheme="minorHAnsi" w:hAnsiTheme="minorHAnsi" w:cstheme="minorHAnsi"/>
          <w:lang w:eastAsia="pt-BR"/>
        </w:rPr>
        <w:t xml:space="preserve"> revisão das portarias dos</w:t>
      </w:r>
      <w:r w:rsidR="00C63A43">
        <w:rPr>
          <w:rFonts w:asciiTheme="minorHAnsi" w:hAnsiTheme="minorHAnsi" w:cstheme="minorHAnsi"/>
          <w:lang w:eastAsia="pt-BR"/>
        </w:rPr>
        <w:t xml:space="preserve"> colegiado</w:t>
      </w:r>
      <w:r w:rsidR="00C3313F">
        <w:rPr>
          <w:rFonts w:asciiTheme="minorHAnsi" w:hAnsiTheme="minorHAnsi" w:cstheme="minorHAnsi"/>
          <w:lang w:eastAsia="pt-BR"/>
        </w:rPr>
        <w:t>s</w:t>
      </w:r>
      <w:r w:rsidR="00C63A43">
        <w:rPr>
          <w:rFonts w:asciiTheme="minorHAnsi" w:hAnsiTheme="minorHAnsi" w:cstheme="minorHAnsi"/>
          <w:lang w:eastAsia="pt-BR"/>
        </w:rPr>
        <w:t xml:space="preserve">, inserindo todos os </w:t>
      </w:r>
      <w:r w:rsidR="009A7A03">
        <w:rPr>
          <w:rFonts w:asciiTheme="minorHAnsi" w:hAnsiTheme="minorHAnsi" w:cstheme="minorHAnsi"/>
          <w:lang w:eastAsia="pt-BR"/>
        </w:rPr>
        <w:t xml:space="preserve">docentes </w:t>
      </w:r>
      <w:r w:rsidR="00C63A43">
        <w:rPr>
          <w:rFonts w:asciiTheme="minorHAnsi" w:hAnsiTheme="minorHAnsi" w:cstheme="minorHAnsi"/>
          <w:lang w:eastAsia="pt-BR"/>
        </w:rPr>
        <w:t>que participaram das decisões do colegiado</w:t>
      </w:r>
      <w:r w:rsidR="009A7A03">
        <w:rPr>
          <w:rFonts w:asciiTheme="minorHAnsi" w:hAnsiTheme="minorHAnsi" w:cstheme="minorHAnsi"/>
          <w:lang w:eastAsia="pt-BR"/>
        </w:rPr>
        <w:t xml:space="preserve"> em 2020, garantindo e preservando </w:t>
      </w:r>
      <w:r w:rsidR="00C63A43">
        <w:rPr>
          <w:rFonts w:asciiTheme="minorHAnsi" w:hAnsiTheme="minorHAnsi" w:cstheme="minorHAnsi"/>
          <w:lang w:eastAsia="pt-BR"/>
        </w:rPr>
        <w:t xml:space="preserve">o direito de </w:t>
      </w:r>
      <w:r w:rsidR="009A7A03">
        <w:rPr>
          <w:rFonts w:asciiTheme="minorHAnsi" w:hAnsiTheme="minorHAnsi" w:cstheme="minorHAnsi"/>
          <w:lang w:eastAsia="pt-BR"/>
        </w:rPr>
        <w:t xml:space="preserve">todos, e </w:t>
      </w:r>
      <w:r w:rsidR="00C63A43">
        <w:rPr>
          <w:rFonts w:asciiTheme="minorHAnsi" w:hAnsiTheme="minorHAnsi" w:cstheme="minorHAnsi"/>
          <w:lang w:eastAsia="pt-BR"/>
        </w:rPr>
        <w:t>preserva</w:t>
      </w:r>
      <w:r w:rsidR="009A7A03">
        <w:rPr>
          <w:rFonts w:asciiTheme="minorHAnsi" w:hAnsiTheme="minorHAnsi" w:cstheme="minorHAnsi"/>
          <w:lang w:eastAsia="pt-BR"/>
        </w:rPr>
        <w:t>ndo</w:t>
      </w:r>
      <w:r w:rsidR="00C63A43">
        <w:rPr>
          <w:rFonts w:asciiTheme="minorHAnsi" w:hAnsiTheme="minorHAnsi" w:cstheme="minorHAnsi"/>
          <w:lang w:eastAsia="pt-BR"/>
        </w:rPr>
        <w:t xml:space="preserve"> a legalidade dos atos dos coordenadores</w:t>
      </w:r>
      <w:r w:rsidR="00034123">
        <w:rPr>
          <w:rFonts w:asciiTheme="minorHAnsi" w:hAnsiTheme="minorHAnsi" w:cstheme="minorHAnsi"/>
          <w:lang w:eastAsia="pt-BR"/>
        </w:rPr>
        <w:t>;</w:t>
      </w:r>
      <w:r w:rsidR="00E906BC">
        <w:rPr>
          <w:rFonts w:asciiTheme="minorHAnsi" w:hAnsiTheme="minorHAnsi" w:cstheme="minorHAnsi"/>
          <w:lang w:eastAsia="pt-BR"/>
        </w:rPr>
        <w:t xml:space="preserve"> </w:t>
      </w:r>
      <w:r w:rsidR="009A7A03">
        <w:rPr>
          <w:rFonts w:asciiTheme="minorHAnsi" w:hAnsiTheme="minorHAnsi" w:cstheme="minorHAnsi"/>
          <w:lang w:eastAsia="pt-BR"/>
        </w:rPr>
        <w:t>a aprovação da supressão solicitada por</w:t>
      </w:r>
      <w:r w:rsidR="00A1205B">
        <w:rPr>
          <w:rFonts w:asciiTheme="minorHAnsi" w:hAnsiTheme="minorHAnsi" w:cstheme="minorHAnsi"/>
          <w:lang w:eastAsia="pt-BR"/>
        </w:rPr>
        <w:t xml:space="preserve"> Giovane</w:t>
      </w:r>
      <w:r w:rsidR="00E906BC">
        <w:rPr>
          <w:rFonts w:asciiTheme="minorHAnsi" w:hAnsiTheme="minorHAnsi" w:cstheme="minorHAnsi"/>
          <w:lang w:eastAsia="pt-BR"/>
        </w:rPr>
        <w:t>, para possibil</w:t>
      </w:r>
      <w:r w:rsidR="00034123">
        <w:rPr>
          <w:rFonts w:asciiTheme="minorHAnsi" w:hAnsiTheme="minorHAnsi" w:cstheme="minorHAnsi"/>
          <w:lang w:eastAsia="pt-BR"/>
        </w:rPr>
        <w:t>itar a emissão destas portarias; e o estabelecimento de</w:t>
      </w:r>
      <w:r w:rsidR="00A1205B">
        <w:rPr>
          <w:rFonts w:asciiTheme="minorHAnsi" w:hAnsiTheme="minorHAnsi" w:cstheme="minorHAnsi"/>
          <w:lang w:eastAsia="pt-BR"/>
        </w:rPr>
        <w:t xml:space="preserve"> GT para adequação da Resolução </w:t>
      </w:r>
      <w:r w:rsidR="00807F54">
        <w:rPr>
          <w:rFonts w:asciiTheme="minorHAnsi" w:hAnsiTheme="minorHAnsi" w:cstheme="minorHAnsi"/>
          <w:lang w:eastAsia="pt-BR"/>
        </w:rPr>
        <w:t xml:space="preserve">Nº </w:t>
      </w:r>
      <w:r w:rsidR="00A1205B">
        <w:rPr>
          <w:rFonts w:asciiTheme="minorHAnsi" w:hAnsiTheme="minorHAnsi" w:cstheme="minorHAnsi"/>
          <w:lang w:eastAsia="pt-BR"/>
        </w:rPr>
        <w:t xml:space="preserve">004/2017, em conformidade com a OD. </w:t>
      </w:r>
      <w:r w:rsidR="00E906BC">
        <w:rPr>
          <w:rFonts w:asciiTheme="minorHAnsi" w:hAnsiTheme="minorHAnsi" w:cstheme="minorHAnsi"/>
          <w:lang w:eastAsia="pt-BR"/>
        </w:rPr>
        <w:t xml:space="preserve">Eduardo comentou que uma </w:t>
      </w:r>
      <w:r w:rsidR="00807F54">
        <w:rPr>
          <w:rFonts w:asciiTheme="minorHAnsi" w:hAnsiTheme="minorHAnsi" w:cstheme="minorHAnsi"/>
          <w:lang w:eastAsia="pt-BR"/>
        </w:rPr>
        <w:t xml:space="preserve">nova </w:t>
      </w:r>
      <w:r w:rsidR="00E906BC">
        <w:rPr>
          <w:rFonts w:asciiTheme="minorHAnsi" w:hAnsiTheme="minorHAnsi" w:cstheme="minorHAnsi"/>
          <w:lang w:eastAsia="pt-BR"/>
        </w:rPr>
        <w:t>a</w:t>
      </w:r>
      <w:r w:rsidR="00A1205B">
        <w:rPr>
          <w:rFonts w:asciiTheme="minorHAnsi" w:hAnsiTheme="minorHAnsi" w:cstheme="minorHAnsi"/>
          <w:lang w:eastAsia="pt-BR"/>
        </w:rPr>
        <w:t xml:space="preserve">tualização da OD está sendo analisada no </w:t>
      </w:r>
      <w:proofErr w:type="spellStart"/>
      <w:r w:rsidR="00A1205B">
        <w:rPr>
          <w:rFonts w:asciiTheme="minorHAnsi" w:hAnsiTheme="minorHAnsi" w:cstheme="minorHAnsi"/>
          <w:lang w:eastAsia="pt-BR"/>
        </w:rPr>
        <w:t>Consup</w:t>
      </w:r>
      <w:proofErr w:type="spellEnd"/>
      <w:r w:rsidR="00A1205B">
        <w:rPr>
          <w:rFonts w:asciiTheme="minorHAnsi" w:hAnsiTheme="minorHAnsi" w:cstheme="minorHAnsi"/>
          <w:lang w:eastAsia="pt-BR"/>
        </w:rPr>
        <w:t xml:space="preserve">, </w:t>
      </w:r>
      <w:r w:rsidR="00E906BC">
        <w:rPr>
          <w:rFonts w:asciiTheme="minorHAnsi" w:hAnsiTheme="minorHAnsi" w:cstheme="minorHAnsi"/>
          <w:lang w:eastAsia="pt-BR"/>
        </w:rPr>
        <w:t>a qual deve ser aprovada</w:t>
      </w:r>
      <w:r w:rsidR="00A1205B">
        <w:rPr>
          <w:rFonts w:asciiTheme="minorHAnsi" w:hAnsiTheme="minorHAnsi" w:cstheme="minorHAnsi"/>
          <w:lang w:eastAsia="pt-BR"/>
        </w:rPr>
        <w:t xml:space="preserve"> nos próximos meses</w:t>
      </w:r>
      <w:r w:rsidR="00E906BC">
        <w:rPr>
          <w:rFonts w:asciiTheme="minorHAnsi" w:hAnsiTheme="minorHAnsi" w:cstheme="minorHAnsi"/>
          <w:lang w:eastAsia="pt-BR"/>
        </w:rPr>
        <w:t>,</w:t>
      </w:r>
      <w:r w:rsidR="00807F54">
        <w:rPr>
          <w:rFonts w:asciiTheme="minorHAnsi" w:hAnsiTheme="minorHAnsi" w:cstheme="minorHAnsi"/>
          <w:lang w:eastAsia="pt-BR"/>
        </w:rPr>
        <w:t xml:space="preserve"> e que por isso, o GT será importante também</w:t>
      </w:r>
      <w:r w:rsidR="00A1205B">
        <w:rPr>
          <w:rFonts w:asciiTheme="minorHAnsi" w:hAnsiTheme="minorHAnsi" w:cstheme="minorHAnsi"/>
          <w:lang w:eastAsia="pt-BR"/>
        </w:rPr>
        <w:t xml:space="preserve"> para adequação</w:t>
      </w:r>
      <w:r w:rsidR="00807F54">
        <w:rPr>
          <w:rFonts w:asciiTheme="minorHAnsi" w:hAnsiTheme="minorHAnsi" w:cstheme="minorHAnsi"/>
          <w:lang w:eastAsia="pt-BR"/>
        </w:rPr>
        <w:t xml:space="preserve"> de outros documentos</w:t>
      </w:r>
      <w:r w:rsidR="00A1205B">
        <w:rPr>
          <w:rFonts w:asciiTheme="minorHAnsi" w:hAnsiTheme="minorHAnsi" w:cstheme="minorHAnsi"/>
          <w:lang w:eastAsia="pt-BR"/>
        </w:rPr>
        <w:t xml:space="preserve"> que se fizerem necess</w:t>
      </w:r>
      <w:r w:rsidR="00807F54">
        <w:rPr>
          <w:rFonts w:asciiTheme="minorHAnsi" w:hAnsiTheme="minorHAnsi" w:cstheme="minorHAnsi"/>
          <w:lang w:eastAsia="pt-BR"/>
        </w:rPr>
        <w:t>ários</w:t>
      </w:r>
      <w:r w:rsidR="00E906BC">
        <w:rPr>
          <w:rFonts w:asciiTheme="minorHAnsi" w:hAnsiTheme="minorHAnsi" w:cstheme="minorHAnsi"/>
          <w:lang w:eastAsia="pt-BR"/>
        </w:rPr>
        <w:t xml:space="preserve">, sugerindo que, </w:t>
      </w:r>
      <w:r w:rsidR="00564D23">
        <w:rPr>
          <w:rFonts w:asciiTheme="minorHAnsi" w:hAnsiTheme="minorHAnsi" w:cstheme="minorHAnsi"/>
          <w:lang w:eastAsia="pt-BR"/>
        </w:rPr>
        <w:t xml:space="preserve">além do ensino, </w:t>
      </w:r>
      <w:r w:rsidR="00E906BC">
        <w:rPr>
          <w:rFonts w:asciiTheme="minorHAnsi" w:hAnsiTheme="minorHAnsi" w:cstheme="minorHAnsi"/>
          <w:lang w:eastAsia="pt-BR"/>
        </w:rPr>
        <w:t>as</w:t>
      </w:r>
      <w:r w:rsidR="00564D23">
        <w:rPr>
          <w:rFonts w:asciiTheme="minorHAnsi" w:hAnsiTheme="minorHAnsi" w:cstheme="minorHAnsi"/>
          <w:lang w:eastAsia="pt-BR"/>
        </w:rPr>
        <w:t xml:space="preserve"> coordenações de curso</w:t>
      </w:r>
      <w:r w:rsidR="00B0402B">
        <w:rPr>
          <w:rFonts w:asciiTheme="minorHAnsi" w:hAnsiTheme="minorHAnsi" w:cstheme="minorHAnsi"/>
          <w:lang w:eastAsia="pt-BR"/>
        </w:rPr>
        <w:t xml:space="preserve"> participem</w:t>
      </w:r>
      <w:r w:rsidR="00E906BC">
        <w:rPr>
          <w:rFonts w:asciiTheme="minorHAnsi" w:hAnsiTheme="minorHAnsi" w:cstheme="minorHAnsi"/>
          <w:lang w:eastAsia="pt-BR"/>
        </w:rPr>
        <w:t>.</w:t>
      </w:r>
      <w:r w:rsidR="00564D23">
        <w:rPr>
          <w:rFonts w:asciiTheme="minorHAnsi" w:hAnsiTheme="minorHAnsi" w:cstheme="minorHAnsi"/>
          <w:lang w:eastAsia="pt-BR"/>
        </w:rPr>
        <w:t xml:space="preserve"> Priscila questionou se a supressão teria validade </w:t>
      </w:r>
      <w:r w:rsidR="00B14916">
        <w:rPr>
          <w:rFonts w:asciiTheme="minorHAnsi" w:hAnsiTheme="minorHAnsi" w:cstheme="minorHAnsi"/>
          <w:lang w:eastAsia="pt-BR"/>
        </w:rPr>
        <w:t xml:space="preserve">somente </w:t>
      </w:r>
      <w:r w:rsidR="00564D23">
        <w:rPr>
          <w:rFonts w:asciiTheme="minorHAnsi" w:hAnsiTheme="minorHAnsi" w:cstheme="minorHAnsi"/>
          <w:lang w:eastAsia="pt-BR"/>
        </w:rPr>
        <w:t>até a composição d</w:t>
      </w:r>
      <w:r w:rsidR="00B14916">
        <w:rPr>
          <w:rFonts w:asciiTheme="minorHAnsi" w:hAnsiTheme="minorHAnsi" w:cstheme="minorHAnsi"/>
          <w:lang w:eastAsia="pt-BR"/>
        </w:rPr>
        <w:t xml:space="preserve">o GT. Giovane falou que até o </w:t>
      </w:r>
      <w:r w:rsidR="00564D23">
        <w:rPr>
          <w:rFonts w:asciiTheme="minorHAnsi" w:hAnsiTheme="minorHAnsi" w:cstheme="minorHAnsi"/>
          <w:lang w:eastAsia="pt-BR"/>
        </w:rPr>
        <w:t xml:space="preserve">momento, </w:t>
      </w:r>
      <w:r w:rsidR="00B14916">
        <w:rPr>
          <w:rFonts w:asciiTheme="minorHAnsi" w:hAnsiTheme="minorHAnsi" w:cstheme="minorHAnsi"/>
          <w:lang w:eastAsia="pt-BR"/>
        </w:rPr>
        <w:t>seria a única</w:t>
      </w:r>
      <w:r w:rsidR="00564D23">
        <w:rPr>
          <w:rFonts w:asciiTheme="minorHAnsi" w:hAnsiTheme="minorHAnsi" w:cstheme="minorHAnsi"/>
          <w:lang w:eastAsia="pt-BR"/>
        </w:rPr>
        <w:t xml:space="preserve"> necessidade de </w:t>
      </w:r>
      <w:r w:rsidR="00B14916">
        <w:rPr>
          <w:rFonts w:asciiTheme="minorHAnsi" w:hAnsiTheme="minorHAnsi" w:cstheme="minorHAnsi"/>
          <w:lang w:eastAsia="pt-BR"/>
        </w:rPr>
        <w:t>alteração</w:t>
      </w:r>
      <w:r w:rsidR="00034123">
        <w:rPr>
          <w:rFonts w:asciiTheme="minorHAnsi" w:hAnsiTheme="minorHAnsi" w:cstheme="minorHAnsi"/>
          <w:lang w:eastAsia="pt-BR"/>
        </w:rPr>
        <w:t xml:space="preserve"> percebida</w:t>
      </w:r>
      <w:r w:rsidR="00B14916">
        <w:rPr>
          <w:rFonts w:asciiTheme="minorHAnsi" w:hAnsiTheme="minorHAnsi" w:cstheme="minorHAnsi"/>
          <w:lang w:eastAsia="pt-BR"/>
        </w:rPr>
        <w:t>, mas que o GT</w:t>
      </w:r>
      <w:r w:rsidR="00564D23">
        <w:rPr>
          <w:rFonts w:asciiTheme="minorHAnsi" w:hAnsiTheme="minorHAnsi" w:cstheme="minorHAnsi"/>
          <w:lang w:eastAsia="pt-BR"/>
        </w:rPr>
        <w:t xml:space="preserve"> </w:t>
      </w:r>
      <w:r w:rsidR="00B14916">
        <w:rPr>
          <w:rFonts w:asciiTheme="minorHAnsi" w:hAnsiTheme="minorHAnsi" w:cstheme="minorHAnsi"/>
          <w:lang w:eastAsia="pt-BR"/>
        </w:rPr>
        <w:t xml:space="preserve">deve reavaliar </w:t>
      </w:r>
      <w:r w:rsidR="00564D23">
        <w:rPr>
          <w:rFonts w:asciiTheme="minorHAnsi" w:hAnsiTheme="minorHAnsi" w:cstheme="minorHAnsi"/>
          <w:lang w:eastAsia="pt-BR"/>
        </w:rPr>
        <w:t>todo documento</w:t>
      </w:r>
      <w:r w:rsidR="00B14916">
        <w:rPr>
          <w:rFonts w:asciiTheme="minorHAnsi" w:hAnsiTheme="minorHAnsi" w:cstheme="minorHAnsi"/>
          <w:lang w:eastAsia="pt-BR"/>
        </w:rPr>
        <w:t xml:space="preserve">, e que </w:t>
      </w:r>
      <w:r w:rsidR="00564D23">
        <w:rPr>
          <w:rFonts w:asciiTheme="minorHAnsi" w:hAnsiTheme="minorHAnsi" w:cstheme="minorHAnsi"/>
          <w:lang w:eastAsia="pt-BR"/>
        </w:rPr>
        <w:t xml:space="preserve">a revogação desses dois itens, fazem valer no </w:t>
      </w:r>
      <w:r w:rsidR="00564D23" w:rsidRPr="00034123">
        <w:rPr>
          <w:rFonts w:asciiTheme="minorHAnsi" w:hAnsiTheme="minorHAnsi" w:cstheme="minorHAnsi"/>
          <w:i/>
          <w:lang w:eastAsia="pt-BR"/>
        </w:rPr>
        <w:t>campus</w:t>
      </w:r>
      <w:r w:rsidR="00564D23">
        <w:rPr>
          <w:rFonts w:asciiTheme="minorHAnsi" w:hAnsiTheme="minorHAnsi" w:cstheme="minorHAnsi"/>
          <w:lang w:eastAsia="pt-BR"/>
        </w:rPr>
        <w:t xml:space="preserve"> o que está na OD, </w:t>
      </w:r>
      <w:r w:rsidR="00B14916">
        <w:rPr>
          <w:rFonts w:asciiTheme="minorHAnsi" w:hAnsiTheme="minorHAnsi" w:cstheme="minorHAnsi"/>
          <w:lang w:eastAsia="pt-BR"/>
        </w:rPr>
        <w:t>e possibilita a emissão das</w:t>
      </w:r>
      <w:r w:rsidR="00564D23">
        <w:rPr>
          <w:rFonts w:asciiTheme="minorHAnsi" w:hAnsiTheme="minorHAnsi" w:cstheme="minorHAnsi"/>
          <w:lang w:eastAsia="pt-BR"/>
        </w:rPr>
        <w:t xml:space="preserve"> novas portarias, de acordo com o que ocorreu em 202</w:t>
      </w:r>
      <w:r w:rsidR="00034123">
        <w:rPr>
          <w:rFonts w:asciiTheme="minorHAnsi" w:hAnsiTheme="minorHAnsi" w:cstheme="minorHAnsi"/>
          <w:lang w:eastAsia="pt-BR"/>
        </w:rPr>
        <w:t>0. Os conselheiros aprovaram por</w:t>
      </w:r>
      <w:r w:rsidR="00564D23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564D23">
        <w:rPr>
          <w:rFonts w:asciiTheme="minorHAnsi" w:hAnsiTheme="minorHAnsi" w:cstheme="minorHAnsi"/>
          <w:lang w:eastAsia="pt-BR"/>
        </w:rPr>
        <w:t>unaminidade</w:t>
      </w:r>
      <w:proofErr w:type="spellEnd"/>
      <w:r w:rsidR="00564D23">
        <w:rPr>
          <w:rFonts w:asciiTheme="minorHAnsi" w:hAnsiTheme="minorHAnsi" w:cstheme="minorHAnsi"/>
          <w:lang w:eastAsia="pt-BR"/>
        </w:rPr>
        <w:t xml:space="preserve"> os encaminhamentos definidos para os itens 2 e 3. </w:t>
      </w:r>
      <w:r w:rsidR="00E913E3" w:rsidRPr="00FA583D">
        <w:rPr>
          <w:rFonts w:asciiTheme="minorHAnsi" w:hAnsiTheme="minorHAnsi" w:cstheme="minorHAnsi"/>
          <w:b/>
          <w:lang w:eastAsia="pt-BR"/>
        </w:rPr>
        <w:t xml:space="preserve">4. Apreciação de solicitação de atualização do Organograma do </w:t>
      </w:r>
      <w:r w:rsidR="00E913E3" w:rsidRPr="001D53CA">
        <w:rPr>
          <w:rFonts w:asciiTheme="minorHAnsi" w:hAnsiTheme="minorHAnsi" w:cstheme="minorHAnsi"/>
          <w:b/>
          <w:i/>
          <w:lang w:eastAsia="pt-BR"/>
        </w:rPr>
        <w:t>Campus</w:t>
      </w:r>
      <w:r w:rsidR="00E913E3" w:rsidRPr="00FA583D">
        <w:rPr>
          <w:rFonts w:asciiTheme="minorHAnsi" w:hAnsiTheme="minorHAnsi" w:cstheme="minorHAnsi"/>
          <w:b/>
          <w:lang w:eastAsia="pt-BR"/>
        </w:rPr>
        <w:t>.</w:t>
      </w:r>
      <w:r w:rsidR="0084567B">
        <w:rPr>
          <w:rFonts w:asciiTheme="minorHAnsi" w:hAnsiTheme="minorHAnsi" w:cstheme="minorHAnsi"/>
          <w:b/>
          <w:lang w:eastAsia="pt-BR"/>
        </w:rPr>
        <w:t xml:space="preserve"> </w:t>
      </w:r>
      <w:r w:rsidR="009C3868">
        <w:rPr>
          <w:rFonts w:asciiTheme="minorHAnsi" w:hAnsiTheme="minorHAnsi" w:cstheme="minorHAnsi"/>
          <w:lang w:eastAsia="pt-BR"/>
        </w:rPr>
        <w:t>Eduardo informou</w:t>
      </w:r>
      <w:r w:rsidR="0084567B" w:rsidRPr="0084567B">
        <w:rPr>
          <w:rFonts w:asciiTheme="minorHAnsi" w:hAnsiTheme="minorHAnsi" w:cstheme="minorHAnsi"/>
          <w:lang w:eastAsia="pt-BR"/>
        </w:rPr>
        <w:t xml:space="preserve"> que </w:t>
      </w:r>
      <w:r w:rsidR="0084567B">
        <w:rPr>
          <w:rFonts w:asciiTheme="minorHAnsi" w:hAnsiTheme="minorHAnsi" w:cstheme="minorHAnsi"/>
          <w:lang w:eastAsia="pt-BR"/>
        </w:rPr>
        <w:t xml:space="preserve">será realizada </w:t>
      </w:r>
      <w:r w:rsidR="00F25F7C">
        <w:rPr>
          <w:rFonts w:asciiTheme="minorHAnsi" w:hAnsiTheme="minorHAnsi" w:cstheme="minorHAnsi"/>
          <w:lang w:eastAsia="pt-BR"/>
        </w:rPr>
        <w:t xml:space="preserve">a atualização do organograma e sua divulgação para a comunidade, </w:t>
      </w:r>
      <w:r w:rsidR="0084567B">
        <w:rPr>
          <w:rFonts w:asciiTheme="minorHAnsi" w:hAnsiTheme="minorHAnsi" w:cstheme="minorHAnsi"/>
          <w:lang w:eastAsia="pt-BR"/>
        </w:rPr>
        <w:t xml:space="preserve">e </w:t>
      </w:r>
      <w:r w:rsidR="00F25F7C">
        <w:rPr>
          <w:rFonts w:asciiTheme="minorHAnsi" w:hAnsiTheme="minorHAnsi" w:cstheme="minorHAnsi"/>
          <w:lang w:eastAsia="pt-BR"/>
        </w:rPr>
        <w:t>na sequência convidou</w:t>
      </w:r>
      <w:r w:rsidR="0084567B">
        <w:rPr>
          <w:rFonts w:asciiTheme="minorHAnsi" w:hAnsiTheme="minorHAnsi" w:cstheme="minorHAnsi"/>
          <w:lang w:eastAsia="pt-BR"/>
        </w:rPr>
        <w:t xml:space="preserve"> Denise </w:t>
      </w:r>
      <w:r w:rsidR="00F25F7C">
        <w:rPr>
          <w:rFonts w:asciiTheme="minorHAnsi" w:hAnsiTheme="minorHAnsi" w:cstheme="minorHAnsi"/>
          <w:lang w:eastAsia="pt-BR"/>
        </w:rPr>
        <w:t>para comentar sobre o</w:t>
      </w:r>
      <w:r w:rsidR="0084567B">
        <w:rPr>
          <w:rFonts w:asciiTheme="minorHAnsi" w:hAnsiTheme="minorHAnsi" w:cstheme="minorHAnsi"/>
          <w:lang w:eastAsia="pt-BR"/>
        </w:rPr>
        <w:t xml:space="preserve"> assunto. Denise </w:t>
      </w:r>
      <w:r w:rsidR="003013A1">
        <w:rPr>
          <w:rFonts w:asciiTheme="minorHAnsi" w:hAnsiTheme="minorHAnsi" w:cstheme="minorHAnsi"/>
          <w:lang w:eastAsia="pt-BR"/>
        </w:rPr>
        <w:t xml:space="preserve">concordou que o organograma </w:t>
      </w:r>
      <w:r w:rsidR="0084567B">
        <w:rPr>
          <w:rFonts w:asciiTheme="minorHAnsi" w:hAnsiTheme="minorHAnsi" w:cstheme="minorHAnsi"/>
          <w:lang w:eastAsia="pt-BR"/>
        </w:rPr>
        <w:t xml:space="preserve">precisa ser atualizado, pois houve algumas alterações no </w:t>
      </w:r>
      <w:r w:rsidR="0084567B" w:rsidRPr="00A21138">
        <w:rPr>
          <w:rFonts w:asciiTheme="minorHAnsi" w:hAnsiTheme="minorHAnsi" w:cstheme="minorHAnsi"/>
          <w:i/>
          <w:lang w:eastAsia="pt-BR"/>
        </w:rPr>
        <w:t>campus</w:t>
      </w:r>
      <w:r w:rsidR="0084567B">
        <w:rPr>
          <w:rFonts w:asciiTheme="minorHAnsi" w:hAnsiTheme="minorHAnsi" w:cstheme="minorHAnsi"/>
          <w:lang w:eastAsia="pt-BR"/>
        </w:rPr>
        <w:t xml:space="preserve">, no entanto ressaltou que não houve criação de coordenação de </w:t>
      </w:r>
      <w:r w:rsidR="003013A1">
        <w:rPr>
          <w:rFonts w:asciiTheme="minorHAnsi" w:hAnsiTheme="minorHAnsi" w:cstheme="minorHAnsi"/>
          <w:lang w:eastAsia="pt-BR"/>
        </w:rPr>
        <w:t xml:space="preserve">que </w:t>
      </w:r>
      <w:r w:rsidR="0084567B">
        <w:rPr>
          <w:rFonts w:asciiTheme="minorHAnsi" w:hAnsiTheme="minorHAnsi" w:cstheme="minorHAnsi"/>
          <w:lang w:eastAsia="pt-BR"/>
        </w:rPr>
        <w:t>estágio, como ap</w:t>
      </w:r>
      <w:r w:rsidR="003013A1">
        <w:rPr>
          <w:rFonts w:asciiTheme="minorHAnsi" w:hAnsiTheme="minorHAnsi" w:cstheme="minorHAnsi"/>
          <w:lang w:eastAsia="pt-BR"/>
        </w:rPr>
        <w:t>ontado na solicitação</w:t>
      </w:r>
      <w:r w:rsidR="009C3868">
        <w:rPr>
          <w:rFonts w:asciiTheme="minorHAnsi" w:hAnsiTheme="minorHAnsi" w:cstheme="minorHAnsi"/>
          <w:lang w:eastAsia="pt-BR"/>
        </w:rPr>
        <w:t>.</w:t>
      </w:r>
      <w:r w:rsidR="00F25F7C">
        <w:rPr>
          <w:rFonts w:asciiTheme="minorHAnsi" w:hAnsiTheme="minorHAnsi" w:cstheme="minorHAnsi"/>
          <w:lang w:eastAsia="pt-BR"/>
        </w:rPr>
        <w:t xml:space="preserve"> Pontuou que</w:t>
      </w:r>
      <w:r w:rsidR="0084567B">
        <w:rPr>
          <w:rFonts w:asciiTheme="minorHAnsi" w:hAnsiTheme="minorHAnsi" w:cstheme="minorHAnsi"/>
          <w:lang w:eastAsia="pt-BR"/>
        </w:rPr>
        <w:t xml:space="preserve"> houve a criação da Coordenação de Ensino</w:t>
      </w:r>
      <w:r w:rsidR="00F25F7C">
        <w:rPr>
          <w:rFonts w:asciiTheme="minorHAnsi" w:hAnsiTheme="minorHAnsi" w:cstheme="minorHAnsi"/>
          <w:lang w:eastAsia="pt-BR"/>
        </w:rPr>
        <w:t>,</w:t>
      </w:r>
      <w:r w:rsidR="0084567B">
        <w:rPr>
          <w:rFonts w:asciiTheme="minorHAnsi" w:hAnsiTheme="minorHAnsi" w:cstheme="minorHAnsi"/>
          <w:lang w:eastAsia="pt-BR"/>
        </w:rPr>
        <w:t xml:space="preserve"> bem como a criação do Ensino médio. Giovane destacou que em 2017, quando fo</w:t>
      </w:r>
      <w:r w:rsidR="00F25F7C">
        <w:rPr>
          <w:rFonts w:asciiTheme="minorHAnsi" w:hAnsiTheme="minorHAnsi" w:cstheme="minorHAnsi"/>
          <w:lang w:eastAsia="pt-BR"/>
        </w:rPr>
        <w:t xml:space="preserve">i criado </w:t>
      </w:r>
      <w:r w:rsidR="0084567B">
        <w:rPr>
          <w:rFonts w:asciiTheme="minorHAnsi" w:hAnsiTheme="minorHAnsi" w:cstheme="minorHAnsi"/>
          <w:lang w:eastAsia="pt-BR"/>
        </w:rPr>
        <w:t xml:space="preserve">o regimento único dos </w:t>
      </w:r>
      <w:r w:rsidR="0084567B" w:rsidRPr="00F25F7C">
        <w:rPr>
          <w:rFonts w:asciiTheme="minorHAnsi" w:hAnsiTheme="minorHAnsi" w:cstheme="minorHAnsi"/>
          <w:i/>
          <w:lang w:eastAsia="pt-BR"/>
        </w:rPr>
        <w:t>campi</w:t>
      </w:r>
      <w:r w:rsidR="0084567B">
        <w:rPr>
          <w:rFonts w:asciiTheme="minorHAnsi" w:hAnsiTheme="minorHAnsi" w:cstheme="minorHAnsi"/>
          <w:lang w:eastAsia="pt-BR"/>
        </w:rPr>
        <w:t xml:space="preserve">, cada </w:t>
      </w:r>
      <w:r w:rsidR="0084567B" w:rsidRPr="00F25F7C">
        <w:rPr>
          <w:rFonts w:asciiTheme="minorHAnsi" w:hAnsiTheme="minorHAnsi" w:cstheme="minorHAnsi"/>
          <w:i/>
          <w:lang w:eastAsia="pt-BR"/>
        </w:rPr>
        <w:t>campus</w:t>
      </w:r>
      <w:r w:rsidR="0084567B">
        <w:rPr>
          <w:rFonts w:asciiTheme="minorHAnsi" w:hAnsiTheme="minorHAnsi" w:cstheme="minorHAnsi"/>
          <w:lang w:eastAsia="pt-BR"/>
        </w:rPr>
        <w:t xml:space="preserve"> teria que ap</w:t>
      </w:r>
      <w:r w:rsidR="00F25F7C">
        <w:rPr>
          <w:rFonts w:asciiTheme="minorHAnsi" w:hAnsiTheme="minorHAnsi" w:cstheme="minorHAnsi"/>
          <w:lang w:eastAsia="pt-BR"/>
        </w:rPr>
        <w:t>rovar o seu regimento próprio, mas</w:t>
      </w:r>
      <w:r w:rsidR="0084567B">
        <w:rPr>
          <w:rFonts w:asciiTheme="minorHAnsi" w:hAnsiTheme="minorHAnsi" w:cstheme="minorHAnsi"/>
          <w:lang w:eastAsia="pt-BR"/>
        </w:rPr>
        <w:t xml:space="preserve"> que o </w:t>
      </w:r>
      <w:r w:rsidR="00F25F7C" w:rsidRPr="00F25F7C">
        <w:rPr>
          <w:rFonts w:asciiTheme="minorHAnsi" w:hAnsiTheme="minorHAnsi" w:cstheme="minorHAnsi"/>
          <w:i/>
          <w:lang w:eastAsia="pt-BR"/>
        </w:rPr>
        <w:t>C</w:t>
      </w:r>
      <w:r w:rsidR="0084567B" w:rsidRPr="00F25F7C">
        <w:rPr>
          <w:rFonts w:asciiTheme="minorHAnsi" w:hAnsiTheme="minorHAnsi" w:cstheme="minorHAnsi"/>
          <w:i/>
          <w:lang w:eastAsia="pt-BR"/>
        </w:rPr>
        <w:t>ampus</w:t>
      </w:r>
      <w:r w:rsidR="0084567B">
        <w:rPr>
          <w:rFonts w:asciiTheme="minorHAnsi" w:hAnsiTheme="minorHAnsi" w:cstheme="minorHAnsi"/>
          <w:lang w:eastAsia="pt-BR"/>
        </w:rPr>
        <w:t xml:space="preserve"> Erechim n</w:t>
      </w:r>
      <w:r w:rsidR="00F25F7C">
        <w:rPr>
          <w:rFonts w:asciiTheme="minorHAnsi" w:hAnsiTheme="minorHAnsi" w:cstheme="minorHAnsi"/>
          <w:lang w:eastAsia="pt-BR"/>
        </w:rPr>
        <w:t xml:space="preserve">ão o fez, o qual </w:t>
      </w:r>
      <w:r w:rsidR="0084567B">
        <w:rPr>
          <w:rFonts w:asciiTheme="minorHAnsi" w:hAnsiTheme="minorHAnsi" w:cstheme="minorHAnsi"/>
          <w:lang w:eastAsia="pt-BR"/>
        </w:rPr>
        <w:t xml:space="preserve">poderia definir </w:t>
      </w:r>
      <w:r w:rsidR="00F25F7C">
        <w:rPr>
          <w:rFonts w:asciiTheme="minorHAnsi" w:hAnsiTheme="minorHAnsi" w:cstheme="minorHAnsi"/>
          <w:lang w:eastAsia="pt-BR"/>
        </w:rPr>
        <w:t xml:space="preserve">algumas </w:t>
      </w:r>
      <w:r w:rsidR="0084567B">
        <w:rPr>
          <w:rFonts w:asciiTheme="minorHAnsi" w:hAnsiTheme="minorHAnsi" w:cstheme="minorHAnsi"/>
          <w:lang w:eastAsia="pt-BR"/>
        </w:rPr>
        <w:t>regras mais específicas</w:t>
      </w:r>
      <w:r w:rsidR="00F25F7C">
        <w:rPr>
          <w:rFonts w:asciiTheme="minorHAnsi" w:hAnsiTheme="minorHAnsi" w:cstheme="minorHAnsi"/>
          <w:lang w:eastAsia="pt-BR"/>
        </w:rPr>
        <w:t xml:space="preserve">, mas </w:t>
      </w:r>
      <w:r w:rsidR="0084567B">
        <w:rPr>
          <w:rFonts w:asciiTheme="minorHAnsi" w:hAnsiTheme="minorHAnsi" w:cstheme="minorHAnsi"/>
          <w:lang w:eastAsia="pt-BR"/>
        </w:rPr>
        <w:t xml:space="preserve">o </w:t>
      </w:r>
      <w:r w:rsidR="0084567B" w:rsidRPr="00F25F7C">
        <w:rPr>
          <w:rFonts w:asciiTheme="minorHAnsi" w:hAnsiTheme="minorHAnsi" w:cstheme="minorHAnsi"/>
          <w:i/>
          <w:lang w:eastAsia="pt-BR"/>
        </w:rPr>
        <w:t>campus</w:t>
      </w:r>
      <w:r w:rsidR="0084567B">
        <w:rPr>
          <w:rFonts w:asciiTheme="minorHAnsi" w:hAnsiTheme="minorHAnsi" w:cstheme="minorHAnsi"/>
          <w:lang w:eastAsia="pt-BR"/>
        </w:rPr>
        <w:t xml:space="preserve"> tem aprovado um organograma, que estabelece uma organização dos fluxos</w:t>
      </w:r>
      <w:r w:rsidR="00F25F7C">
        <w:rPr>
          <w:rFonts w:asciiTheme="minorHAnsi" w:hAnsiTheme="minorHAnsi" w:cstheme="minorHAnsi"/>
          <w:lang w:eastAsia="pt-BR"/>
        </w:rPr>
        <w:t>.</w:t>
      </w:r>
      <w:r w:rsidR="0084567B">
        <w:rPr>
          <w:rFonts w:asciiTheme="minorHAnsi" w:hAnsiTheme="minorHAnsi" w:cstheme="minorHAnsi"/>
          <w:lang w:eastAsia="pt-BR"/>
        </w:rPr>
        <w:t xml:space="preserve"> </w:t>
      </w:r>
      <w:r w:rsidR="00F25F7C">
        <w:rPr>
          <w:rFonts w:asciiTheme="minorHAnsi" w:hAnsiTheme="minorHAnsi" w:cstheme="minorHAnsi"/>
          <w:lang w:eastAsia="pt-BR"/>
        </w:rPr>
        <w:t>Falou</w:t>
      </w:r>
      <w:r w:rsidR="0084567B">
        <w:rPr>
          <w:rFonts w:asciiTheme="minorHAnsi" w:hAnsiTheme="minorHAnsi" w:cstheme="minorHAnsi"/>
          <w:lang w:eastAsia="pt-BR"/>
        </w:rPr>
        <w:t xml:space="preserve"> que a solicitação de alteração é equivocada</w:t>
      </w:r>
      <w:r w:rsidR="009C3868">
        <w:rPr>
          <w:rFonts w:asciiTheme="minorHAnsi" w:hAnsiTheme="minorHAnsi" w:cstheme="minorHAnsi"/>
          <w:lang w:eastAsia="pt-BR"/>
        </w:rPr>
        <w:t xml:space="preserve"> </w:t>
      </w:r>
      <w:r w:rsidR="00F25F7C">
        <w:rPr>
          <w:rFonts w:asciiTheme="minorHAnsi" w:hAnsiTheme="minorHAnsi" w:cstheme="minorHAnsi"/>
          <w:lang w:eastAsia="pt-BR"/>
        </w:rPr>
        <w:t>na inclusão</w:t>
      </w:r>
      <w:r w:rsidR="0084567B">
        <w:rPr>
          <w:rFonts w:asciiTheme="minorHAnsi" w:hAnsiTheme="minorHAnsi" w:cstheme="minorHAnsi"/>
          <w:lang w:eastAsia="pt-BR"/>
        </w:rPr>
        <w:t xml:space="preserve"> de coordenação de estágios, </w:t>
      </w:r>
      <w:r w:rsidR="00F25F7C">
        <w:rPr>
          <w:rFonts w:asciiTheme="minorHAnsi" w:hAnsiTheme="minorHAnsi" w:cstheme="minorHAnsi"/>
          <w:lang w:eastAsia="pt-BR"/>
        </w:rPr>
        <w:t xml:space="preserve">pois o </w:t>
      </w:r>
      <w:r w:rsidR="0084567B" w:rsidRPr="00A21138">
        <w:rPr>
          <w:rFonts w:asciiTheme="minorHAnsi" w:hAnsiTheme="minorHAnsi" w:cstheme="minorHAnsi"/>
          <w:i/>
          <w:lang w:eastAsia="pt-BR"/>
        </w:rPr>
        <w:t>campus</w:t>
      </w:r>
      <w:r w:rsidR="00A21138">
        <w:rPr>
          <w:rFonts w:asciiTheme="minorHAnsi" w:hAnsiTheme="minorHAnsi" w:cstheme="minorHAnsi"/>
          <w:lang w:eastAsia="pt-BR"/>
        </w:rPr>
        <w:t xml:space="preserve"> não possui</w:t>
      </w:r>
      <w:r w:rsidR="0084567B">
        <w:rPr>
          <w:rFonts w:asciiTheme="minorHAnsi" w:hAnsiTheme="minorHAnsi" w:cstheme="minorHAnsi"/>
          <w:lang w:eastAsia="pt-BR"/>
        </w:rPr>
        <w:t xml:space="preserve"> </w:t>
      </w:r>
      <w:r w:rsidR="00F25F7C">
        <w:rPr>
          <w:rFonts w:asciiTheme="minorHAnsi" w:hAnsiTheme="minorHAnsi" w:cstheme="minorHAnsi"/>
          <w:lang w:eastAsia="pt-BR"/>
        </w:rPr>
        <w:t xml:space="preserve">tal coordenação, </w:t>
      </w:r>
      <w:r w:rsidR="0084567B">
        <w:rPr>
          <w:rFonts w:asciiTheme="minorHAnsi" w:hAnsiTheme="minorHAnsi" w:cstheme="minorHAnsi"/>
          <w:lang w:eastAsia="pt-BR"/>
        </w:rPr>
        <w:t>somente um setor, onde uma servidora</w:t>
      </w:r>
      <w:r w:rsidR="00A21138">
        <w:rPr>
          <w:rFonts w:asciiTheme="minorHAnsi" w:hAnsiTheme="minorHAnsi" w:cstheme="minorHAnsi"/>
          <w:lang w:eastAsia="pt-BR"/>
        </w:rPr>
        <w:t>,</w:t>
      </w:r>
      <w:r w:rsidR="00A21138" w:rsidRPr="00A21138">
        <w:rPr>
          <w:rFonts w:asciiTheme="minorHAnsi" w:hAnsiTheme="minorHAnsi" w:cstheme="minorHAnsi"/>
          <w:lang w:eastAsia="pt-BR"/>
        </w:rPr>
        <w:t xml:space="preserve"> </w:t>
      </w:r>
      <w:r w:rsidR="00A21138">
        <w:rPr>
          <w:rFonts w:asciiTheme="minorHAnsi" w:hAnsiTheme="minorHAnsi" w:cstheme="minorHAnsi"/>
          <w:lang w:eastAsia="pt-BR"/>
        </w:rPr>
        <w:t>lotada junto ao setor de extensão,</w:t>
      </w:r>
      <w:r w:rsidR="0084567B">
        <w:rPr>
          <w:rFonts w:asciiTheme="minorHAnsi" w:hAnsiTheme="minorHAnsi" w:cstheme="minorHAnsi"/>
          <w:lang w:eastAsia="pt-BR"/>
        </w:rPr>
        <w:t xml:space="preserve"> </w:t>
      </w:r>
      <w:r w:rsidR="00A21138">
        <w:rPr>
          <w:rFonts w:asciiTheme="minorHAnsi" w:hAnsiTheme="minorHAnsi" w:cstheme="minorHAnsi"/>
          <w:lang w:eastAsia="pt-BR"/>
        </w:rPr>
        <w:t xml:space="preserve">é </w:t>
      </w:r>
      <w:r w:rsidR="00AD0676">
        <w:rPr>
          <w:rFonts w:asciiTheme="minorHAnsi" w:hAnsiTheme="minorHAnsi" w:cstheme="minorHAnsi"/>
          <w:lang w:eastAsia="pt-BR"/>
        </w:rPr>
        <w:t>responsável pelos estágios</w:t>
      </w:r>
      <w:r w:rsidR="009C3868">
        <w:rPr>
          <w:rFonts w:asciiTheme="minorHAnsi" w:hAnsiTheme="minorHAnsi" w:cstheme="minorHAnsi"/>
          <w:lang w:eastAsia="pt-BR"/>
        </w:rPr>
        <w:t>. Mas destacou a</w:t>
      </w:r>
      <w:r w:rsidR="003013A1">
        <w:rPr>
          <w:rFonts w:asciiTheme="minorHAnsi" w:hAnsiTheme="minorHAnsi" w:cstheme="minorHAnsi"/>
          <w:lang w:eastAsia="pt-BR"/>
        </w:rPr>
        <w:t xml:space="preserve"> alteração</w:t>
      </w:r>
      <w:r w:rsidR="009C3868">
        <w:rPr>
          <w:rFonts w:asciiTheme="minorHAnsi" w:hAnsiTheme="minorHAnsi" w:cstheme="minorHAnsi"/>
          <w:lang w:eastAsia="pt-BR"/>
        </w:rPr>
        <w:t xml:space="preserve">, aprovada pelo </w:t>
      </w:r>
      <w:proofErr w:type="spellStart"/>
      <w:r w:rsidR="009C3868">
        <w:rPr>
          <w:rFonts w:asciiTheme="minorHAnsi" w:hAnsiTheme="minorHAnsi" w:cstheme="minorHAnsi"/>
          <w:lang w:eastAsia="pt-BR"/>
        </w:rPr>
        <w:t>Concamp</w:t>
      </w:r>
      <w:proofErr w:type="spellEnd"/>
      <w:r w:rsidR="009C3868">
        <w:rPr>
          <w:rFonts w:asciiTheme="minorHAnsi" w:hAnsiTheme="minorHAnsi" w:cstheme="minorHAnsi"/>
          <w:lang w:eastAsia="pt-BR"/>
        </w:rPr>
        <w:t xml:space="preserve"> em 2019, que separou os assistentes de alunos do Setor de Assistência Estudantil e criou Coordenação de Ensino. Destacou que Coordenação de ensino está</w:t>
      </w:r>
      <w:r w:rsidR="00AD0676">
        <w:rPr>
          <w:rFonts w:asciiTheme="minorHAnsi" w:hAnsiTheme="minorHAnsi" w:cstheme="minorHAnsi"/>
          <w:lang w:eastAsia="pt-BR"/>
        </w:rPr>
        <w:t xml:space="preserve"> </w:t>
      </w:r>
      <w:r w:rsidR="003013A1">
        <w:rPr>
          <w:rFonts w:asciiTheme="minorHAnsi" w:hAnsiTheme="minorHAnsi" w:cstheme="minorHAnsi"/>
          <w:lang w:eastAsia="pt-BR"/>
        </w:rPr>
        <w:t>lotada junto ao S</w:t>
      </w:r>
      <w:r w:rsidR="00AD0676">
        <w:rPr>
          <w:rFonts w:asciiTheme="minorHAnsi" w:hAnsiTheme="minorHAnsi" w:cstheme="minorHAnsi"/>
          <w:lang w:eastAsia="pt-BR"/>
        </w:rPr>
        <w:t>eto</w:t>
      </w:r>
      <w:r w:rsidR="003013A1">
        <w:rPr>
          <w:rFonts w:asciiTheme="minorHAnsi" w:hAnsiTheme="minorHAnsi" w:cstheme="minorHAnsi"/>
          <w:lang w:eastAsia="pt-BR"/>
        </w:rPr>
        <w:t>r P</w:t>
      </w:r>
      <w:r w:rsidR="009C3868">
        <w:rPr>
          <w:rFonts w:asciiTheme="minorHAnsi" w:hAnsiTheme="minorHAnsi" w:cstheme="minorHAnsi"/>
          <w:lang w:eastAsia="pt-BR"/>
        </w:rPr>
        <w:t xml:space="preserve">edagógico, que </w:t>
      </w:r>
      <w:r w:rsidR="00AD0676">
        <w:rPr>
          <w:rFonts w:asciiTheme="minorHAnsi" w:hAnsiTheme="minorHAnsi" w:cstheme="minorHAnsi"/>
          <w:lang w:eastAsia="pt-BR"/>
        </w:rPr>
        <w:t xml:space="preserve">também </w:t>
      </w:r>
      <w:r w:rsidR="009C3868">
        <w:rPr>
          <w:rFonts w:asciiTheme="minorHAnsi" w:hAnsiTheme="minorHAnsi" w:cstheme="minorHAnsi"/>
          <w:lang w:eastAsia="pt-BR"/>
        </w:rPr>
        <w:t xml:space="preserve">é responsável </w:t>
      </w:r>
      <w:r w:rsidR="00AD0676">
        <w:rPr>
          <w:rFonts w:asciiTheme="minorHAnsi" w:hAnsiTheme="minorHAnsi" w:cstheme="minorHAnsi"/>
          <w:lang w:eastAsia="pt-BR"/>
        </w:rPr>
        <w:t xml:space="preserve">pelos assistentes de alunos. </w:t>
      </w:r>
      <w:r w:rsidR="002D5F7D">
        <w:rPr>
          <w:rFonts w:asciiTheme="minorHAnsi" w:hAnsiTheme="minorHAnsi" w:cstheme="minorHAnsi"/>
          <w:lang w:eastAsia="pt-BR"/>
        </w:rPr>
        <w:t>Frisou ai</w:t>
      </w:r>
      <w:r w:rsidR="000A0D40">
        <w:rPr>
          <w:rFonts w:asciiTheme="minorHAnsi" w:hAnsiTheme="minorHAnsi" w:cstheme="minorHAnsi"/>
          <w:lang w:eastAsia="pt-BR"/>
        </w:rPr>
        <w:t xml:space="preserve">nda que no atual organograma não há descrição dos cursos, somente coordenações de cursos, portanto sem necessidade de inclusão dos novos. </w:t>
      </w:r>
      <w:proofErr w:type="spellStart"/>
      <w:r w:rsidR="00AD0676">
        <w:rPr>
          <w:rFonts w:asciiTheme="minorHAnsi" w:hAnsiTheme="minorHAnsi" w:cstheme="minorHAnsi"/>
          <w:lang w:eastAsia="pt-BR"/>
        </w:rPr>
        <w:t>Monalise</w:t>
      </w:r>
      <w:proofErr w:type="spellEnd"/>
      <w:r w:rsidR="00AD0676">
        <w:rPr>
          <w:rFonts w:asciiTheme="minorHAnsi" w:hAnsiTheme="minorHAnsi" w:cstheme="minorHAnsi"/>
          <w:lang w:eastAsia="pt-BR"/>
        </w:rPr>
        <w:t xml:space="preserve"> apontou que</w:t>
      </w:r>
      <w:r w:rsidR="000A0D40">
        <w:rPr>
          <w:rFonts w:asciiTheme="minorHAnsi" w:hAnsiTheme="minorHAnsi" w:cstheme="minorHAnsi"/>
          <w:lang w:eastAsia="pt-BR"/>
        </w:rPr>
        <w:t>, caso seja aprovada,</w:t>
      </w:r>
      <w:r w:rsidR="00AD0676">
        <w:rPr>
          <w:rFonts w:asciiTheme="minorHAnsi" w:hAnsiTheme="minorHAnsi" w:cstheme="minorHAnsi"/>
          <w:lang w:eastAsia="pt-BR"/>
        </w:rPr>
        <w:t xml:space="preserve"> haverá a necessidade de atualização do nome </w:t>
      </w:r>
      <w:r w:rsidR="000A0D40">
        <w:rPr>
          <w:rFonts w:asciiTheme="minorHAnsi" w:hAnsiTheme="minorHAnsi" w:cstheme="minorHAnsi"/>
          <w:lang w:eastAsia="pt-BR"/>
        </w:rPr>
        <w:t>do setor de Registros Escolares</w:t>
      </w:r>
      <w:r w:rsidR="00AD0676">
        <w:rPr>
          <w:rFonts w:asciiTheme="minorHAnsi" w:hAnsiTheme="minorHAnsi" w:cstheme="minorHAnsi"/>
          <w:lang w:eastAsia="pt-BR"/>
        </w:rPr>
        <w:t xml:space="preserve">. Giovane ressaltou que é importante a atualização do </w:t>
      </w:r>
      <w:r w:rsidR="00AD0676">
        <w:rPr>
          <w:rFonts w:asciiTheme="minorHAnsi" w:hAnsiTheme="minorHAnsi" w:cstheme="minorHAnsi"/>
          <w:lang w:eastAsia="pt-BR"/>
        </w:rPr>
        <w:lastRenderedPageBreak/>
        <w:t>organograma, mas</w:t>
      </w:r>
      <w:r w:rsidR="000A0D40">
        <w:rPr>
          <w:rFonts w:asciiTheme="minorHAnsi" w:hAnsiTheme="minorHAnsi" w:cstheme="minorHAnsi"/>
          <w:lang w:eastAsia="pt-BR"/>
        </w:rPr>
        <w:t xml:space="preserve"> que acha necessário um</w:t>
      </w:r>
      <w:r w:rsidR="00AD0676">
        <w:rPr>
          <w:rFonts w:asciiTheme="minorHAnsi" w:hAnsiTheme="minorHAnsi" w:cstheme="minorHAnsi"/>
          <w:lang w:eastAsia="pt-BR"/>
        </w:rPr>
        <w:t xml:space="preserve"> trabalho junto aos servidores</w:t>
      </w:r>
      <w:r w:rsidR="000A0D40">
        <w:rPr>
          <w:rFonts w:asciiTheme="minorHAnsi" w:hAnsiTheme="minorHAnsi" w:cstheme="minorHAnsi"/>
          <w:lang w:eastAsia="pt-BR"/>
        </w:rPr>
        <w:t>, para esclarecer que a</w:t>
      </w:r>
      <w:r w:rsidR="00AD0676">
        <w:rPr>
          <w:rFonts w:asciiTheme="minorHAnsi" w:hAnsiTheme="minorHAnsi" w:cstheme="minorHAnsi"/>
          <w:lang w:eastAsia="pt-BR"/>
        </w:rPr>
        <w:t xml:space="preserve"> chefia imediata não é a única pessoa </w:t>
      </w:r>
      <w:r w:rsidR="000A0D40">
        <w:rPr>
          <w:rFonts w:asciiTheme="minorHAnsi" w:hAnsiTheme="minorHAnsi" w:cstheme="minorHAnsi"/>
          <w:lang w:eastAsia="pt-BR"/>
        </w:rPr>
        <w:t xml:space="preserve">a quem se deve </w:t>
      </w:r>
      <w:r w:rsidR="00AD0676">
        <w:rPr>
          <w:rFonts w:asciiTheme="minorHAnsi" w:hAnsiTheme="minorHAnsi" w:cstheme="minorHAnsi"/>
          <w:lang w:eastAsia="pt-BR"/>
        </w:rPr>
        <w:t>respeito e cumprimento d</w:t>
      </w:r>
      <w:r w:rsidR="000A0D40">
        <w:rPr>
          <w:rFonts w:asciiTheme="minorHAnsi" w:hAnsiTheme="minorHAnsi" w:cstheme="minorHAnsi"/>
          <w:lang w:eastAsia="pt-BR"/>
        </w:rPr>
        <w:t>e</w:t>
      </w:r>
      <w:r w:rsidR="00AD0676">
        <w:rPr>
          <w:rFonts w:asciiTheme="minorHAnsi" w:hAnsiTheme="minorHAnsi" w:cstheme="minorHAnsi"/>
          <w:lang w:eastAsia="pt-BR"/>
        </w:rPr>
        <w:t xml:space="preserve"> </w:t>
      </w:r>
      <w:r w:rsidR="0098615C">
        <w:rPr>
          <w:rFonts w:asciiTheme="minorHAnsi" w:hAnsiTheme="minorHAnsi" w:cstheme="minorHAnsi"/>
          <w:lang w:eastAsia="pt-BR"/>
        </w:rPr>
        <w:t>determinações</w:t>
      </w:r>
      <w:r w:rsidR="009C3868">
        <w:rPr>
          <w:rFonts w:asciiTheme="minorHAnsi" w:hAnsiTheme="minorHAnsi" w:cstheme="minorHAnsi"/>
          <w:lang w:eastAsia="pt-BR"/>
        </w:rPr>
        <w:t>.</w:t>
      </w:r>
      <w:r w:rsidR="00E67598">
        <w:rPr>
          <w:rFonts w:asciiTheme="minorHAnsi" w:hAnsiTheme="minorHAnsi" w:cstheme="minorHAnsi"/>
          <w:lang w:eastAsia="pt-BR"/>
        </w:rPr>
        <w:t xml:space="preserve"> Denise </w:t>
      </w:r>
      <w:r w:rsidR="000A0D40">
        <w:rPr>
          <w:rFonts w:asciiTheme="minorHAnsi" w:hAnsiTheme="minorHAnsi" w:cstheme="minorHAnsi"/>
          <w:lang w:eastAsia="pt-BR"/>
        </w:rPr>
        <w:t>esclareceu que não há a in</w:t>
      </w:r>
      <w:r w:rsidR="00E67598">
        <w:rPr>
          <w:rFonts w:asciiTheme="minorHAnsi" w:hAnsiTheme="minorHAnsi" w:cstheme="minorHAnsi"/>
          <w:lang w:eastAsia="pt-BR"/>
        </w:rPr>
        <w:t xml:space="preserve">tenção de </w:t>
      </w:r>
      <w:r w:rsidR="000A0D40">
        <w:rPr>
          <w:rFonts w:asciiTheme="minorHAnsi" w:hAnsiTheme="minorHAnsi" w:cstheme="minorHAnsi"/>
          <w:lang w:eastAsia="pt-BR"/>
        </w:rPr>
        <w:t xml:space="preserve">criação de </w:t>
      </w:r>
      <w:r w:rsidR="00E67598">
        <w:rPr>
          <w:rFonts w:asciiTheme="minorHAnsi" w:hAnsiTheme="minorHAnsi" w:cstheme="minorHAnsi"/>
          <w:lang w:eastAsia="pt-BR"/>
        </w:rPr>
        <w:t>uma c</w:t>
      </w:r>
      <w:r w:rsidR="000A0D40">
        <w:rPr>
          <w:rFonts w:asciiTheme="minorHAnsi" w:hAnsiTheme="minorHAnsi" w:cstheme="minorHAnsi"/>
          <w:lang w:eastAsia="pt-BR"/>
        </w:rPr>
        <w:t>oordenação de estágios</w:t>
      </w:r>
      <w:r w:rsidR="00E67598">
        <w:rPr>
          <w:rFonts w:asciiTheme="minorHAnsi" w:hAnsiTheme="minorHAnsi" w:cstheme="minorHAnsi"/>
          <w:lang w:eastAsia="pt-BR"/>
        </w:rPr>
        <w:t xml:space="preserve">, </w:t>
      </w:r>
      <w:r w:rsidR="000A0D40">
        <w:rPr>
          <w:rFonts w:asciiTheme="minorHAnsi" w:hAnsiTheme="minorHAnsi" w:cstheme="minorHAnsi"/>
          <w:lang w:eastAsia="pt-BR"/>
        </w:rPr>
        <w:t>mas sim de</w:t>
      </w:r>
      <w:r w:rsidR="00E67598">
        <w:rPr>
          <w:rFonts w:asciiTheme="minorHAnsi" w:hAnsiTheme="minorHAnsi" w:cstheme="minorHAnsi"/>
          <w:lang w:eastAsia="pt-BR"/>
        </w:rPr>
        <w:t xml:space="preserve"> um setor de estágios,</w:t>
      </w:r>
      <w:r w:rsidR="000A0D40">
        <w:rPr>
          <w:rFonts w:asciiTheme="minorHAnsi" w:hAnsiTheme="minorHAnsi" w:cstheme="minorHAnsi"/>
          <w:lang w:eastAsia="pt-BR"/>
        </w:rPr>
        <w:t xml:space="preserve"> que ficaria com os estágios obrigatórios</w:t>
      </w:r>
      <w:r w:rsidR="00E758DE">
        <w:rPr>
          <w:rFonts w:asciiTheme="minorHAnsi" w:hAnsiTheme="minorHAnsi" w:cstheme="minorHAnsi"/>
          <w:lang w:eastAsia="pt-BR"/>
        </w:rPr>
        <w:t xml:space="preserve">, </w:t>
      </w:r>
      <w:r w:rsidR="000A0D40">
        <w:rPr>
          <w:rFonts w:asciiTheme="minorHAnsi" w:hAnsiTheme="minorHAnsi" w:cstheme="minorHAnsi"/>
          <w:lang w:eastAsia="pt-BR"/>
        </w:rPr>
        <w:t>os não-obrigatórios</w:t>
      </w:r>
      <w:r w:rsidR="00E758DE">
        <w:rPr>
          <w:rFonts w:asciiTheme="minorHAnsi" w:hAnsiTheme="minorHAnsi" w:cstheme="minorHAnsi"/>
          <w:lang w:eastAsia="pt-BR"/>
        </w:rPr>
        <w:t xml:space="preserve"> e os ofertados dentro da instituição</w:t>
      </w:r>
      <w:r w:rsidR="000A0D40">
        <w:rPr>
          <w:rFonts w:asciiTheme="minorHAnsi" w:hAnsiTheme="minorHAnsi" w:cstheme="minorHAnsi"/>
          <w:lang w:eastAsia="pt-BR"/>
        </w:rPr>
        <w:t>, pois a</w:t>
      </w:r>
      <w:r w:rsidR="00E67598">
        <w:rPr>
          <w:rFonts w:asciiTheme="minorHAnsi" w:hAnsiTheme="minorHAnsi" w:cstheme="minorHAnsi"/>
          <w:lang w:eastAsia="pt-BR"/>
        </w:rPr>
        <w:t xml:space="preserve"> normativa </w:t>
      </w:r>
      <w:r w:rsidR="000A0D40">
        <w:rPr>
          <w:rFonts w:asciiTheme="minorHAnsi" w:hAnsiTheme="minorHAnsi" w:cstheme="minorHAnsi"/>
          <w:lang w:eastAsia="pt-BR"/>
        </w:rPr>
        <w:t xml:space="preserve">que regulamenta os estágios </w:t>
      </w:r>
      <w:r w:rsidR="00E758DE">
        <w:rPr>
          <w:rFonts w:asciiTheme="minorHAnsi" w:hAnsiTheme="minorHAnsi" w:cstheme="minorHAnsi"/>
          <w:lang w:eastAsia="pt-BR"/>
        </w:rPr>
        <w:t>separa todos,</w:t>
      </w:r>
      <w:r w:rsidR="00E67598">
        <w:rPr>
          <w:rFonts w:asciiTheme="minorHAnsi" w:hAnsiTheme="minorHAnsi" w:cstheme="minorHAnsi"/>
          <w:lang w:eastAsia="pt-BR"/>
        </w:rPr>
        <w:t xml:space="preserve"> ficando os primeiros sob o e</w:t>
      </w:r>
      <w:r w:rsidR="000A0D40">
        <w:rPr>
          <w:rFonts w:asciiTheme="minorHAnsi" w:hAnsiTheme="minorHAnsi" w:cstheme="minorHAnsi"/>
          <w:lang w:eastAsia="pt-BR"/>
        </w:rPr>
        <w:t>nsino</w:t>
      </w:r>
      <w:r w:rsidR="00E758DE">
        <w:rPr>
          <w:rFonts w:asciiTheme="minorHAnsi" w:hAnsiTheme="minorHAnsi" w:cstheme="minorHAnsi"/>
          <w:lang w:eastAsia="pt-BR"/>
        </w:rPr>
        <w:t>,</w:t>
      </w:r>
      <w:r w:rsidR="000A0D40">
        <w:rPr>
          <w:rFonts w:asciiTheme="minorHAnsi" w:hAnsiTheme="minorHAnsi" w:cstheme="minorHAnsi"/>
          <w:lang w:eastAsia="pt-BR"/>
        </w:rPr>
        <w:t xml:space="preserve"> </w:t>
      </w:r>
      <w:r w:rsidR="00E758DE">
        <w:rPr>
          <w:rFonts w:asciiTheme="minorHAnsi" w:hAnsiTheme="minorHAnsi" w:cstheme="minorHAnsi"/>
          <w:lang w:eastAsia="pt-BR"/>
        </w:rPr>
        <w:t xml:space="preserve">os não obrigatórios na extensão e os internos com a </w:t>
      </w:r>
      <w:r w:rsidR="009C3868">
        <w:rPr>
          <w:rFonts w:asciiTheme="minorHAnsi" w:hAnsiTheme="minorHAnsi" w:cstheme="minorHAnsi"/>
          <w:lang w:eastAsia="pt-BR"/>
        </w:rPr>
        <w:t xml:space="preserve">Coordenação de </w:t>
      </w:r>
      <w:r w:rsidR="00E758DE">
        <w:rPr>
          <w:rFonts w:asciiTheme="minorHAnsi" w:hAnsiTheme="minorHAnsi" w:cstheme="minorHAnsi"/>
          <w:lang w:eastAsia="pt-BR"/>
        </w:rPr>
        <w:t>Gestão de Pessoas.</w:t>
      </w:r>
      <w:r w:rsidR="00E67598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16196F">
        <w:rPr>
          <w:rFonts w:asciiTheme="minorHAnsi" w:hAnsiTheme="minorHAnsi" w:cstheme="minorHAnsi"/>
          <w:lang w:eastAsia="pt-BR"/>
        </w:rPr>
        <w:t>Marlova</w:t>
      </w:r>
      <w:proofErr w:type="spellEnd"/>
      <w:r w:rsidR="0016196F">
        <w:rPr>
          <w:rFonts w:asciiTheme="minorHAnsi" w:hAnsiTheme="minorHAnsi" w:cstheme="minorHAnsi"/>
          <w:lang w:eastAsia="pt-BR"/>
        </w:rPr>
        <w:t xml:space="preserve"> concordou com a Denise</w:t>
      </w:r>
      <w:r w:rsidR="00E758DE">
        <w:rPr>
          <w:rFonts w:asciiTheme="minorHAnsi" w:hAnsiTheme="minorHAnsi" w:cstheme="minorHAnsi"/>
          <w:lang w:eastAsia="pt-BR"/>
        </w:rPr>
        <w:t xml:space="preserve"> e destacou </w:t>
      </w:r>
      <w:r w:rsidR="0016196F">
        <w:rPr>
          <w:rFonts w:asciiTheme="minorHAnsi" w:hAnsiTheme="minorHAnsi" w:cstheme="minorHAnsi"/>
          <w:lang w:eastAsia="pt-BR"/>
        </w:rPr>
        <w:t xml:space="preserve">que os coordenadores precisam ter claro de qual estágio os estudantes realizam, para </w:t>
      </w:r>
      <w:r w:rsidR="00E758DE">
        <w:rPr>
          <w:rFonts w:asciiTheme="minorHAnsi" w:hAnsiTheme="minorHAnsi" w:cstheme="minorHAnsi"/>
          <w:lang w:eastAsia="pt-BR"/>
        </w:rPr>
        <w:t xml:space="preserve">fins de aproveitamento ou não em </w:t>
      </w:r>
      <w:proofErr w:type="spellStart"/>
      <w:r w:rsidR="00E758DE">
        <w:rPr>
          <w:rFonts w:asciiTheme="minorHAnsi" w:hAnsiTheme="minorHAnsi" w:cstheme="minorHAnsi"/>
          <w:lang w:eastAsia="pt-BR"/>
        </w:rPr>
        <w:t>ACCs</w:t>
      </w:r>
      <w:proofErr w:type="spellEnd"/>
      <w:r w:rsidR="00E758DE">
        <w:rPr>
          <w:rFonts w:asciiTheme="minorHAnsi" w:hAnsiTheme="minorHAnsi" w:cstheme="minorHAnsi"/>
          <w:lang w:eastAsia="pt-BR"/>
        </w:rPr>
        <w:t xml:space="preserve">, e que isso fica mais fácil estando todos centralizados </w:t>
      </w:r>
      <w:r w:rsidR="004E3643">
        <w:rPr>
          <w:rFonts w:asciiTheme="minorHAnsi" w:hAnsiTheme="minorHAnsi" w:cstheme="minorHAnsi"/>
          <w:lang w:eastAsia="pt-BR"/>
        </w:rPr>
        <w:t>numa única pessoa,</w:t>
      </w:r>
      <w:r w:rsidR="00E758DE">
        <w:rPr>
          <w:rFonts w:asciiTheme="minorHAnsi" w:hAnsiTheme="minorHAnsi" w:cstheme="minorHAnsi"/>
          <w:lang w:eastAsia="pt-BR"/>
        </w:rPr>
        <w:t xml:space="preserve"> como </w:t>
      </w:r>
      <w:r w:rsidR="004E3643">
        <w:rPr>
          <w:rFonts w:asciiTheme="minorHAnsi" w:hAnsiTheme="minorHAnsi" w:cstheme="minorHAnsi"/>
          <w:lang w:eastAsia="pt-BR"/>
        </w:rPr>
        <w:t xml:space="preserve">atualmente </w:t>
      </w:r>
      <w:r w:rsidR="00E758DE">
        <w:rPr>
          <w:rFonts w:asciiTheme="minorHAnsi" w:hAnsiTheme="minorHAnsi" w:cstheme="minorHAnsi"/>
          <w:lang w:eastAsia="pt-BR"/>
        </w:rPr>
        <w:t>n</w:t>
      </w:r>
      <w:r w:rsidR="004E3643">
        <w:rPr>
          <w:rFonts w:asciiTheme="minorHAnsi" w:hAnsiTheme="minorHAnsi" w:cstheme="minorHAnsi"/>
          <w:lang w:eastAsia="pt-BR"/>
        </w:rPr>
        <w:t>a Denise, pois centraliza os registros</w:t>
      </w:r>
      <w:r w:rsidR="009C3868">
        <w:rPr>
          <w:rFonts w:asciiTheme="minorHAnsi" w:hAnsiTheme="minorHAnsi" w:cstheme="minorHAnsi"/>
          <w:lang w:eastAsia="pt-BR"/>
        </w:rPr>
        <w:t>, e destacou que</w:t>
      </w:r>
      <w:r w:rsidR="00CE53AA">
        <w:rPr>
          <w:rFonts w:asciiTheme="minorHAnsi" w:hAnsiTheme="minorHAnsi" w:cstheme="minorHAnsi"/>
          <w:lang w:eastAsia="pt-BR"/>
        </w:rPr>
        <w:t xml:space="preserve"> o ensino e a extensão estão trabalhando em conjunto, com a Denise fazendo o trabalho. </w:t>
      </w:r>
      <w:r w:rsidR="00E758DE">
        <w:rPr>
          <w:rFonts w:asciiTheme="minorHAnsi" w:hAnsiTheme="minorHAnsi" w:cstheme="minorHAnsi"/>
          <w:lang w:eastAsia="pt-BR"/>
        </w:rPr>
        <w:t xml:space="preserve">Eduardo </w:t>
      </w:r>
      <w:r w:rsidR="009C3868">
        <w:rPr>
          <w:rFonts w:asciiTheme="minorHAnsi" w:hAnsiTheme="minorHAnsi" w:cstheme="minorHAnsi"/>
          <w:lang w:eastAsia="pt-BR"/>
        </w:rPr>
        <w:t>ressaltou</w:t>
      </w:r>
      <w:r w:rsidR="00E758DE">
        <w:rPr>
          <w:rFonts w:asciiTheme="minorHAnsi" w:hAnsiTheme="minorHAnsi" w:cstheme="minorHAnsi"/>
          <w:lang w:eastAsia="pt-BR"/>
        </w:rPr>
        <w:t xml:space="preserve"> </w:t>
      </w:r>
      <w:r w:rsidR="0078782C">
        <w:rPr>
          <w:rFonts w:asciiTheme="minorHAnsi" w:hAnsiTheme="minorHAnsi" w:cstheme="minorHAnsi"/>
          <w:lang w:eastAsia="pt-BR"/>
        </w:rPr>
        <w:t xml:space="preserve">que o </w:t>
      </w:r>
      <w:r w:rsidR="0078782C" w:rsidRPr="00E758DE">
        <w:rPr>
          <w:rFonts w:asciiTheme="minorHAnsi" w:hAnsiTheme="minorHAnsi" w:cstheme="minorHAnsi"/>
          <w:i/>
          <w:lang w:eastAsia="pt-BR"/>
        </w:rPr>
        <w:t>campus</w:t>
      </w:r>
      <w:r w:rsidR="0078782C">
        <w:rPr>
          <w:rFonts w:asciiTheme="minorHAnsi" w:hAnsiTheme="minorHAnsi" w:cstheme="minorHAnsi"/>
          <w:lang w:eastAsia="pt-BR"/>
        </w:rPr>
        <w:t xml:space="preserve"> tem apenas um</w:t>
      </w:r>
      <w:r w:rsidR="00A21138">
        <w:rPr>
          <w:rFonts w:asciiTheme="minorHAnsi" w:hAnsiTheme="minorHAnsi" w:cstheme="minorHAnsi"/>
          <w:lang w:eastAsia="pt-BR"/>
        </w:rPr>
        <w:t xml:space="preserve"> regimento interno que regra o </w:t>
      </w:r>
      <w:proofErr w:type="spellStart"/>
      <w:r w:rsidR="00A21138" w:rsidRPr="00A21138">
        <w:rPr>
          <w:rFonts w:asciiTheme="minorHAnsi" w:hAnsiTheme="minorHAnsi" w:cstheme="minorHAnsi"/>
          <w:i/>
          <w:lang w:eastAsia="pt-BR"/>
        </w:rPr>
        <w:t>C</w:t>
      </w:r>
      <w:r w:rsidR="0078782C" w:rsidRPr="00A21138">
        <w:rPr>
          <w:rFonts w:asciiTheme="minorHAnsi" w:hAnsiTheme="minorHAnsi" w:cstheme="minorHAnsi"/>
          <w:i/>
          <w:lang w:eastAsia="pt-BR"/>
        </w:rPr>
        <w:t>oncamp</w:t>
      </w:r>
      <w:proofErr w:type="spellEnd"/>
      <w:r w:rsidR="0078782C">
        <w:rPr>
          <w:rFonts w:asciiTheme="minorHAnsi" w:hAnsiTheme="minorHAnsi" w:cstheme="minorHAnsi"/>
          <w:lang w:eastAsia="pt-BR"/>
        </w:rPr>
        <w:t>, que isso foi decidido pelo conselho na época, mas que a qualquer momento o assunto pode ser rediscutido</w:t>
      </w:r>
      <w:r w:rsidR="009C3868">
        <w:rPr>
          <w:rFonts w:asciiTheme="minorHAnsi" w:hAnsiTheme="minorHAnsi" w:cstheme="minorHAnsi"/>
          <w:lang w:eastAsia="pt-BR"/>
        </w:rPr>
        <w:t xml:space="preserve">. </w:t>
      </w:r>
      <w:r w:rsidR="00A21138">
        <w:rPr>
          <w:rFonts w:asciiTheme="minorHAnsi" w:hAnsiTheme="minorHAnsi" w:cstheme="minorHAnsi"/>
          <w:lang w:eastAsia="pt-BR"/>
        </w:rPr>
        <w:t>Falou ainda que o</w:t>
      </w:r>
      <w:r w:rsidR="0078782C">
        <w:rPr>
          <w:rFonts w:asciiTheme="minorHAnsi" w:hAnsiTheme="minorHAnsi" w:cstheme="minorHAnsi"/>
          <w:lang w:eastAsia="pt-BR"/>
        </w:rPr>
        <w:t xml:space="preserve"> </w:t>
      </w:r>
      <w:r w:rsidR="0078782C" w:rsidRPr="00E758DE">
        <w:rPr>
          <w:rFonts w:asciiTheme="minorHAnsi" w:hAnsiTheme="minorHAnsi" w:cstheme="minorHAnsi"/>
          <w:i/>
          <w:lang w:eastAsia="pt-BR"/>
        </w:rPr>
        <w:t>campus</w:t>
      </w:r>
      <w:r w:rsidR="00E758DE">
        <w:rPr>
          <w:rFonts w:asciiTheme="minorHAnsi" w:hAnsiTheme="minorHAnsi" w:cstheme="minorHAnsi"/>
          <w:lang w:eastAsia="pt-BR"/>
        </w:rPr>
        <w:t xml:space="preserve"> solicitou à</w:t>
      </w:r>
      <w:r w:rsidR="0078782C">
        <w:rPr>
          <w:rFonts w:asciiTheme="minorHAnsi" w:hAnsiTheme="minorHAnsi" w:cstheme="minorHAnsi"/>
          <w:lang w:eastAsia="pt-BR"/>
        </w:rPr>
        <w:t xml:space="preserve"> Reitoria </w:t>
      </w:r>
      <w:r w:rsidR="00E758DE">
        <w:rPr>
          <w:rFonts w:asciiTheme="minorHAnsi" w:hAnsiTheme="minorHAnsi" w:cstheme="minorHAnsi"/>
          <w:lang w:eastAsia="pt-BR"/>
        </w:rPr>
        <w:t xml:space="preserve">uma função para criação </w:t>
      </w:r>
      <w:r w:rsidR="00A21138">
        <w:rPr>
          <w:rFonts w:asciiTheme="minorHAnsi" w:hAnsiTheme="minorHAnsi" w:cstheme="minorHAnsi"/>
          <w:lang w:eastAsia="pt-BR"/>
        </w:rPr>
        <w:t>da</w:t>
      </w:r>
      <w:r w:rsidR="00E758DE">
        <w:rPr>
          <w:rFonts w:asciiTheme="minorHAnsi" w:hAnsiTheme="minorHAnsi" w:cstheme="minorHAnsi"/>
          <w:lang w:eastAsia="pt-BR"/>
        </w:rPr>
        <w:t xml:space="preserve"> C</w:t>
      </w:r>
      <w:r w:rsidR="0078782C">
        <w:rPr>
          <w:rFonts w:asciiTheme="minorHAnsi" w:hAnsiTheme="minorHAnsi" w:cstheme="minorHAnsi"/>
          <w:lang w:eastAsia="pt-BR"/>
        </w:rPr>
        <w:t xml:space="preserve">oordenação de </w:t>
      </w:r>
      <w:r w:rsidR="00E758DE">
        <w:rPr>
          <w:rFonts w:asciiTheme="minorHAnsi" w:hAnsiTheme="minorHAnsi" w:cstheme="minorHAnsi"/>
          <w:lang w:eastAsia="pt-BR"/>
        </w:rPr>
        <w:t>E</w:t>
      </w:r>
      <w:r w:rsidR="0078782C">
        <w:rPr>
          <w:rFonts w:asciiTheme="minorHAnsi" w:hAnsiTheme="minorHAnsi" w:cstheme="minorHAnsi"/>
          <w:lang w:eastAsia="pt-BR"/>
        </w:rPr>
        <w:t>stági</w:t>
      </w:r>
      <w:r w:rsidR="00296BFD">
        <w:rPr>
          <w:rFonts w:asciiTheme="minorHAnsi" w:hAnsiTheme="minorHAnsi" w:cstheme="minorHAnsi"/>
          <w:lang w:eastAsia="pt-BR"/>
        </w:rPr>
        <w:t xml:space="preserve">os, mas </w:t>
      </w:r>
      <w:r w:rsidR="00E758DE">
        <w:rPr>
          <w:rFonts w:asciiTheme="minorHAnsi" w:hAnsiTheme="minorHAnsi" w:cstheme="minorHAnsi"/>
          <w:lang w:eastAsia="pt-BR"/>
        </w:rPr>
        <w:t>que</w:t>
      </w:r>
      <w:r w:rsidR="00296BFD">
        <w:rPr>
          <w:rFonts w:asciiTheme="minorHAnsi" w:hAnsiTheme="minorHAnsi" w:cstheme="minorHAnsi"/>
          <w:lang w:eastAsia="pt-BR"/>
        </w:rPr>
        <w:t xml:space="preserve"> foi indeferida, </w:t>
      </w:r>
      <w:r w:rsidR="00E758DE">
        <w:rPr>
          <w:rFonts w:asciiTheme="minorHAnsi" w:hAnsiTheme="minorHAnsi" w:cstheme="minorHAnsi"/>
          <w:lang w:eastAsia="pt-BR"/>
        </w:rPr>
        <w:t>pois há a</w:t>
      </w:r>
      <w:r w:rsidR="00296BFD">
        <w:rPr>
          <w:rFonts w:asciiTheme="minorHAnsi" w:hAnsiTheme="minorHAnsi" w:cstheme="minorHAnsi"/>
          <w:lang w:eastAsia="pt-BR"/>
        </w:rPr>
        <w:t xml:space="preserve"> necessidade de função gratificada, o que no momento o </w:t>
      </w:r>
      <w:r w:rsidR="00296BFD" w:rsidRPr="00A21138">
        <w:rPr>
          <w:rFonts w:asciiTheme="minorHAnsi" w:hAnsiTheme="minorHAnsi" w:cstheme="minorHAnsi"/>
          <w:i/>
          <w:lang w:eastAsia="pt-BR"/>
        </w:rPr>
        <w:t>campus</w:t>
      </w:r>
      <w:r w:rsidR="00296BFD">
        <w:rPr>
          <w:rFonts w:asciiTheme="minorHAnsi" w:hAnsiTheme="minorHAnsi" w:cstheme="minorHAnsi"/>
          <w:lang w:eastAsia="pt-BR"/>
        </w:rPr>
        <w:t xml:space="preserve"> não tem, e relembrou que o </w:t>
      </w:r>
      <w:r w:rsidR="00296BFD" w:rsidRPr="00A21138">
        <w:rPr>
          <w:rFonts w:asciiTheme="minorHAnsi" w:hAnsiTheme="minorHAnsi" w:cstheme="minorHAnsi"/>
          <w:i/>
          <w:lang w:eastAsia="pt-BR"/>
        </w:rPr>
        <w:t>campus</w:t>
      </w:r>
      <w:r w:rsidR="00296BFD">
        <w:rPr>
          <w:rFonts w:asciiTheme="minorHAnsi" w:hAnsiTheme="minorHAnsi" w:cstheme="minorHAnsi"/>
          <w:lang w:eastAsia="pt-BR"/>
        </w:rPr>
        <w:t xml:space="preserve"> já teve </w:t>
      </w:r>
      <w:r w:rsidR="00E758DE">
        <w:rPr>
          <w:rFonts w:asciiTheme="minorHAnsi" w:hAnsiTheme="minorHAnsi" w:cstheme="minorHAnsi"/>
          <w:lang w:eastAsia="pt-BR"/>
        </w:rPr>
        <w:t>três</w:t>
      </w:r>
      <w:r w:rsidR="00296BFD">
        <w:rPr>
          <w:rFonts w:asciiTheme="minorHAnsi" w:hAnsiTheme="minorHAnsi" w:cstheme="minorHAnsi"/>
          <w:lang w:eastAsia="pt-BR"/>
        </w:rPr>
        <w:t xml:space="preserve"> casos, onde foram criadas coordenações sem a </w:t>
      </w:r>
      <w:r w:rsidR="00E758DE">
        <w:rPr>
          <w:rFonts w:asciiTheme="minorHAnsi" w:hAnsiTheme="minorHAnsi" w:cstheme="minorHAnsi"/>
          <w:lang w:eastAsia="pt-BR"/>
        </w:rPr>
        <w:t xml:space="preserve">disponibilidade de funções, com a </w:t>
      </w:r>
      <w:r w:rsidR="00296BFD">
        <w:rPr>
          <w:rFonts w:asciiTheme="minorHAnsi" w:hAnsiTheme="minorHAnsi" w:cstheme="minorHAnsi"/>
          <w:lang w:eastAsia="pt-BR"/>
        </w:rPr>
        <w:t xml:space="preserve">disponibilidade dos servidores, inclusive com registro em ata, mas que depois acionaram legalmente a instituição </w:t>
      </w:r>
      <w:r w:rsidR="00A21138">
        <w:rPr>
          <w:rFonts w:asciiTheme="minorHAnsi" w:hAnsiTheme="minorHAnsi" w:cstheme="minorHAnsi"/>
          <w:lang w:eastAsia="pt-BR"/>
        </w:rPr>
        <w:t>para cobrar tais gratificações, e p</w:t>
      </w:r>
      <w:r w:rsidR="00296BFD">
        <w:rPr>
          <w:rFonts w:asciiTheme="minorHAnsi" w:hAnsiTheme="minorHAnsi" w:cstheme="minorHAnsi"/>
          <w:lang w:eastAsia="pt-BR"/>
        </w:rPr>
        <w:t>or isso</w:t>
      </w:r>
      <w:r w:rsidR="00A21138">
        <w:rPr>
          <w:rFonts w:asciiTheme="minorHAnsi" w:hAnsiTheme="minorHAnsi" w:cstheme="minorHAnsi"/>
          <w:lang w:eastAsia="pt-BR"/>
        </w:rPr>
        <w:t xml:space="preserve">, </w:t>
      </w:r>
      <w:r w:rsidR="00296BFD">
        <w:rPr>
          <w:rFonts w:asciiTheme="minorHAnsi" w:hAnsiTheme="minorHAnsi" w:cstheme="minorHAnsi"/>
          <w:lang w:eastAsia="pt-BR"/>
        </w:rPr>
        <w:t xml:space="preserve">a instituição evita a criação de </w:t>
      </w:r>
      <w:r w:rsidR="00E758DE">
        <w:rPr>
          <w:rFonts w:asciiTheme="minorHAnsi" w:hAnsiTheme="minorHAnsi" w:cstheme="minorHAnsi"/>
          <w:lang w:eastAsia="pt-BR"/>
        </w:rPr>
        <w:t>coordenações, sem haver funções.</w:t>
      </w:r>
      <w:r w:rsidR="00296BFD">
        <w:rPr>
          <w:rFonts w:asciiTheme="minorHAnsi" w:hAnsiTheme="minorHAnsi" w:cstheme="minorHAnsi"/>
          <w:lang w:eastAsia="pt-BR"/>
        </w:rPr>
        <w:t xml:space="preserve"> Falou que concorda com a necessidade da criação de </w:t>
      </w:r>
      <w:r w:rsidR="00E758DE">
        <w:rPr>
          <w:rFonts w:asciiTheme="minorHAnsi" w:hAnsiTheme="minorHAnsi" w:cstheme="minorHAnsi"/>
          <w:lang w:eastAsia="pt-BR"/>
        </w:rPr>
        <w:t>novas coordenações</w:t>
      </w:r>
      <w:r w:rsidR="00296BFD">
        <w:rPr>
          <w:rFonts w:asciiTheme="minorHAnsi" w:hAnsiTheme="minorHAnsi" w:cstheme="minorHAnsi"/>
          <w:lang w:eastAsia="pt-BR"/>
        </w:rPr>
        <w:t>, mas</w:t>
      </w:r>
      <w:r w:rsidR="00E758DE">
        <w:rPr>
          <w:rFonts w:asciiTheme="minorHAnsi" w:hAnsiTheme="minorHAnsi" w:cstheme="minorHAnsi"/>
          <w:lang w:eastAsia="pt-BR"/>
        </w:rPr>
        <w:t xml:space="preserve"> que o</w:t>
      </w:r>
      <w:r w:rsidR="00296BFD">
        <w:rPr>
          <w:rFonts w:asciiTheme="minorHAnsi" w:hAnsiTheme="minorHAnsi" w:cstheme="minorHAnsi"/>
          <w:lang w:eastAsia="pt-BR"/>
        </w:rPr>
        <w:t xml:space="preserve"> </w:t>
      </w:r>
      <w:r w:rsidR="00296BFD" w:rsidRPr="00A21138">
        <w:rPr>
          <w:rFonts w:asciiTheme="minorHAnsi" w:hAnsiTheme="minorHAnsi" w:cstheme="minorHAnsi"/>
          <w:i/>
          <w:lang w:eastAsia="pt-BR"/>
        </w:rPr>
        <w:t>campus</w:t>
      </w:r>
      <w:r w:rsidR="00296BFD">
        <w:rPr>
          <w:rFonts w:asciiTheme="minorHAnsi" w:hAnsiTheme="minorHAnsi" w:cstheme="minorHAnsi"/>
          <w:lang w:eastAsia="pt-BR"/>
        </w:rPr>
        <w:t xml:space="preserve"> não disponibiliza </w:t>
      </w:r>
      <w:r w:rsidR="00E758DE">
        <w:rPr>
          <w:rFonts w:asciiTheme="minorHAnsi" w:hAnsiTheme="minorHAnsi" w:cstheme="minorHAnsi"/>
          <w:lang w:eastAsia="pt-BR"/>
        </w:rPr>
        <w:t>e nem tem previsão de receber novas funções.</w:t>
      </w:r>
      <w:r w:rsidR="00296BFD">
        <w:rPr>
          <w:rFonts w:asciiTheme="minorHAnsi" w:hAnsiTheme="minorHAnsi" w:cstheme="minorHAnsi"/>
          <w:lang w:eastAsia="pt-BR"/>
        </w:rPr>
        <w:t xml:space="preserve"> G</w:t>
      </w:r>
      <w:r w:rsidR="002E7767">
        <w:rPr>
          <w:rFonts w:asciiTheme="minorHAnsi" w:hAnsiTheme="minorHAnsi" w:cstheme="minorHAnsi"/>
          <w:lang w:eastAsia="pt-BR"/>
        </w:rPr>
        <w:t>iovane comentou que</w:t>
      </w:r>
      <w:r w:rsidR="006106B2">
        <w:rPr>
          <w:rFonts w:asciiTheme="minorHAnsi" w:hAnsiTheme="minorHAnsi" w:cstheme="minorHAnsi"/>
          <w:lang w:eastAsia="pt-BR"/>
        </w:rPr>
        <w:t xml:space="preserve">, observando os organogramas dos demais </w:t>
      </w:r>
      <w:r w:rsidR="006106B2" w:rsidRPr="00A21138">
        <w:rPr>
          <w:rFonts w:asciiTheme="minorHAnsi" w:hAnsiTheme="minorHAnsi" w:cstheme="minorHAnsi"/>
          <w:i/>
          <w:lang w:eastAsia="pt-BR"/>
        </w:rPr>
        <w:t>campi,</w:t>
      </w:r>
      <w:r w:rsidR="006106B2">
        <w:rPr>
          <w:rFonts w:asciiTheme="minorHAnsi" w:hAnsiTheme="minorHAnsi" w:cstheme="minorHAnsi"/>
          <w:lang w:eastAsia="pt-BR"/>
        </w:rPr>
        <w:t xml:space="preserve"> há uma disparidade e</w:t>
      </w:r>
      <w:r w:rsidR="002E7767">
        <w:rPr>
          <w:rFonts w:asciiTheme="minorHAnsi" w:hAnsiTheme="minorHAnsi" w:cstheme="minorHAnsi"/>
          <w:lang w:eastAsia="pt-BR"/>
        </w:rPr>
        <w:t xml:space="preserve">m relação a distribuição de </w:t>
      </w:r>
      <w:proofErr w:type="spellStart"/>
      <w:r w:rsidR="002E7767">
        <w:rPr>
          <w:rFonts w:asciiTheme="minorHAnsi" w:hAnsiTheme="minorHAnsi" w:cstheme="minorHAnsi"/>
          <w:lang w:eastAsia="pt-BR"/>
        </w:rPr>
        <w:t>FGs</w:t>
      </w:r>
      <w:proofErr w:type="spellEnd"/>
      <w:r w:rsidR="002E7767">
        <w:rPr>
          <w:rFonts w:asciiTheme="minorHAnsi" w:hAnsiTheme="minorHAnsi" w:cstheme="minorHAnsi"/>
          <w:lang w:eastAsia="pt-BR"/>
        </w:rPr>
        <w:t xml:space="preserve"> e CDs,</w:t>
      </w:r>
      <w:r w:rsidR="006106B2">
        <w:rPr>
          <w:rFonts w:asciiTheme="minorHAnsi" w:hAnsiTheme="minorHAnsi" w:cstheme="minorHAnsi"/>
          <w:lang w:eastAsia="pt-BR"/>
        </w:rPr>
        <w:t xml:space="preserve"> e que</w:t>
      </w:r>
      <w:r w:rsidR="00A21138">
        <w:rPr>
          <w:rFonts w:asciiTheme="minorHAnsi" w:hAnsiTheme="minorHAnsi" w:cstheme="minorHAnsi"/>
          <w:lang w:eastAsia="pt-BR"/>
        </w:rPr>
        <w:t xml:space="preserve"> quando foi imposta </w:t>
      </w:r>
      <w:r w:rsidR="002E7767">
        <w:rPr>
          <w:rFonts w:asciiTheme="minorHAnsi" w:hAnsiTheme="minorHAnsi" w:cstheme="minorHAnsi"/>
          <w:lang w:eastAsia="pt-BR"/>
        </w:rPr>
        <w:t xml:space="preserve">a criação de um setor de estágios, para alguns </w:t>
      </w:r>
      <w:r w:rsidR="002E7767" w:rsidRPr="00A21138">
        <w:rPr>
          <w:rFonts w:asciiTheme="minorHAnsi" w:hAnsiTheme="minorHAnsi" w:cstheme="minorHAnsi"/>
          <w:i/>
          <w:lang w:eastAsia="pt-BR"/>
        </w:rPr>
        <w:t>campi,</w:t>
      </w:r>
      <w:r w:rsidR="00E66737">
        <w:rPr>
          <w:rFonts w:asciiTheme="minorHAnsi" w:hAnsiTheme="minorHAnsi" w:cstheme="minorHAnsi"/>
          <w:lang w:eastAsia="pt-BR"/>
        </w:rPr>
        <w:t xml:space="preserve"> como Erechim, ficou</w:t>
      </w:r>
      <w:r w:rsidR="002E7767">
        <w:rPr>
          <w:rFonts w:asciiTheme="minorHAnsi" w:hAnsiTheme="minorHAnsi" w:cstheme="minorHAnsi"/>
          <w:lang w:eastAsia="pt-BR"/>
        </w:rPr>
        <w:t xml:space="preserve"> complic</w:t>
      </w:r>
      <w:r w:rsidR="006106B2">
        <w:rPr>
          <w:rFonts w:asciiTheme="minorHAnsi" w:hAnsiTheme="minorHAnsi" w:cstheme="minorHAnsi"/>
          <w:lang w:eastAsia="pt-BR"/>
        </w:rPr>
        <w:t>ado, pois não dispõe de funções, e comentou</w:t>
      </w:r>
      <w:r w:rsidR="002E7767">
        <w:rPr>
          <w:rFonts w:asciiTheme="minorHAnsi" w:hAnsiTheme="minorHAnsi" w:cstheme="minorHAnsi"/>
          <w:lang w:eastAsia="pt-BR"/>
        </w:rPr>
        <w:t xml:space="preserve"> </w:t>
      </w:r>
      <w:r w:rsidR="00A21138">
        <w:rPr>
          <w:rFonts w:asciiTheme="minorHAnsi" w:hAnsiTheme="minorHAnsi" w:cstheme="minorHAnsi"/>
          <w:lang w:eastAsia="pt-BR"/>
        </w:rPr>
        <w:t xml:space="preserve">ainda </w:t>
      </w:r>
      <w:r w:rsidR="002E7767">
        <w:rPr>
          <w:rFonts w:asciiTheme="minorHAnsi" w:hAnsiTheme="minorHAnsi" w:cstheme="minorHAnsi"/>
          <w:lang w:eastAsia="pt-BR"/>
        </w:rPr>
        <w:t>que o Coordenador d</w:t>
      </w:r>
      <w:r w:rsidR="00A21138">
        <w:rPr>
          <w:rFonts w:asciiTheme="minorHAnsi" w:hAnsiTheme="minorHAnsi" w:cstheme="minorHAnsi"/>
          <w:lang w:eastAsia="pt-BR"/>
        </w:rPr>
        <w:t>e Ensino, responde também pela C</w:t>
      </w:r>
      <w:r w:rsidR="002E7767">
        <w:rPr>
          <w:rFonts w:asciiTheme="minorHAnsi" w:hAnsiTheme="minorHAnsi" w:cstheme="minorHAnsi"/>
          <w:lang w:eastAsia="pt-BR"/>
        </w:rPr>
        <w:t xml:space="preserve">oordenação do </w:t>
      </w:r>
      <w:r w:rsidR="00A21138">
        <w:rPr>
          <w:rFonts w:asciiTheme="minorHAnsi" w:hAnsiTheme="minorHAnsi" w:cstheme="minorHAnsi"/>
          <w:lang w:eastAsia="pt-BR"/>
        </w:rPr>
        <w:t>EMI.</w:t>
      </w:r>
      <w:r w:rsidR="002E7767">
        <w:rPr>
          <w:rFonts w:asciiTheme="minorHAnsi" w:hAnsiTheme="minorHAnsi" w:cstheme="minorHAnsi"/>
          <w:lang w:eastAsia="pt-BR"/>
        </w:rPr>
        <w:t xml:space="preserve"> Eduardo, sugeriu </w:t>
      </w:r>
      <w:r w:rsidR="006106B2">
        <w:rPr>
          <w:rFonts w:asciiTheme="minorHAnsi" w:hAnsiTheme="minorHAnsi" w:cstheme="minorHAnsi"/>
          <w:lang w:eastAsia="pt-BR"/>
        </w:rPr>
        <w:t>o encaminhamento d</w:t>
      </w:r>
      <w:r w:rsidR="002E7767">
        <w:rPr>
          <w:rFonts w:asciiTheme="minorHAnsi" w:hAnsiTheme="minorHAnsi" w:cstheme="minorHAnsi"/>
          <w:lang w:eastAsia="pt-BR"/>
        </w:rPr>
        <w:t xml:space="preserve">a atualização do organograma, conforme a ocupação e distribuição atual, e futuramente, </w:t>
      </w:r>
      <w:r w:rsidR="006106B2">
        <w:rPr>
          <w:rFonts w:asciiTheme="minorHAnsi" w:hAnsiTheme="minorHAnsi" w:cstheme="minorHAnsi"/>
          <w:lang w:eastAsia="pt-BR"/>
        </w:rPr>
        <w:t xml:space="preserve">caso haja alterações, </w:t>
      </w:r>
      <w:r w:rsidR="002E7767">
        <w:rPr>
          <w:rFonts w:asciiTheme="minorHAnsi" w:hAnsiTheme="minorHAnsi" w:cstheme="minorHAnsi"/>
          <w:lang w:eastAsia="pt-BR"/>
        </w:rPr>
        <w:t xml:space="preserve">voltar a discutir </w:t>
      </w:r>
      <w:r w:rsidR="009C3868">
        <w:rPr>
          <w:rFonts w:asciiTheme="minorHAnsi" w:hAnsiTheme="minorHAnsi" w:cstheme="minorHAnsi"/>
          <w:lang w:eastAsia="pt-BR"/>
        </w:rPr>
        <w:t xml:space="preserve">a criação de novos </w:t>
      </w:r>
      <w:r w:rsidR="002E7767">
        <w:rPr>
          <w:rFonts w:asciiTheme="minorHAnsi" w:hAnsiTheme="minorHAnsi" w:cstheme="minorHAnsi"/>
          <w:lang w:eastAsia="pt-BR"/>
        </w:rPr>
        <w:t xml:space="preserve">setores. Os </w:t>
      </w:r>
      <w:r w:rsidR="006106B2">
        <w:rPr>
          <w:rFonts w:asciiTheme="minorHAnsi" w:hAnsiTheme="minorHAnsi" w:cstheme="minorHAnsi"/>
          <w:lang w:eastAsia="pt-BR"/>
        </w:rPr>
        <w:t xml:space="preserve">conselheiros </w:t>
      </w:r>
      <w:r w:rsidR="002E7767">
        <w:rPr>
          <w:rFonts w:asciiTheme="minorHAnsi" w:hAnsiTheme="minorHAnsi" w:cstheme="minorHAnsi"/>
          <w:lang w:eastAsia="pt-BR"/>
        </w:rPr>
        <w:t xml:space="preserve">aprovaram por </w:t>
      </w:r>
      <w:proofErr w:type="spellStart"/>
      <w:r w:rsidR="002E7767">
        <w:rPr>
          <w:rFonts w:asciiTheme="minorHAnsi" w:hAnsiTheme="minorHAnsi" w:cstheme="minorHAnsi"/>
          <w:lang w:eastAsia="pt-BR"/>
        </w:rPr>
        <w:t>unaminidade</w:t>
      </w:r>
      <w:proofErr w:type="spellEnd"/>
      <w:r w:rsidR="002E7767">
        <w:rPr>
          <w:rFonts w:asciiTheme="minorHAnsi" w:hAnsiTheme="minorHAnsi" w:cstheme="minorHAnsi"/>
          <w:lang w:eastAsia="pt-BR"/>
        </w:rPr>
        <w:t xml:space="preserve"> o encaminhamento. </w:t>
      </w:r>
      <w:r w:rsidR="005443C0" w:rsidRPr="00FA583D">
        <w:rPr>
          <w:rFonts w:asciiTheme="minorHAnsi" w:hAnsiTheme="minorHAnsi" w:cstheme="minorHAnsi"/>
          <w:b/>
          <w:lang w:eastAsia="pt-BR"/>
        </w:rPr>
        <w:t xml:space="preserve">5. Apreciação de solicitação de Alteração da Instrução Normativa Nº 006/2012 (Institui normas para a validação das </w:t>
      </w:r>
      <w:proofErr w:type="spellStart"/>
      <w:r w:rsidR="00B26486">
        <w:rPr>
          <w:rFonts w:asciiTheme="minorHAnsi" w:hAnsiTheme="minorHAnsi" w:cstheme="minorHAnsi"/>
          <w:b/>
          <w:lang w:eastAsia="pt-BR"/>
        </w:rPr>
        <w:t>ACCs</w:t>
      </w:r>
      <w:proofErr w:type="spellEnd"/>
      <w:r w:rsidR="005443C0" w:rsidRPr="00FA583D">
        <w:rPr>
          <w:rFonts w:asciiTheme="minorHAnsi" w:hAnsiTheme="minorHAnsi" w:cstheme="minorHAnsi"/>
          <w:b/>
          <w:lang w:eastAsia="pt-BR"/>
        </w:rPr>
        <w:t xml:space="preserve">). </w:t>
      </w:r>
      <w:r w:rsidR="005443C0" w:rsidRPr="005443C0">
        <w:rPr>
          <w:rFonts w:asciiTheme="minorHAnsi" w:hAnsiTheme="minorHAnsi" w:cstheme="minorHAnsi"/>
          <w:lang w:eastAsia="pt-BR"/>
        </w:rPr>
        <w:t>Eduardo convidou</w:t>
      </w:r>
      <w:r w:rsidR="00893640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893640">
        <w:rPr>
          <w:rFonts w:asciiTheme="minorHAnsi" w:hAnsiTheme="minorHAnsi" w:cstheme="minorHAnsi"/>
          <w:lang w:eastAsia="pt-BR"/>
        </w:rPr>
        <w:t>Demian</w:t>
      </w:r>
      <w:proofErr w:type="spellEnd"/>
      <w:r w:rsidR="00893640">
        <w:rPr>
          <w:rFonts w:asciiTheme="minorHAnsi" w:hAnsiTheme="minorHAnsi" w:cstheme="minorHAnsi"/>
          <w:lang w:eastAsia="pt-BR"/>
        </w:rPr>
        <w:t xml:space="preserve"> para falar sobre a solicitação. </w:t>
      </w:r>
      <w:proofErr w:type="spellStart"/>
      <w:r w:rsidR="00893640">
        <w:rPr>
          <w:rFonts w:asciiTheme="minorHAnsi" w:hAnsiTheme="minorHAnsi" w:cstheme="minorHAnsi"/>
          <w:lang w:eastAsia="pt-BR"/>
        </w:rPr>
        <w:t>Demian</w:t>
      </w:r>
      <w:proofErr w:type="spellEnd"/>
      <w:r w:rsidR="009C3868">
        <w:rPr>
          <w:rFonts w:asciiTheme="minorHAnsi" w:hAnsiTheme="minorHAnsi" w:cstheme="minorHAnsi"/>
          <w:lang w:eastAsia="pt-BR"/>
        </w:rPr>
        <w:t xml:space="preserve"> comentou que ao assumir a</w:t>
      </w:r>
      <w:r w:rsidR="00DB5C81">
        <w:rPr>
          <w:rFonts w:asciiTheme="minorHAnsi" w:hAnsiTheme="minorHAnsi" w:cstheme="minorHAnsi"/>
          <w:lang w:eastAsia="pt-BR"/>
        </w:rPr>
        <w:t xml:space="preserve"> C</w:t>
      </w:r>
      <w:r w:rsidR="00893640">
        <w:rPr>
          <w:rFonts w:asciiTheme="minorHAnsi" w:hAnsiTheme="minorHAnsi" w:cstheme="minorHAnsi"/>
          <w:lang w:eastAsia="pt-BR"/>
        </w:rPr>
        <w:t>oordenação da Engenharia Mecânica</w:t>
      </w:r>
      <w:r w:rsidR="00DB5C81">
        <w:rPr>
          <w:rFonts w:asciiTheme="minorHAnsi" w:hAnsiTheme="minorHAnsi" w:cstheme="minorHAnsi"/>
          <w:lang w:eastAsia="pt-BR"/>
        </w:rPr>
        <w:t>,</w:t>
      </w:r>
      <w:r w:rsidR="00893640">
        <w:rPr>
          <w:rFonts w:asciiTheme="minorHAnsi" w:hAnsiTheme="minorHAnsi" w:cstheme="minorHAnsi"/>
          <w:lang w:eastAsia="pt-BR"/>
        </w:rPr>
        <w:t xml:space="preserve"> observou um elevado número de solicitações de análise de </w:t>
      </w:r>
      <w:proofErr w:type="spellStart"/>
      <w:r w:rsidR="00893640">
        <w:rPr>
          <w:rFonts w:asciiTheme="minorHAnsi" w:hAnsiTheme="minorHAnsi" w:cstheme="minorHAnsi"/>
          <w:lang w:eastAsia="pt-BR"/>
        </w:rPr>
        <w:t>ACCs</w:t>
      </w:r>
      <w:proofErr w:type="spellEnd"/>
      <w:r w:rsidR="00893640">
        <w:rPr>
          <w:rFonts w:asciiTheme="minorHAnsi" w:hAnsiTheme="minorHAnsi" w:cstheme="minorHAnsi"/>
          <w:lang w:eastAsia="pt-BR"/>
        </w:rPr>
        <w:t xml:space="preserve">, o que demanda muito trabalho, devido aos critérios da IN. </w:t>
      </w:r>
      <w:r w:rsidR="0044433F">
        <w:rPr>
          <w:rFonts w:asciiTheme="minorHAnsi" w:hAnsiTheme="minorHAnsi" w:cstheme="minorHAnsi"/>
          <w:lang w:eastAsia="pt-BR"/>
        </w:rPr>
        <w:t xml:space="preserve">Sugeriu </w:t>
      </w:r>
      <w:r w:rsidR="00893640">
        <w:rPr>
          <w:rFonts w:asciiTheme="minorHAnsi" w:hAnsiTheme="minorHAnsi" w:cstheme="minorHAnsi"/>
          <w:lang w:eastAsia="pt-BR"/>
        </w:rPr>
        <w:t>a criação de uma planilha para que os estudantes</w:t>
      </w:r>
      <w:r w:rsidR="00DB5C81">
        <w:rPr>
          <w:rFonts w:asciiTheme="minorHAnsi" w:hAnsiTheme="minorHAnsi" w:cstheme="minorHAnsi"/>
          <w:lang w:eastAsia="pt-BR"/>
        </w:rPr>
        <w:t>,</w:t>
      </w:r>
      <w:r w:rsidR="00893640">
        <w:rPr>
          <w:rFonts w:asciiTheme="minorHAnsi" w:hAnsiTheme="minorHAnsi" w:cstheme="minorHAnsi"/>
          <w:lang w:eastAsia="pt-BR"/>
        </w:rPr>
        <w:t xml:space="preserve"> no preenchimento já fossem orientados sobre os valores</w:t>
      </w:r>
      <w:r w:rsidR="00BF7B42">
        <w:rPr>
          <w:rFonts w:asciiTheme="minorHAnsi" w:hAnsiTheme="minorHAnsi" w:cstheme="minorHAnsi"/>
          <w:lang w:eastAsia="pt-BR"/>
        </w:rPr>
        <w:t xml:space="preserve"> e os limites de cada atividade, </w:t>
      </w:r>
      <w:r w:rsidR="00DB5C81">
        <w:rPr>
          <w:rFonts w:asciiTheme="minorHAnsi" w:hAnsiTheme="minorHAnsi" w:cstheme="minorHAnsi"/>
          <w:lang w:eastAsia="pt-BR"/>
        </w:rPr>
        <w:t xml:space="preserve">o que </w:t>
      </w:r>
      <w:r w:rsidR="00BF7B42">
        <w:rPr>
          <w:rFonts w:asciiTheme="minorHAnsi" w:hAnsiTheme="minorHAnsi" w:cstheme="minorHAnsi"/>
          <w:lang w:eastAsia="pt-BR"/>
        </w:rPr>
        <w:t>facilitaria a análise</w:t>
      </w:r>
      <w:r w:rsidR="00DB5C81">
        <w:rPr>
          <w:rFonts w:asciiTheme="minorHAnsi" w:hAnsiTheme="minorHAnsi" w:cstheme="minorHAnsi"/>
          <w:lang w:eastAsia="pt-BR"/>
        </w:rPr>
        <w:t>.</w:t>
      </w:r>
      <w:r w:rsidR="00BF7B42">
        <w:rPr>
          <w:rFonts w:asciiTheme="minorHAnsi" w:hAnsiTheme="minorHAnsi" w:cstheme="minorHAnsi"/>
          <w:lang w:eastAsia="pt-BR"/>
        </w:rPr>
        <w:t xml:space="preserve"> </w:t>
      </w:r>
      <w:r w:rsidR="00893640">
        <w:rPr>
          <w:rFonts w:asciiTheme="minorHAnsi" w:hAnsiTheme="minorHAnsi" w:cstheme="minorHAnsi"/>
          <w:lang w:eastAsia="pt-BR"/>
        </w:rPr>
        <w:t xml:space="preserve">Falou ainda </w:t>
      </w:r>
      <w:r w:rsidR="00DB5C81">
        <w:rPr>
          <w:rFonts w:asciiTheme="minorHAnsi" w:hAnsiTheme="minorHAnsi" w:cstheme="minorHAnsi"/>
          <w:lang w:eastAsia="pt-BR"/>
        </w:rPr>
        <w:t xml:space="preserve">que seria importante haver um </w:t>
      </w:r>
      <w:r w:rsidR="00893640">
        <w:rPr>
          <w:rFonts w:asciiTheme="minorHAnsi" w:hAnsiTheme="minorHAnsi" w:cstheme="minorHAnsi"/>
          <w:lang w:eastAsia="pt-BR"/>
        </w:rPr>
        <w:t xml:space="preserve">adiantamento da entrega das </w:t>
      </w:r>
      <w:proofErr w:type="spellStart"/>
      <w:r w:rsidR="00893640">
        <w:rPr>
          <w:rFonts w:asciiTheme="minorHAnsi" w:hAnsiTheme="minorHAnsi" w:cstheme="minorHAnsi"/>
          <w:lang w:eastAsia="pt-BR"/>
        </w:rPr>
        <w:t>ACCs</w:t>
      </w:r>
      <w:proofErr w:type="spellEnd"/>
      <w:r w:rsidR="00893640">
        <w:rPr>
          <w:rFonts w:asciiTheme="minorHAnsi" w:hAnsiTheme="minorHAnsi" w:cstheme="minorHAnsi"/>
          <w:lang w:eastAsia="pt-BR"/>
        </w:rPr>
        <w:t xml:space="preserve">, durante o curso, </w:t>
      </w:r>
      <w:r w:rsidR="0044433F">
        <w:rPr>
          <w:rFonts w:asciiTheme="minorHAnsi" w:hAnsiTheme="minorHAnsi" w:cstheme="minorHAnsi"/>
          <w:lang w:eastAsia="pt-BR"/>
        </w:rPr>
        <w:t>para facilitar aos</w:t>
      </w:r>
      <w:r w:rsidR="00893640">
        <w:rPr>
          <w:rFonts w:asciiTheme="minorHAnsi" w:hAnsiTheme="minorHAnsi" w:cstheme="minorHAnsi"/>
          <w:lang w:eastAsia="pt-BR"/>
        </w:rPr>
        <w:t xml:space="preserve"> estudantes a realização de a</w:t>
      </w:r>
      <w:r w:rsidR="00FD79A4">
        <w:rPr>
          <w:rFonts w:asciiTheme="minorHAnsi" w:hAnsiTheme="minorHAnsi" w:cstheme="minorHAnsi"/>
          <w:lang w:eastAsia="pt-BR"/>
        </w:rPr>
        <w:t xml:space="preserve">tividades que podem aproveitar. Giovane falou que </w:t>
      </w:r>
      <w:r w:rsidR="00DB5C81">
        <w:rPr>
          <w:rFonts w:asciiTheme="minorHAnsi" w:hAnsiTheme="minorHAnsi" w:cstheme="minorHAnsi"/>
          <w:lang w:eastAsia="pt-BR"/>
        </w:rPr>
        <w:t>o encaminhamento da</w:t>
      </w:r>
      <w:r w:rsidR="00FD79A4">
        <w:rPr>
          <w:rFonts w:asciiTheme="minorHAnsi" w:hAnsiTheme="minorHAnsi" w:cstheme="minorHAnsi"/>
          <w:lang w:eastAsia="pt-BR"/>
        </w:rPr>
        <w:t xml:space="preserve"> solicitação </w:t>
      </w:r>
      <w:r w:rsidR="00DB5C81">
        <w:rPr>
          <w:rFonts w:asciiTheme="minorHAnsi" w:hAnsiTheme="minorHAnsi" w:cstheme="minorHAnsi"/>
          <w:lang w:eastAsia="pt-BR"/>
        </w:rPr>
        <w:t xml:space="preserve">ao </w:t>
      </w:r>
      <w:proofErr w:type="spellStart"/>
      <w:r w:rsidR="00DB5C81">
        <w:rPr>
          <w:rFonts w:asciiTheme="minorHAnsi" w:hAnsiTheme="minorHAnsi" w:cstheme="minorHAnsi"/>
          <w:lang w:eastAsia="pt-BR"/>
        </w:rPr>
        <w:t>Concamp</w:t>
      </w:r>
      <w:proofErr w:type="spellEnd"/>
      <w:r w:rsidR="00FD79A4">
        <w:rPr>
          <w:rFonts w:asciiTheme="minorHAnsi" w:hAnsiTheme="minorHAnsi" w:cstheme="minorHAnsi"/>
          <w:lang w:eastAsia="pt-BR"/>
        </w:rPr>
        <w:t xml:space="preserve"> causou estranheza junto ao</w:t>
      </w:r>
      <w:r w:rsidR="00DB5C81">
        <w:rPr>
          <w:rFonts w:asciiTheme="minorHAnsi" w:hAnsiTheme="minorHAnsi" w:cstheme="minorHAnsi"/>
          <w:lang w:eastAsia="pt-BR"/>
        </w:rPr>
        <w:t>s</w:t>
      </w:r>
      <w:r w:rsidR="00FD79A4">
        <w:rPr>
          <w:rFonts w:asciiTheme="minorHAnsi" w:hAnsiTheme="minorHAnsi" w:cstheme="minorHAnsi"/>
          <w:lang w:eastAsia="pt-BR"/>
        </w:rPr>
        <w:t xml:space="preserve"> Setor</w:t>
      </w:r>
      <w:r w:rsidR="00DB5C81">
        <w:rPr>
          <w:rFonts w:asciiTheme="minorHAnsi" w:hAnsiTheme="minorHAnsi" w:cstheme="minorHAnsi"/>
          <w:lang w:eastAsia="pt-BR"/>
        </w:rPr>
        <w:t>es</w:t>
      </w:r>
      <w:r w:rsidR="00FD79A4">
        <w:rPr>
          <w:rFonts w:asciiTheme="minorHAnsi" w:hAnsiTheme="minorHAnsi" w:cstheme="minorHAnsi"/>
          <w:lang w:eastAsia="pt-BR"/>
        </w:rPr>
        <w:t xml:space="preserve"> Pedagógico</w:t>
      </w:r>
      <w:r w:rsidR="00DB5C81">
        <w:rPr>
          <w:rFonts w:asciiTheme="minorHAnsi" w:hAnsiTheme="minorHAnsi" w:cstheme="minorHAnsi"/>
          <w:lang w:eastAsia="pt-BR"/>
        </w:rPr>
        <w:t xml:space="preserve"> e de </w:t>
      </w:r>
      <w:r w:rsidR="00FD79A4">
        <w:rPr>
          <w:rFonts w:asciiTheme="minorHAnsi" w:hAnsiTheme="minorHAnsi" w:cstheme="minorHAnsi"/>
          <w:lang w:eastAsia="pt-BR"/>
        </w:rPr>
        <w:t>Registros escolares</w:t>
      </w:r>
      <w:r w:rsidR="00DB5C81">
        <w:rPr>
          <w:rFonts w:asciiTheme="minorHAnsi" w:hAnsiTheme="minorHAnsi" w:cstheme="minorHAnsi"/>
          <w:lang w:eastAsia="pt-BR"/>
        </w:rPr>
        <w:t>,</w:t>
      </w:r>
      <w:r w:rsidR="00FD79A4">
        <w:rPr>
          <w:rFonts w:asciiTheme="minorHAnsi" w:hAnsiTheme="minorHAnsi" w:cstheme="minorHAnsi"/>
          <w:lang w:eastAsia="pt-BR"/>
        </w:rPr>
        <w:t xml:space="preserve"> po</w:t>
      </w:r>
      <w:r w:rsidR="00DB5C81">
        <w:rPr>
          <w:rFonts w:asciiTheme="minorHAnsi" w:hAnsiTheme="minorHAnsi" w:cstheme="minorHAnsi"/>
          <w:lang w:eastAsia="pt-BR"/>
        </w:rPr>
        <w:t>is</w:t>
      </w:r>
      <w:r w:rsidR="00FD79A4">
        <w:rPr>
          <w:rFonts w:asciiTheme="minorHAnsi" w:hAnsiTheme="minorHAnsi" w:cstheme="minorHAnsi"/>
          <w:lang w:eastAsia="pt-BR"/>
        </w:rPr>
        <w:t xml:space="preserve"> não </w:t>
      </w:r>
      <w:r w:rsidR="00DB5C81">
        <w:rPr>
          <w:rFonts w:asciiTheme="minorHAnsi" w:hAnsiTheme="minorHAnsi" w:cstheme="minorHAnsi"/>
          <w:lang w:eastAsia="pt-BR"/>
        </w:rPr>
        <w:t xml:space="preserve">foram consultados anteriormente, e que </w:t>
      </w:r>
      <w:r w:rsidR="001D70BC">
        <w:rPr>
          <w:rFonts w:asciiTheme="minorHAnsi" w:hAnsiTheme="minorHAnsi" w:cstheme="minorHAnsi"/>
          <w:lang w:eastAsia="pt-BR"/>
        </w:rPr>
        <w:t>a</w:t>
      </w:r>
      <w:r w:rsidR="002F5DEF">
        <w:rPr>
          <w:rFonts w:asciiTheme="minorHAnsi" w:hAnsiTheme="minorHAnsi" w:cstheme="minorHAnsi"/>
          <w:lang w:eastAsia="pt-BR"/>
        </w:rPr>
        <w:t xml:space="preserve"> </w:t>
      </w:r>
      <w:r w:rsidR="00DB5C81">
        <w:rPr>
          <w:rFonts w:asciiTheme="minorHAnsi" w:hAnsiTheme="minorHAnsi" w:cstheme="minorHAnsi"/>
          <w:lang w:eastAsia="pt-BR"/>
        </w:rPr>
        <w:t>IN</w:t>
      </w:r>
      <w:r w:rsidR="00FD79A4">
        <w:rPr>
          <w:rFonts w:asciiTheme="minorHAnsi" w:hAnsiTheme="minorHAnsi" w:cstheme="minorHAnsi"/>
          <w:lang w:eastAsia="pt-BR"/>
        </w:rPr>
        <w:t xml:space="preserve"> foi revogada em</w:t>
      </w:r>
      <w:r w:rsidR="0044433F">
        <w:rPr>
          <w:rFonts w:asciiTheme="minorHAnsi" w:hAnsiTheme="minorHAnsi" w:cstheme="minorHAnsi"/>
          <w:lang w:eastAsia="pt-BR"/>
        </w:rPr>
        <w:t xml:space="preserve"> </w:t>
      </w:r>
      <w:r w:rsidR="00FD79A4">
        <w:rPr>
          <w:rFonts w:asciiTheme="minorHAnsi" w:hAnsiTheme="minorHAnsi" w:cstheme="minorHAnsi"/>
          <w:lang w:eastAsia="pt-BR"/>
        </w:rPr>
        <w:t xml:space="preserve">2018, </w:t>
      </w:r>
      <w:r w:rsidR="001D70BC">
        <w:rPr>
          <w:rFonts w:asciiTheme="minorHAnsi" w:hAnsiTheme="minorHAnsi" w:cstheme="minorHAnsi"/>
          <w:lang w:eastAsia="pt-BR"/>
        </w:rPr>
        <w:t xml:space="preserve">e </w:t>
      </w:r>
      <w:r w:rsidR="00FD79A4">
        <w:rPr>
          <w:rFonts w:asciiTheme="minorHAnsi" w:hAnsiTheme="minorHAnsi" w:cstheme="minorHAnsi"/>
          <w:lang w:eastAsia="pt-BR"/>
        </w:rPr>
        <w:t xml:space="preserve">estava desatualizada no Setor de Registros Escolares. </w:t>
      </w:r>
      <w:r w:rsidR="002F5DEF">
        <w:rPr>
          <w:rFonts w:asciiTheme="minorHAnsi" w:hAnsiTheme="minorHAnsi" w:cstheme="minorHAnsi"/>
          <w:lang w:eastAsia="pt-BR"/>
        </w:rPr>
        <w:t xml:space="preserve">Giovane </w:t>
      </w:r>
      <w:r w:rsidR="0044433F">
        <w:rPr>
          <w:rFonts w:asciiTheme="minorHAnsi" w:hAnsiTheme="minorHAnsi" w:cstheme="minorHAnsi"/>
          <w:lang w:eastAsia="pt-BR"/>
        </w:rPr>
        <w:t xml:space="preserve">falou que concorda com a sugestão, mas </w:t>
      </w:r>
      <w:r w:rsidR="002F5DEF">
        <w:rPr>
          <w:rFonts w:asciiTheme="minorHAnsi" w:hAnsiTheme="minorHAnsi" w:cstheme="minorHAnsi"/>
          <w:lang w:eastAsia="pt-BR"/>
        </w:rPr>
        <w:t>sugeriu</w:t>
      </w:r>
      <w:r w:rsidR="00FD79A4">
        <w:rPr>
          <w:rFonts w:asciiTheme="minorHAnsi" w:hAnsiTheme="minorHAnsi" w:cstheme="minorHAnsi"/>
          <w:lang w:eastAsia="pt-BR"/>
        </w:rPr>
        <w:t xml:space="preserve"> que o solicitante encaminhasse diretamente ao </w:t>
      </w:r>
      <w:r w:rsidR="0044433F">
        <w:rPr>
          <w:rFonts w:asciiTheme="minorHAnsi" w:hAnsiTheme="minorHAnsi" w:cstheme="minorHAnsi"/>
          <w:lang w:eastAsia="pt-BR"/>
        </w:rPr>
        <w:t>Ensino,</w:t>
      </w:r>
      <w:r w:rsidR="00FD79A4">
        <w:rPr>
          <w:rFonts w:asciiTheme="minorHAnsi" w:hAnsiTheme="minorHAnsi" w:cstheme="minorHAnsi"/>
          <w:lang w:eastAsia="pt-BR"/>
        </w:rPr>
        <w:t xml:space="preserve"> para avaliação e posterior encaminhamento ao </w:t>
      </w:r>
      <w:proofErr w:type="spellStart"/>
      <w:r w:rsidR="00FD79A4">
        <w:rPr>
          <w:rFonts w:asciiTheme="minorHAnsi" w:hAnsiTheme="minorHAnsi" w:cstheme="minorHAnsi"/>
          <w:lang w:eastAsia="pt-BR"/>
        </w:rPr>
        <w:t>Con</w:t>
      </w:r>
      <w:r w:rsidR="001D70BC">
        <w:rPr>
          <w:rFonts w:asciiTheme="minorHAnsi" w:hAnsiTheme="minorHAnsi" w:cstheme="minorHAnsi"/>
          <w:lang w:eastAsia="pt-BR"/>
        </w:rPr>
        <w:t>camp</w:t>
      </w:r>
      <w:proofErr w:type="spellEnd"/>
      <w:r w:rsidR="001D70BC">
        <w:rPr>
          <w:rFonts w:asciiTheme="minorHAnsi" w:hAnsiTheme="minorHAnsi" w:cstheme="minorHAnsi"/>
          <w:lang w:eastAsia="pt-BR"/>
        </w:rPr>
        <w:t>.</w:t>
      </w:r>
      <w:r w:rsidR="002F5DEF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FD79A4">
        <w:rPr>
          <w:rFonts w:asciiTheme="minorHAnsi" w:hAnsiTheme="minorHAnsi" w:cstheme="minorHAnsi"/>
          <w:lang w:eastAsia="pt-BR"/>
        </w:rPr>
        <w:t>M</w:t>
      </w:r>
      <w:r w:rsidR="002F5DEF">
        <w:rPr>
          <w:rFonts w:asciiTheme="minorHAnsi" w:hAnsiTheme="minorHAnsi" w:cstheme="minorHAnsi"/>
          <w:lang w:eastAsia="pt-BR"/>
        </w:rPr>
        <w:t>onalise</w:t>
      </w:r>
      <w:proofErr w:type="spellEnd"/>
      <w:r w:rsidR="002F5DEF">
        <w:rPr>
          <w:rFonts w:asciiTheme="minorHAnsi" w:hAnsiTheme="minorHAnsi" w:cstheme="minorHAnsi"/>
          <w:lang w:eastAsia="pt-BR"/>
        </w:rPr>
        <w:t xml:space="preserve"> </w:t>
      </w:r>
      <w:r w:rsidR="002F5DEF">
        <w:rPr>
          <w:rFonts w:asciiTheme="minorHAnsi" w:hAnsiTheme="minorHAnsi" w:cstheme="minorHAnsi"/>
          <w:lang w:eastAsia="pt-BR"/>
        </w:rPr>
        <w:lastRenderedPageBreak/>
        <w:t>falou</w:t>
      </w:r>
      <w:r w:rsidR="001D70BC">
        <w:rPr>
          <w:rFonts w:asciiTheme="minorHAnsi" w:hAnsiTheme="minorHAnsi" w:cstheme="minorHAnsi"/>
          <w:lang w:eastAsia="pt-BR"/>
        </w:rPr>
        <w:t xml:space="preserve"> que </w:t>
      </w:r>
      <w:r w:rsidR="00BE31D1">
        <w:rPr>
          <w:rFonts w:asciiTheme="minorHAnsi" w:hAnsiTheme="minorHAnsi" w:cstheme="minorHAnsi"/>
          <w:lang w:eastAsia="pt-BR"/>
        </w:rPr>
        <w:t>conve</w:t>
      </w:r>
      <w:r w:rsidR="002F5DEF">
        <w:rPr>
          <w:rFonts w:asciiTheme="minorHAnsi" w:hAnsiTheme="minorHAnsi" w:cstheme="minorHAnsi"/>
          <w:lang w:eastAsia="pt-BR"/>
        </w:rPr>
        <w:t>rsou com</w:t>
      </w:r>
      <w:r w:rsidR="00BE31D1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BE31D1">
        <w:rPr>
          <w:rFonts w:asciiTheme="minorHAnsi" w:hAnsiTheme="minorHAnsi" w:cstheme="minorHAnsi"/>
          <w:lang w:eastAsia="pt-BR"/>
        </w:rPr>
        <w:t>Demian</w:t>
      </w:r>
      <w:proofErr w:type="spellEnd"/>
      <w:r w:rsidR="00BE31D1">
        <w:rPr>
          <w:rFonts w:asciiTheme="minorHAnsi" w:hAnsiTheme="minorHAnsi" w:cstheme="minorHAnsi"/>
          <w:lang w:eastAsia="pt-BR"/>
        </w:rPr>
        <w:t xml:space="preserve"> sobre a planilha, </w:t>
      </w:r>
      <w:r w:rsidR="002F5DEF">
        <w:rPr>
          <w:rFonts w:asciiTheme="minorHAnsi" w:hAnsiTheme="minorHAnsi" w:cstheme="minorHAnsi"/>
          <w:lang w:eastAsia="pt-BR"/>
        </w:rPr>
        <w:t>e também com os demais coordenadores de cursos superiores, e que a solicitação deve ser remetida ao E</w:t>
      </w:r>
      <w:r w:rsidR="002D5F7D">
        <w:rPr>
          <w:rFonts w:asciiTheme="minorHAnsi" w:hAnsiTheme="minorHAnsi" w:cstheme="minorHAnsi"/>
          <w:lang w:eastAsia="pt-BR"/>
        </w:rPr>
        <w:t>nsino e aos Re</w:t>
      </w:r>
      <w:r w:rsidR="002F5DEF">
        <w:rPr>
          <w:rFonts w:asciiTheme="minorHAnsi" w:hAnsiTheme="minorHAnsi" w:cstheme="minorHAnsi"/>
          <w:lang w:eastAsia="pt-BR"/>
        </w:rPr>
        <w:t xml:space="preserve">gistros, para efetivação, </w:t>
      </w:r>
      <w:r w:rsidR="00BE31D1">
        <w:rPr>
          <w:rFonts w:asciiTheme="minorHAnsi" w:hAnsiTheme="minorHAnsi" w:cstheme="minorHAnsi"/>
          <w:lang w:eastAsia="pt-BR"/>
        </w:rPr>
        <w:t>juntamente com</w:t>
      </w:r>
      <w:r w:rsidR="002F5DEF">
        <w:rPr>
          <w:rFonts w:asciiTheme="minorHAnsi" w:hAnsiTheme="minorHAnsi" w:cstheme="minorHAnsi"/>
          <w:lang w:eastAsia="pt-BR"/>
        </w:rPr>
        <w:t xml:space="preserve"> os demais</w:t>
      </w:r>
      <w:r w:rsidR="00BE31D1">
        <w:rPr>
          <w:rFonts w:asciiTheme="minorHAnsi" w:hAnsiTheme="minorHAnsi" w:cstheme="minorHAnsi"/>
          <w:lang w:eastAsia="pt-BR"/>
        </w:rPr>
        <w:t xml:space="preserve"> coordenadores</w:t>
      </w:r>
      <w:r w:rsidR="002F5DEF">
        <w:rPr>
          <w:rFonts w:asciiTheme="minorHAnsi" w:hAnsiTheme="minorHAnsi" w:cstheme="minorHAnsi"/>
          <w:lang w:eastAsia="pt-BR"/>
        </w:rPr>
        <w:t>.</w:t>
      </w:r>
      <w:r w:rsidR="00BE31D1">
        <w:rPr>
          <w:rFonts w:asciiTheme="minorHAnsi" w:hAnsiTheme="minorHAnsi" w:cstheme="minorHAnsi"/>
          <w:lang w:eastAsia="pt-BR"/>
        </w:rPr>
        <w:t xml:space="preserve"> </w:t>
      </w:r>
      <w:r w:rsidR="001D70BC">
        <w:rPr>
          <w:rFonts w:asciiTheme="minorHAnsi" w:hAnsiTheme="minorHAnsi" w:cstheme="minorHAnsi"/>
          <w:lang w:eastAsia="pt-BR"/>
        </w:rPr>
        <w:t>F</w:t>
      </w:r>
      <w:r w:rsidR="002F5DEF">
        <w:rPr>
          <w:rFonts w:asciiTheme="minorHAnsi" w:hAnsiTheme="minorHAnsi" w:cstheme="minorHAnsi"/>
          <w:lang w:eastAsia="pt-BR"/>
        </w:rPr>
        <w:t xml:space="preserve">alou </w:t>
      </w:r>
      <w:r w:rsidR="001D70BC">
        <w:rPr>
          <w:rFonts w:asciiTheme="minorHAnsi" w:hAnsiTheme="minorHAnsi" w:cstheme="minorHAnsi"/>
          <w:lang w:eastAsia="pt-BR"/>
        </w:rPr>
        <w:t xml:space="preserve">também </w:t>
      </w:r>
      <w:r w:rsidR="00BE31D1">
        <w:rPr>
          <w:rFonts w:asciiTheme="minorHAnsi" w:hAnsiTheme="minorHAnsi" w:cstheme="minorHAnsi"/>
          <w:lang w:eastAsia="pt-BR"/>
        </w:rPr>
        <w:t xml:space="preserve">que já olhou a planilha sugerida, </w:t>
      </w:r>
      <w:r w:rsidR="001D70BC">
        <w:rPr>
          <w:rFonts w:asciiTheme="minorHAnsi" w:hAnsiTheme="minorHAnsi" w:cstheme="minorHAnsi"/>
          <w:lang w:eastAsia="pt-BR"/>
        </w:rPr>
        <w:t>que avaliou como</w:t>
      </w:r>
      <w:r w:rsidR="002F5DEF">
        <w:rPr>
          <w:rFonts w:asciiTheme="minorHAnsi" w:hAnsiTheme="minorHAnsi" w:cstheme="minorHAnsi"/>
          <w:lang w:eastAsia="pt-BR"/>
        </w:rPr>
        <w:t xml:space="preserve"> muito boa</w:t>
      </w:r>
      <w:r w:rsidR="001D70BC">
        <w:rPr>
          <w:rFonts w:asciiTheme="minorHAnsi" w:hAnsiTheme="minorHAnsi" w:cstheme="minorHAnsi"/>
          <w:lang w:eastAsia="pt-BR"/>
        </w:rPr>
        <w:t xml:space="preserve">, </w:t>
      </w:r>
      <w:r w:rsidR="002F5DEF">
        <w:rPr>
          <w:rFonts w:asciiTheme="minorHAnsi" w:hAnsiTheme="minorHAnsi" w:cstheme="minorHAnsi"/>
          <w:lang w:eastAsia="pt-BR"/>
        </w:rPr>
        <w:t>e</w:t>
      </w:r>
      <w:r w:rsidR="00BE31D1">
        <w:rPr>
          <w:rFonts w:asciiTheme="minorHAnsi" w:hAnsiTheme="minorHAnsi" w:cstheme="minorHAnsi"/>
          <w:lang w:eastAsia="pt-BR"/>
        </w:rPr>
        <w:t xml:space="preserve"> </w:t>
      </w:r>
      <w:r w:rsidR="001D70BC">
        <w:rPr>
          <w:rFonts w:asciiTheme="minorHAnsi" w:hAnsiTheme="minorHAnsi" w:cstheme="minorHAnsi"/>
          <w:lang w:eastAsia="pt-BR"/>
        </w:rPr>
        <w:t xml:space="preserve">que </w:t>
      </w:r>
      <w:r w:rsidR="00BE31D1">
        <w:rPr>
          <w:rFonts w:asciiTheme="minorHAnsi" w:hAnsiTheme="minorHAnsi" w:cstheme="minorHAnsi"/>
          <w:lang w:eastAsia="pt-BR"/>
        </w:rPr>
        <w:t>vai facilitar para os estudantes também.</w:t>
      </w:r>
      <w:r w:rsidR="001D70BC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1D70BC">
        <w:rPr>
          <w:rFonts w:asciiTheme="minorHAnsi" w:hAnsiTheme="minorHAnsi" w:cstheme="minorHAnsi"/>
          <w:lang w:eastAsia="pt-BR"/>
        </w:rPr>
        <w:t>Monalise</w:t>
      </w:r>
      <w:proofErr w:type="spellEnd"/>
      <w:r w:rsidR="001D70BC">
        <w:rPr>
          <w:rFonts w:asciiTheme="minorHAnsi" w:hAnsiTheme="minorHAnsi" w:cstheme="minorHAnsi"/>
          <w:lang w:eastAsia="pt-BR"/>
        </w:rPr>
        <w:t xml:space="preserve"> ressaltou que</w:t>
      </w:r>
      <w:r w:rsidR="00BE31D1">
        <w:rPr>
          <w:rFonts w:asciiTheme="minorHAnsi" w:hAnsiTheme="minorHAnsi" w:cstheme="minorHAnsi"/>
          <w:lang w:eastAsia="pt-BR"/>
        </w:rPr>
        <w:t xml:space="preserve"> </w:t>
      </w:r>
      <w:r w:rsidR="002F5DEF">
        <w:rPr>
          <w:rFonts w:asciiTheme="minorHAnsi" w:hAnsiTheme="minorHAnsi" w:cstheme="minorHAnsi"/>
          <w:lang w:eastAsia="pt-BR"/>
        </w:rPr>
        <w:t xml:space="preserve">seria importante realizar um trabalho </w:t>
      </w:r>
      <w:r w:rsidR="00BE31D1">
        <w:rPr>
          <w:rFonts w:asciiTheme="minorHAnsi" w:hAnsiTheme="minorHAnsi" w:cstheme="minorHAnsi"/>
          <w:lang w:eastAsia="pt-BR"/>
        </w:rPr>
        <w:t>prévi</w:t>
      </w:r>
      <w:r w:rsidR="002F5DEF">
        <w:rPr>
          <w:rFonts w:asciiTheme="minorHAnsi" w:hAnsiTheme="minorHAnsi" w:cstheme="minorHAnsi"/>
          <w:lang w:eastAsia="pt-BR"/>
        </w:rPr>
        <w:t>o junto aos estudantes</w:t>
      </w:r>
      <w:r w:rsidR="0044433F">
        <w:rPr>
          <w:rFonts w:asciiTheme="minorHAnsi" w:hAnsiTheme="minorHAnsi" w:cstheme="minorHAnsi"/>
          <w:lang w:eastAsia="pt-BR"/>
        </w:rPr>
        <w:t xml:space="preserve"> </w:t>
      </w:r>
      <w:r w:rsidR="002F5DEF">
        <w:rPr>
          <w:rFonts w:asciiTheme="minorHAnsi" w:hAnsiTheme="minorHAnsi" w:cstheme="minorHAnsi"/>
          <w:lang w:eastAsia="pt-BR"/>
        </w:rPr>
        <w:t xml:space="preserve">sobre as </w:t>
      </w:r>
      <w:proofErr w:type="spellStart"/>
      <w:r w:rsidR="002F5DEF">
        <w:rPr>
          <w:rFonts w:asciiTheme="minorHAnsi" w:hAnsiTheme="minorHAnsi" w:cstheme="minorHAnsi"/>
          <w:lang w:eastAsia="pt-BR"/>
        </w:rPr>
        <w:t>ACCs</w:t>
      </w:r>
      <w:proofErr w:type="spellEnd"/>
      <w:r w:rsidR="001D70BC">
        <w:rPr>
          <w:rFonts w:asciiTheme="minorHAnsi" w:hAnsiTheme="minorHAnsi" w:cstheme="minorHAnsi"/>
          <w:lang w:eastAsia="pt-BR"/>
        </w:rPr>
        <w:t>.</w:t>
      </w:r>
      <w:r w:rsidR="002F5DEF">
        <w:rPr>
          <w:rFonts w:asciiTheme="minorHAnsi" w:hAnsiTheme="minorHAnsi" w:cstheme="minorHAnsi"/>
          <w:lang w:eastAsia="pt-BR"/>
        </w:rPr>
        <w:t xml:space="preserve"> Denise pontuou</w:t>
      </w:r>
      <w:r w:rsidR="00145FAE">
        <w:rPr>
          <w:rFonts w:asciiTheme="minorHAnsi" w:hAnsiTheme="minorHAnsi" w:cstheme="minorHAnsi"/>
          <w:lang w:eastAsia="pt-BR"/>
        </w:rPr>
        <w:t xml:space="preserve"> que as alterações</w:t>
      </w:r>
      <w:r w:rsidR="002822D5">
        <w:rPr>
          <w:rFonts w:asciiTheme="minorHAnsi" w:hAnsiTheme="minorHAnsi" w:cstheme="minorHAnsi"/>
          <w:lang w:eastAsia="pt-BR"/>
        </w:rPr>
        <w:t xml:space="preserve"> devem ser pautadas no documento que está em vigor atualmente, que foi aprovada pela Resolução N°</w:t>
      </w:r>
      <w:r w:rsidR="00B63BE7">
        <w:rPr>
          <w:rFonts w:asciiTheme="minorHAnsi" w:hAnsiTheme="minorHAnsi" w:cstheme="minorHAnsi"/>
          <w:lang w:eastAsia="pt-BR"/>
        </w:rPr>
        <w:t xml:space="preserve"> 12/2018</w:t>
      </w:r>
      <w:r w:rsidR="002822D5">
        <w:rPr>
          <w:rFonts w:asciiTheme="minorHAnsi" w:hAnsiTheme="minorHAnsi" w:cstheme="minorHAnsi"/>
          <w:lang w:eastAsia="pt-BR"/>
        </w:rPr>
        <w:t xml:space="preserve">, </w:t>
      </w:r>
      <w:r w:rsidR="001D70BC">
        <w:rPr>
          <w:rFonts w:asciiTheme="minorHAnsi" w:hAnsiTheme="minorHAnsi" w:cstheme="minorHAnsi"/>
          <w:lang w:eastAsia="pt-BR"/>
        </w:rPr>
        <w:t>e</w:t>
      </w:r>
      <w:r w:rsidR="002F5DEF">
        <w:rPr>
          <w:rFonts w:asciiTheme="minorHAnsi" w:hAnsiTheme="minorHAnsi" w:cstheme="minorHAnsi"/>
          <w:lang w:eastAsia="pt-BR"/>
        </w:rPr>
        <w:t xml:space="preserve"> que</w:t>
      </w:r>
      <w:r w:rsidR="001D70BC">
        <w:rPr>
          <w:rFonts w:asciiTheme="minorHAnsi" w:hAnsiTheme="minorHAnsi" w:cstheme="minorHAnsi"/>
          <w:lang w:eastAsia="pt-BR"/>
        </w:rPr>
        <w:t xml:space="preserve"> será</w:t>
      </w:r>
      <w:r w:rsidR="002822D5">
        <w:rPr>
          <w:rFonts w:asciiTheme="minorHAnsi" w:hAnsiTheme="minorHAnsi" w:cstheme="minorHAnsi"/>
          <w:lang w:eastAsia="pt-BR"/>
        </w:rPr>
        <w:t xml:space="preserve"> importante </w:t>
      </w:r>
      <w:r w:rsidR="001D70BC">
        <w:rPr>
          <w:rFonts w:asciiTheme="minorHAnsi" w:hAnsiTheme="minorHAnsi" w:cstheme="minorHAnsi"/>
          <w:lang w:eastAsia="pt-BR"/>
        </w:rPr>
        <w:t>que o mesmo passe</w:t>
      </w:r>
      <w:r w:rsidR="002822D5">
        <w:rPr>
          <w:rFonts w:asciiTheme="minorHAnsi" w:hAnsiTheme="minorHAnsi" w:cstheme="minorHAnsi"/>
          <w:lang w:eastAsia="pt-BR"/>
        </w:rPr>
        <w:t xml:space="preserve"> </w:t>
      </w:r>
      <w:r w:rsidR="002F5DEF">
        <w:rPr>
          <w:rFonts w:asciiTheme="minorHAnsi" w:hAnsiTheme="minorHAnsi" w:cstheme="minorHAnsi"/>
          <w:lang w:eastAsia="pt-BR"/>
        </w:rPr>
        <w:t>pelos C</w:t>
      </w:r>
      <w:r w:rsidR="002822D5">
        <w:rPr>
          <w:rFonts w:asciiTheme="minorHAnsi" w:hAnsiTheme="minorHAnsi" w:cstheme="minorHAnsi"/>
          <w:lang w:eastAsia="pt-BR"/>
        </w:rPr>
        <w:t>oordenadores</w:t>
      </w:r>
      <w:r w:rsidR="002F5DEF">
        <w:rPr>
          <w:rFonts w:asciiTheme="minorHAnsi" w:hAnsiTheme="minorHAnsi" w:cstheme="minorHAnsi"/>
          <w:lang w:eastAsia="pt-BR"/>
        </w:rPr>
        <w:t xml:space="preserve"> de Curso</w:t>
      </w:r>
      <w:r w:rsidR="002822D5">
        <w:rPr>
          <w:rFonts w:asciiTheme="minorHAnsi" w:hAnsiTheme="minorHAnsi" w:cstheme="minorHAnsi"/>
          <w:lang w:eastAsia="pt-BR"/>
        </w:rPr>
        <w:t>, pois são eles que realizam a contabilização, mas é</w:t>
      </w:r>
      <w:r w:rsidR="00523BF7">
        <w:rPr>
          <w:rFonts w:asciiTheme="minorHAnsi" w:hAnsiTheme="minorHAnsi" w:cstheme="minorHAnsi"/>
          <w:lang w:eastAsia="pt-BR"/>
        </w:rPr>
        <w:t xml:space="preserve"> necessário passar pelos Setores do E</w:t>
      </w:r>
      <w:r w:rsidR="002822D5">
        <w:rPr>
          <w:rFonts w:asciiTheme="minorHAnsi" w:hAnsiTheme="minorHAnsi" w:cstheme="minorHAnsi"/>
          <w:lang w:eastAsia="pt-BR"/>
        </w:rPr>
        <w:t xml:space="preserve">nsino. </w:t>
      </w:r>
      <w:r w:rsidR="00523BF7">
        <w:rPr>
          <w:rFonts w:asciiTheme="minorHAnsi" w:hAnsiTheme="minorHAnsi" w:cstheme="minorHAnsi"/>
          <w:lang w:eastAsia="pt-BR"/>
        </w:rPr>
        <w:t xml:space="preserve">Eduardo sugeriu que o </w:t>
      </w:r>
      <w:proofErr w:type="spellStart"/>
      <w:r w:rsidR="00523BF7">
        <w:rPr>
          <w:rFonts w:asciiTheme="minorHAnsi" w:hAnsiTheme="minorHAnsi" w:cstheme="minorHAnsi"/>
          <w:lang w:eastAsia="pt-BR"/>
        </w:rPr>
        <w:t>Concamp</w:t>
      </w:r>
      <w:proofErr w:type="spellEnd"/>
      <w:r w:rsidR="00B63BE7">
        <w:rPr>
          <w:rFonts w:asciiTheme="minorHAnsi" w:hAnsiTheme="minorHAnsi" w:cstheme="minorHAnsi"/>
          <w:lang w:eastAsia="pt-BR"/>
        </w:rPr>
        <w:t xml:space="preserve"> encaminhe a solicitação</w:t>
      </w:r>
      <w:r w:rsidR="00523BF7">
        <w:rPr>
          <w:rFonts w:asciiTheme="minorHAnsi" w:hAnsiTheme="minorHAnsi" w:cstheme="minorHAnsi"/>
          <w:lang w:eastAsia="pt-BR"/>
        </w:rPr>
        <w:t xml:space="preserve"> e a sugestão de </w:t>
      </w:r>
      <w:proofErr w:type="spellStart"/>
      <w:r w:rsidR="00523BF7">
        <w:rPr>
          <w:rFonts w:asciiTheme="minorHAnsi" w:hAnsiTheme="minorHAnsi" w:cstheme="minorHAnsi"/>
          <w:lang w:eastAsia="pt-BR"/>
        </w:rPr>
        <w:t>Demian</w:t>
      </w:r>
      <w:proofErr w:type="spellEnd"/>
      <w:r w:rsidR="00523BF7">
        <w:rPr>
          <w:rFonts w:asciiTheme="minorHAnsi" w:hAnsiTheme="minorHAnsi" w:cstheme="minorHAnsi"/>
          <w:lang w:eastAsia="pt-BR"/>
        </w:rPr>
        <w:t xml:space="preserve"> para o Ensino trabalhar no documento, retornando</w:t>
      </w:r>
      <w:r w:rsidR="00B63BE7">
        <w:rPr>
          <w:rFonts w:asciiTheme="minorHAnsi" w:hAnsiTheme="minorHAnsi" w:cstheme="minorHAnsi"/>
          <w:lang w:eastAsia="pt-BR"/>
        </w:rPr>
        <w:t xml:space="preserve"> </w:t>
      </w:r>
      <w:r w:rsidR="00414876">
        <w:rPr>
          <w:rFonts w:asciiTheme="minorHAnsi" w:hAnsiTheme="minorHAnsi" w:cstheme="minorHAnsi"/>
          <w:lang w:eastAsia="pt-BR"/>
        </w:rPr>
        <w:t>uma instância,</w:t>
      </w:r>
      <w:r w:rsidR="00B63BE7">
        <w:rPr>
          <w:rFonts w:asciiTheme="minorHAnsi" w:hAnsiTheme="minorHAnsi" w:cstheme="minorHAnsi"/>
          <w:lang w:eastAsia="pt-BR"/>
        </w:rPr>
        <w:t xml:space="preserve"> </w:t>
      </w:r>
      <w:r w:rsidR="00523BF7">
        <w:rPr>
          <w:rFonts w:asciiTheme="minorHAnsi" w:hAnsiTheme="minorHAnsi" w:cstheme="minorHAnsi"/>
          <w:lang w:eastAsia="pt-BR"/>
        </w:rPr>
        <w:t>e assim que o trabalho conjun</w:t>
      </w:r>
      <w:r w:rsidR="001D70BC">
        <w:rPr>
          <w:rFonts w:asciiTheme="minorHAnsi" w:hAnsiTheme="minorHAnsi" w:cstheme="minorHAnsi"/>
          <w:lang w:eastAsia="pt-BR"/>
        </w:rPr>
        <w:t>to com os coordenadores de curso</w:t>
      </w:r>
      <w:r w:rsidR="00523BF7">
        <w:rPr>
          <w:rFonts w:asciiTheme="minorHAnsi" w:hAnsiTheme="minorHAnsi" w:cstheme="minorHAnsi"/>
          <w:lang w:eastAsia="pt-BR"/>
        </w:rPr>
        <w:t xml:space="preserve"> for</w:t>
      </w:r>
      <w:r w:rsidR="00B63BE7">
        <w:rPr>
          <w:rFonts w:asciiTheme="minorHAnsi" w:hAnsiTheme="minorHAnsi" w:cstheme="minorHAnsi"/>
          <w:lang w:eastAsia="pt-BR"/>
        </w:rPr>
        <w:t xml:space="preserve"> construído</w:t>
      </w:r>
      <w:r w:rsidR="00523BF7">
        <w:rPr>
          <w:rFonts w:asciiTheme="minorHAnsi" w:hAnsiTheme="minorHAnsi" w:cstheme="minorHAnsi"/>
          <w:lang w:eastAsia="pt-BR"/>
        </w:rPr>
        <w:t>, seja</w:t>
      </w:r>
      <w:r w:rsidR="00B63BE7">
        <w:rPr>
          <w:rFonts w:asciiTheme="minorHAnsi" w:hAnsiTheme="minorHAnsi" w:cstheme="minorHAnsi"/>
          <w:lang w:eastAsia="pt-BR"/>
        </w:rPr>
        <w:t xml:space="preserve"> reencaminhado para nova apreciação do conselho</w:t>
      </w:r>
      <w:r w:rsidR="00523BF7">
        <w:rPr>
          <w:rFonts w:asciiTheme="minorHAnsi" w:hAnsiTheme="minorHAnsi" w:cstheme="minorHAnsi"/>
          <w:lang w:eastAsia="pt-BR"/>
        </w:rPr>
        <w:t xml:space="preserve">. </w:t>
      </w:r>
      <w:proofErr w:type="spellStart"/>
      <w:r w:rsidR="001A3891">
        <w:rPr>
          <w:rFonts w:asciiTheme="minorHAnsi" w:hAnsiTheme="minorHAnsi" w:cstheme="minorHAnsi"/>
          <w:lang w:eastAsia="pt-BR"/>
        </w:rPr>
        <w:t>Demian</w:t>
      </w:r>
      <w:proofErr w:type="spellEnd"/>
      <w:r w:rsidR="001A3891">
        <w:rPr>
          <w:rFonts w:asciiTheme="minorHAnsi" w:hAnsiTheme="minorHAnsi" w:cstheme="minorHAnsi"/>
          <w:lang w:eastAsia="pt-BR"/>
        </w:rPr>
        <w:t xml:space="preserve"> concordou com o encaminhamento sugerido, mas frisou que elaborou a planilha para o curso de Engenharia Mecânica, caso seja utilizada para outros cursos, deverá ser adaptada aos critérios de cada curso. </w:t>
      </w:r>
      <w:r w:rsidR="00414876">
        <w:rPr>
          <w:rFonts w:asciiTheme="minorHAnsi" w:hAnsiTheme="minorHAnsi" w:cstheme="minorHAnsi"/>
          <w:lang w:eastAsia="pt-BR"/>
        </w:rPr>
        <w:t xml:space="preserve">Giovane </w:t>
      </w:r>
      <w:r w:rsidR="0044433F">
        <w:rPr>
          <w:rFonts w:asciiTheme="minorHAnsi" w:hAnsiTheme="minorHAnsi" w:cstheme="minorHAnsi"/>
          <w:lang w:eastAsia="pt-BR"/>
        </w:rPr>
        <w:t>enfatizou</w:t>
      </w:r>
      <w:r w:rsidR="00414876">
        <w:rPr>
          <w:rFonts w:asciiTheme="minorHAnsi" w:hAnsiTheme="minorHAnsi" w:cstheme="minorHAnsi"/>
          <w:lang w:eastAsia="pt-BR"/>
        </w:rPr>
        <w:t xml:space="preserve"> que </w:t>
      </w:r>
      <w:r w:rsidR="00523BF7">
        <w:rPr>
          <w:rFonts w:asciiTheme="minorHAnsi" w:hAnsiTheme="minorHAnsi" w:cstheme="minorHAnsi"/>
          <w:lang w:eastAsia="pt-BR"/>
        </w:rPr>
        <w:t>houve</w:t>
      </w:r>
      <w:r w:rsidR="00414876">
        <w:rPr>
          <w:rFonts w:asciiTheme="minorHAnsi" w:hAnsiTheme="minorHAnsi" w:cstheme="minorHAnsi"/>
          <w:lang w:eastAsia="pt-BR"/>
        </w:rPr>
        <w:t xml:space="preserve"> um equívoco do Setor de Registros, </w:t>
      </w:r>
      <w:r w:rsidR="00C9468E">
        <w:rPr>
          <w:rFonts w:asciiTheme="minorHAnsi" w:hAnsiTheme="minorHAnsi" w:cstheme="minorHAnsi"/>
          <w:lang w:eastAsia="pt-BR"/>
        </w:rPr>
        <w:t>mas que a sugestão de</w:t>
      </w:r>
      <w:r w:rsidR="00523BF7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414876">
        <w:rPr>
          <w:rFonts w:asciiTheme="minorHAnsi" w:hAnsiTheme="minorHAnsi" w:cstheme="minorHAnsi"/>
          <w:lang w:eastAsia="pt-BR"/>
        </w:rPr>
        <w:t>Demian</w:t>
      </w:r>
      <w:proofErr w:type="spellEnd"/>
      <w:r w:rsidR="0044433F">
        <w:rPr>
          <w:rFonts w:asciiTheme="minorHAnsi" w:hAnsiTheme="minorHAnsi" w:cstheme="minorHAnsi"/>
          <w:lang w:eastAsia="pt-BR"/>
        </w:rPr>
        <w:t xml:space="preserve"> </w:t>
      </w:r>
      <w:r w:rsidR="001D70BC">
        <w:rPr>
          <w:rFonts w:asciiTheme="minorHAnsi" w:hAnsiTheme="minorHAnsi" w:cstheme="minorHAnsi"/>
          <w:lang w:eastAsia="pt-BR"/>
        </w:rPr>
        <w:t>será</w:t>
      </w:r>
      <w:r w:rsidR="00C9468E">
        <w:rPr>
          <w:rFonts w:asciiTheme="minorHAnsi" w:hAnsiTheme="minorHAnsi" w:cstheme="minorHAnsi"/>
          <w:lang w:eastAsia="pt-BR"/>
        </w:rPr>
        <w:t xml:space="preserve"> avaliada</w:t>
      </w:r>
      <w:r w:rsidR="0044433F">
        <w:rPr>
          <w:rFonts w:asciiTheme="minorHAnsi" w:hAnsiTheme="minorHAnsi" w:cstheme="minorHAnsi"/>
          <w:lang w:eastAsia="pt-BR"/>
        </w:rPr>
        <w:t xml:space="preserve">, </w:t>
      </w:r>
      <w:r w:rsidR="00C9468E">
        <w:rPr>
          <w:rFonts w:asciiTheme="minorHAnsi" w:hAnsiTheme="minorHAnsi" w:cstheme="minorHAnsi"/>
          <w:lang w:eastAsia="pt-BR"/>
        </w:rPr>
        <w:t xml:space="preserve">pois </w:t>
      </w:r>
      <w:r w:rsidR="001D70BC">
        <w:rPr>
          <w:rFonts w:asciiTheme="minorHAnsi" w:hAnsiTheme="minorHAnsi" w:cstheme="minorHAnsi"/>
          <w:lang w:eastAsia="pt-BR"/>
        </w:rPr>
        <w:t>tal</w:t>
      </w:r>
      <w:r w:rsidR="00C9468E">
        <w:rPr>
          <w:rFonts w:asciiTheme="minorHAnsi" w:hAnsiTheme="minorHAnsi" w:cstheme="minorHAnsi"/>
          <w:lang w:eastAsia="pt-BR"/>
        </w:rPr>
        <w:t xml:space="preserve"> parte </w:t>
      </w:r>
      <w:r w:rsidR="001D70BC">
        <w:rPr>
          <w:rFonts w:asciiTheme="minorHAnsi" w:hAnsiTheme="minorHAnsi" w:cstheme="minorHAnsi"/>
          <w:lang w:eastAsia="pt-BR"/>
        </w:rPr>
        <w:t>está igual ao documento anterior, portanto o mérito da sugestão não é</w:t>
      </w:r>
      <w:r w:rsidR="00414876">
        <w:rPr>
          <w:rFonts w:asciiTheme="minorHAnsi" w:hAnsiTheme="minorHAnsi" w:cstheme="minorHAnsi"/>
          <w:lang w:eastAsia="pt-BR"/>
        </w:rPr>
        <w:t xml:space="preserve"> prejudicado. </w:t>
      </w:r>
      <w:r w:rsidR="009E7E1B">
        <w:rPr>
          <w:rFonts w:asciiTheme="minorHAnsi" w:hAnsiTheme="minorHAnsi" w:cstheme="minorHAnsi"/>
          <w:lang w:eastAsia="pt-BR"/>
        </w:rPr>
        <w:t>Todos os</w:t>
      </w:r>
      <w:r w:rsidR="00B63BE7">
        <w:rPr>
          <w:rFonts w:asciiTheme="minorHAnsi" w:hAnsiTheme="minorHAnsi" w:cstheme="minorHAnsi"/>
          <w:lang w:eastAsia="pt-BR"/>
        </w:rPr>
        <w:t xml:space="preserve"> conselheiros concordaram com o encaminhamento sugerido. </w:t>
      </w:r>
      <w:r w:rsidR="005443C0" w:rsidRPr="00FA583D">
        <w:rPr>
          <w:rFonts w:asciiTheme="minorHAnsi" w:hAnsiTheme="minorHAnsi" w:cstheme="minorHAnsi"/>
          <w:b/>
          <w:lang w:eastAsia="pt-BR"/>
        </w:rPr>
        <w:t>6. Apreciação da solicitação de alteração da denominação do Setor de Registros Escolares.</w:t>
      </w:r>
      <w:r w:rsidR="00F56DF1">
        <w:rPr>
          <w:rFonts w:asciiTheme="minorHAnsi" w:hAnsiTheme="minorHAnsi" w:cstheme="minorHAnsi"/>
          <w:b/>
          <w:lang w:eastAsia="pt-BR"/>
        </w:rPr>
        <w:t xml:space="preserve"> </w:t>
      </w:r>
      <w:r w:rsidR="003609CC">
        <w:rPr>
          <w:rFonts w:asciiTheme="minorHAnsi" w:hAnsiTheme="minorHAnsi" w:cstheme="minorHAnsi"/>
          <w:lang w:eastAsia="pt-BR"/>
        </w:rPr>
        <w:t>A solicitação encaminhada foi a de alteração</w:t>
      </w:r>
      <w:r w:rsidR="00F56DF1" w:rsidRPr="00F56DF1">
        <w:rPr>
          <w:rFonts w:asciiTheme="minorHAnsi" w:hAnsiTheme="minorHAnsi" w:cstheme="minorHAnsi"/>
          <w:lang w:eastAsia="pt-BR"/>
        </w:rPr>
        <w:t xml:space="preserve"> da denominação de “Setor de Registros Escolares” para “Coordenação de registros Acadêmicos</w:t>
      </w:r>
      <w:r w:rsidR="00F56DF1">
        <w:rPr>
          <w:rFonts w:asciiTheme="minorHAnsi" w:hAnsiTheme="minorHAnsi" w:cstheme="minorHAnsi"/>
          <w:lang w:eastAsia="pt-BR"/>
        </w:rPr>
        <w:t>. Eduardo pontuou que não há impedimento para a utilização do termo “Coorden</w:t>
      </w:r>
      <w:r w:rsidR="001D70BC">
        <w:rPr>
          <w:rFonts w:asciiTheme="minorHAnsi" w:hAnsiTheme="minorHAnsi" w:cstheme="minorHAnsi"/>
          <w:lang w:eastAsia="pt-BR"/>
        </w:rPr>
        <w:t>a</w:t>
      </w:r>
      <w:r w:rsidR="00F56DF1">
        <w:rPr>
          <w:rFonts w:asciiTheme="minorHAnsi" w:hAnsiTheme="minorHAnsi" w:cstheme="minorHAnsi"/>
          <w:lang w:eastAsia="pt-BR"/>
        </w:rPr>
        <w:t xml:space="preserve">ção”, </w:t>
      </w:r>
      <w:proofErr w:type="gramStart"/>
      <w:r w:rsidR="00F56DF1">
        <w:rPr>
          <w:rFonts w:asciiTheme="minorHAnsi" w:hAnsiTheme="minorHAnsi" w:cstheme="minorHAnsi"/>
          <w:lang w:eastAsia="pt-BR"/>
        </w:rPr>
        <w:t>pois</w:t>
      </w:r>
      <w:proofErr w:type="gramEnd"/>
      <w:r w:rsidR="00F56DF1">
        <w:rPr>
          <w:rFonts w:asciiTheme="minorHAnsi" w:hAnsiTheme="minorHAnsi" w:cstheme="minorHAnsi"/>
          <w:lang w:eastAsia="pt-BR"/>
        </w:rPr>
        <w:t xml:space="preserve"> o setor está comtemplado com FG, e a nova nomenclatura está de acordo com a OD. A alteração foi aprovada por todos os conselheiros. </w:t>
      </w:r>
      <w:r w:rsidR="005443C0" w:rsidRPr="00FA583D">
        <w:rPr>
          <w:rFonts w:asciiTheme="minorHAnsi" w:hAnsiTheme="minorHAnsi" w:cstheme="minorHAnsi"/>
          <w:b/>
          <w:lang w:eastAsia="pt-BR"/>
        </w:rPr>
        <w:t>7. Assuntos gerais.</w:t>
      </w:r>
      <w:r w:rsidR="00F56DF1">
        <w:rPr>
          <w:rFonts w:asciiTheme="minorHAnsi" w:hAnsiTheme="minorHAnsi" w:cstheme="minorHAnsi"/>
          <w:b/>
          <w:lang w:eastAsia="pt-BR"/>
        </w:rPr>
        <w:t xml:space="preserve"> </w:t>
      </w:r>
      <w:r w:rsidR="00F56DF1" w:rsidRPr="00F56DF1">
        <w:rPr>
          <w:rFonts w:asciiTheme="minorHAnsi" w:hAnsiTheme="minorHAnsi" w:cstheme="minorHAnsi"/>
          <w:lang w:eastAsia="pt-BR"/>
        </w:rPr>
        <w:t>Eduar</w:t>
      </w:r>
      <w:r w:rsidR="00A26A02">
        <w:rPr>
          <w:rFonts w:asciiTheme="minorHAnsi" w:hAnsiTheme="minorHAnsi" w:cstheme="minorHAnsi"/>
          <w:lang w:eastAsia="pt-BR"/>
        </w:rPr>
        <w:t>do relembrou sobre a importância da manutenção dos</w:t>
      </w:r>
      <w:r w:rsidR="00F56DF1" w:rsidRPr="00F56DF1">
        <w:rPr>
          <w:rFonts w:asciiTheme="minorHAnsi" w:hAnsiTheme="minorHAnsi" w:cstheme="minorHAnsi"/>
          <w:lang w:eastAsia="pt-BR"/>
        </w:rPr>
        <w:t xml:space="preserve"> cuidados </w:t>
      </w:r>
      <w:r w:rsidR="00A26A02">
        <w:rPr>
          <w:rFonts w:asciiTheme="minorHAnsi" w:hAnsiTheme="minorHAnsi" w:cstheme="minorHAnsi"/>
          <w:lang w:eastAsia="pt-BR"/>
        </w:rPr>
        <w:t>frente</w:t>
      </w:r>
      <w:r w:rsidR="00F56DF1" w:rsidRPr="00F56DF1">
        <w:rPr>
          <w:rFonts w:asciiTheme="minorHAnsi" w:hAnsiTheme="minorHAnsi" w:cstheme="minorHAnsi"/>
          <w:lang w:eastAsia="pt-BR"/>
        </w:rPr>
        <w:t xml:space="preserve"> </w:t>
      </w:r>
      <w:r w:rsidR="001D0BA1">
        <w:rPr>
          <w:rFonts w:asciiTheme="minorHAnsi" w:hAnsiTheme="minorHAnsi" w:cstheme="minorHAnsi"/>
          <w:lang w:eastAsia="pt-BR"/>
        </w:rPr>
        <w:t>à pandemia, pois a mesma tem crescido exponencialmente na região</w:t>
      </w:r>
      <w:r w:rsidR="00A26A02">
        <w:rPr>
          <w:rFonts w:asciiTheme="minorHAnsi" w:hAnsiTheme="minorHAnsi" w:cstheme="minorHAnsi"/>
          <w:lang w:eastAsia="pt-BR"/>
        </w:rPr>
        <w:t xml:space="preserve">. Também </w:t>
      </w:r>
      <w:r w:rsidR="001D0BA1">
        <w:rPr>
          <w:rFonts w:asciiTheme="minorHAnsi" w:hAnsiTheme="minorHAnsi" w:cstheme="minorHAnsi"/>
          <w:lang w:eastAsia="pt-BR"/>
        </w:rPr>
        <w:t xml:space="preserve">parabenizou Priscila pelo </w:t>
      </w:r>
      <w:r w:rsidR="00A26A02">
        <w:rPr>
          <w:rFonts w:asciiTheme="minorHAnsi" w:hAnsiTheme="minorHAnsi" w:cstheme="minorHAnsi"/>
          <w:lang w:eastAsia="pt-BR"/>
        </w:rPr>
        <w:t xml:space="preserve">início do </w:t>
      </w:r>
      <w:r w:rsidR="001D0BA1">
        <w:rPr>
          <w:rFonts w:asciiTheme="minorHAnsi" w:hAnsiTheme="minorHAnsi" w:cstheme="minorHAnsi"/>
          <w:lang w:eastAsia="pt-BR"/>
        </w:rPr>
        <w:t xml:space="preserve">doutoramento, desejando sucesso no percurso acadêmico, </w:t>
      </w:r>
      <w:r w:rsidR="00A26A02">
        <w:rPr>
          <w:rFonts w:asciiTheme="minorHAnsi" w:hAnsiTheme="minorHAnsi" w:cstheme="minorHAnsi"/>
          <w:lang w:eastAsia="pt-BR"/>
        </w:rPr>
        <w:t>e enfatizou que</w:t>
      </w:r>
      <w:r w:rsidR="001D0BA1">
        <w:rPr>
          <w:rFonts w:asciiTheme="minorHAnsi" w:hAnsiTheme="minorHAnsi" w:cstheme="minorHAnsi"/>
          <w:lang w:eastAsia="pt-BR"/>
        </w:rPr>
        <w:t xml:space="preserve"> a capacitação dos servido</w:t>
      </w:r>
      <w:r w:rsidR="00A26A02">
        <w:rPr>
          <w:rFonts w:asciiTheme="minorHAnsi" w:hAnsiTheme="minorHAnsi" w:cstheme="minorHAnsi"/>
          <w:lang w:eastAsia="pt-BR"/>
        </w:rPr>
        <w:t>res sempre traz ganhos para</w:t>
      </w:r>
      <w:r w:rsidR="001D0BA1">
        <w:rPr>
          <w:rFonts w:asciiTheme="minorHAnsi" w:hAnsiTheme="minorHAnsi" w:cstheme="minorHAnsi"/>
          <w:lang w:eastAsia="pt-BR"/>
        </w:rPr>
        <w:t xml:space="preserve"> a comunidade acadêmica.</w:t>
      </w:r>
      <w:r w:rsidR="00125035">
        <w:rPr>
          <w:rFonts w:asciiTheme="minorHAnsi" w:hAnsiTheme="minorHAnsi" w:cstheme="minorHAnsi"/>
          <w:lang w:eastAsia="pt-BR"/>
        </w:rPr>
        <w:t xml:space="preserve"> </w:t>
      </w:r>
      <w:r w:rsidR="0001683D">
        <w:rPr>
          <w:rFonts w:asciiTheme="minorHAnsi" w:hAnsiTheme="minorHAnsi" w:cstheme="minorHAnsi"/>
          <w:lang w:eastAsia="pt-BR"/>
        </w:rPr>
        <w:t>Finalizando</w:t>
      </w:r>
      <w:r w:rsidR="00BC2783">
        <w:rPr>
          <w:rFonts w:asciiTheme="minorHAnsi" w:hAnsiTheme="minorHAnsi" w:cstheme="minorHAnsi"/>
          <w:lang w:eastAsia="pt-BR"/>
        </w:rPr>
        <w:t>, Eduardo agradeceu a participação de todos, e encerrou a reuni</w:t>
      </w:r>
      <w:r w:rsidR="00CB2EFB">
        <w:rPr>
          <w:rFonts w:asciiTheme="minorHAnsi" w:hAnsiTheme="minorHAnsi" w:cstheme="minorHAnsi"/>
          <w:lang w:eastAsia="pt-BR"/>
        </w:rPr>
        <w:t>ão.</w:t>
      </w:r>
      <w:r w:rsidR="007B6BB9" w:rsidRPr="0096256E">
        <w:rPr>
          <w:rFonts w:asciiTheme="minorHAnsi" w:eastAsia="Arial" w:hAnsiTheme="minorHAnsi" w:cstheme="minorHAnsi"/>
          <w:b/>
          <w:color w:val="auto"/>
        </w:rPr>
        <w:t xml:space="preserve"> </w:t>
      </w:r>
      <w:r w:rsidR="005509F1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Finalizados os trabalhos, nada mais havendo a constar, eu, Márcia Racoski, chefe de gabinete, lavrei a prese</w:t>
      </w:r>
      <w:r w:rsidR="00CD6485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n</w:t>
      </w:r>
      <w:r w:rsidR="00350DDA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te ata, contendo este termo</w:t>
      </w:r>
      <w:r w:rsidR="00F976E6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r w:rsidR="00F05EC4">
        <w:rPr>
          <w:rFonts w:asciiTheme="minorHAnsi" w:eastAsia="Arial" w:hAnsiTheme="minorHAnsi" w:cstheme="minorHAnsi"/>
          <w:color w:val="auto"/>
          <w:shd w:val="clear" w:color="auto" w:fill="FFFFFF"/>
        </w:rPr>
        <w:t>228</w:t>
      </w:r>
      <w:r w:rsidR="005F4394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r w:rsidR="00451E86">
        <w:rPr>
          <w:rFonts w:asciiTheme="minorHAnsi" w:eastAsia="Arial" w:hAnsiTheme="minorHAnsi" w:cstheme="minorHAnsi"/>
          <w:color w:val="auto"/>
          <w:shd w:val="clear" w:color="auto" w:fill="FFFFFF"/>
        </w:rPr>
        <w:t>linnhas.....................</w:t>
      </w:r>
      <w:r w:rsidR="00F05EC4">
        <w:rPr>
          <w:rFonts w:asciiTheme="minorHAnsi" w:eastAsia="Arial" w:hAnsiTheme="minorHAnsi" w:cstheme="minorHAnsi"/>
          <w:color w:val="auto"/>
          <w:shd w:val="clear" w:color="auto" w:fill="FFFFFF"/>
        </w:rPr>
        <w:t>............</w:t>
      </w:r>
    </w:p>
    <w:sectPr w:rsidR="00650573" w:rsidRPr="0096256E" w:rsidSect="00FE540B">
      <w:pgSz w:w="11906" w:h="16838"/>
      <w:pgMar w:top="1418" w:right="1418" w:bottom="1134" w:left="1701" w:header="0" w:footer="0" w:gutter="0"/>
      <w:lnNumType w:countBy="1" w:restart="continuous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628F"/>
    <w:multiLevelType w:val="hybridMultilevel"/>
    <w:tmpl w:val="C7BE810E"/>
    <w:lvl w:ilvl="0" w:tplc="76DA03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9DD0C4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F147BB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3E06E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5C9665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266D26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656E02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72CF7C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14E78E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 w15:restartNumberingAfterBreak="0">
    <w:nsid w:val="21980DA4"/>
    <w:multiLevelType w:val="hybridMultilevel"/>
    <w:tmpl w:val="DB14455C"/>
    <w:lvl w:ilvl="0" w:tplc="5F8C17C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907A0A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D421C4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A0C0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D689C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4C251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7AC9D7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54AA5B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ABAB61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 w15:restartNumberingAfterBreak="0">
    <w:nsid w:val="23F65A90"/>
    <w:multiLevelType w:val="hybridMultilevel"/>
    <w:tmpl w:val="024C6240"/>
    <w:lvl w:ilvl="0" w:tplc="964A0C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CC5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04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A4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462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41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086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608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9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1FF0"/>
    <w:multiLevelType w:val="hybridMultilevel"/>
    <w:tmpl w:val="F3D852CE"/>
    <w:lvl w:ilvl="0" w:tplc="2A64AF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A44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4B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0B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AC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6E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E79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90F6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40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D6ABD"/>
    <w:multiLevelType w:val="hybridMultilevel"/>
    <w:tmpl w:val="4B5EDBFA"/>
    <w:lvl w:ilvl="0" w:tplc="CED8B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A9"/>
    <w:rsid w:val="00001DA0"/>
    <w:rsid w:val="00002A22"/>
    <w:rsid w:val="00004958"/>
    <w:rsid w:val="000053ED"/>
    <w:rsid w:val="00007AAD"/>
    <w:rsid w:val="0001683D"/>
    <w:rsid w:val="000179EC"/>
    <w:rsid w:val="00020199"/>
    <w:rsid w:val="000216AD"/>
    <w:rsid w:val="00021D5B"/>
    <w:rsid w:val="0002288D"/>
    <w:rsid w:val="00025A04"/>
    <w:rsid w:val="000272DA"/>
    <w:rsid w:val="00030A23"/>
    <w:rsid w:val="00032D93"/>
    <w:rsid w:val="000338F4"/>
    <w:rsid w:val="00034123"/>
    <w:rsid w:val="00035CDF"/>
    <w:rsid w:val="000360B1"/>
    <w:rsid w:val="00036462"/>
    <w:rsid w:val="00040E92"/>
    <w:rsid w:val="00040EF6"/>
    <w:rsid w:val="000461FD"/>
    <w:rsid w:val="00046568"/>
    <w:rsid w:val="00046F47"/>
    <w:rsid w:val="00056166"/>
    <w:rsid w:val="00062ED8"/>
    <w:rsid w:val="00063A6A"/>
    <w:rsid w:val="00063AE8"/>
    <w:rsid w:val="0006536E"/>
    <w:rsid w:val="0007223E"/>
    <w:rsid w:val="000768C9"/>
    <w:rsid w:val="0007798E"/>
    <w:rsid w:val="000822FD"/>
    <w:rsid w:val="0008241C"/>
    <w:rsid w:val="000851C3"/>
    <w:rsid w:val="00087A9F"/>
    <w:rsid w:val="000941F2"/>
    <w:rsid w:val="000949BB"/>
    <w:rsid w:val="000977C9"/>
    <w:rsid w:val="000A0D40"/>
    <w:rsid w:val="000A0F76"/>
    <w:rsid w:val="000A1612"/>
    <w:rsid w:val="000A1976"/>
    <w:rsid w:val="000A1CF0"/>
    <w:rsid w:val="000A2119"/>
    <w:rsid w:val="000B0CD9"/>
    <w:rsid w:val="000C3B4E"/>
    <w:rsid w:val="000C6143"/>
    <w:rsid w:val="000D051E"/>
    <w:rsid w:val="000D2299"/>
    <w:rsid w:val="000D29E0"/>
    <w:rsid w:val="000D5E56"/>
    <w:rsid w:val="000E2051"/>
    <w:rsid w:val="000E5DE0"/>
    <w:rsid w:val="000F257F"/>
    <w:rsid w:val="000F3BB7"/>
    <w:rsid w:val="000F7C8D"/>
    <w:rsid w:val="0010122C"/>
    <w:rsid w:val="001012BD"/>
    <w:rsid w:val="0010196A"/>
    <w:rsid w:val="00106FE0"/>
    <w:rsid w:val="00112152"/>
    <w:rsid w:val="0011247D"/>
    <w:rsid w:val="001137BE"/>
    <w:rsid w:val="001150BB"/>
    <w:rsid w:val="001173DF"/>
    <w:rsid w:val="00120723"/>
    <w:rsid w:val="00125035"/>
    <w:rsid w:val="00126211"/>
    <w:rsid w:val="00140912"/>
    <w:rsid w:val="0014213A"/>
    <w:rsid w:val="0014227B"/>
    <w:rsid w:val="00142D74"/>
    <w:rsid w:val="0014349C"/>
    <w:rsid w:val="00143FCE"/>
    <w:rsid w:val="00145D54"/>
    <w:rsid w:val="00145FAE"/>
    <w:rsid w:val="0014699F"/>
    <w:rsid w:val="00147ADE"/>
    <w:rsid w:val="001508CB"/>
    <w:rsid w:val="00152991"/>
    <w:rsid w:val="0015364E"/>
    <w:rsid w:val="001573A8"/>
    <w:rsid w:val="00157F1C"/>
    <w:rsid w:val="0016016F"/>
    <w:rsid w:val="0016196F"/>
    <w:rsid w:val="00163793"/>
    <w:rsid w:val="00170894"/>
    <w:rsid w:val="00171BB1"/>
    <w:rsid w:val="00171E17"/>
    <w:rsid w:val="00173285"/>
    <w:rsid w:val="00174EFF"/>
    <w:rsid w:val="00175A65"/>
    <w:rsid w:val="00182F3A"/>
    <w:rsid w:val="001845B1"/>
    <w:rsid w:val="001849E1"/>
    <w:rsid w:val="00185C43"/>
    <w:rsid w:val="00186C4D"/>
    <w:rsid w:val="00194067"/>
    <w:rsid w:val="001942B7"/>
    <w:rsid w:val="00194B21"/>
    <w:rsid w:val="00195562"/>
    <w:rsid w:val="00197622"/>
    <w:rsid w:val="001A3891"/>
    <w:rsid w:val="001A4C3E"/>
    <w:rsid w:val="001A5880"/>
    <w:rsid w:val="001A5BD5"/>
    <w:rsid w:val="001A6697"/>
    <w:rsid w:val="001A7E68"/>
    <w:rsid w:val="001B703C"/>
    <w:rsid w:val="001C1531"/>
    <w:rsid w:val="001C3467"/>
    <w:rsid w:val="001C78BE"/>
    <w:rsid w:val="001D0BA1"/>
    <w:rsid w:val="001D53CA"/>
    <w:rsid w:val="001D5814"/>
    <w:rsid w:val="001D70BC"/>
    <w:rsid w:val="001D72C5"/>
    <w:rsid w:val="001E0D4C"/>
    <w:rsid w:val="001E0E4E"/>
    <w:rsid w:val="001E521F"/>
    <w:rsid w:val="001F15D2"/>
    <w:rsid w:val="001F2DF5"/>
    <w:rsid w:val="001F397B"/>
    <w:rsid w:val="002032CA"/>
    <w:rsid w:val="00210E6F"/>
    <w:rsid w:val="002140AD"/>
    <w:rsid w:val="00216912"/>
    <w:rsid w:val="00221048"/>
    <w:rsid w:val="00221AA2"/>
    <w:rsid w:val="00224D1C"/>
    <w:rsid w:val="002267B4"/>
    <w:rsid w:val="00226D44"/>
    <w:rsid w:val="00231C5C"/>
    <w:rsid w:val="00233B83"/>
    <w:rsid w:val="00237799"/>
    <w:rsid w:val="002416A4"/>
    <w:rsid w:val="00242716"/>
    <w:rsid w:val="00245553"/>
    <w:rsid w:val="00247BFD"/>
    <w:rsid w:val="002501B2"/>
    <w:rsid w:val="00254728"/>
    <w:rsid w:val="0025517B"/>
    <w:rsid w:val="002557FA"/>
    <w:rsid w:val="00261261"/>
    <w:rsid w:val="00261A9B"/>
    <w:rsid w:val="002628F5"/>
    <w:rsid w:val="00265A2C"/>
    <w:rsid w:val="002662EF"/>
    <w:rsid w:val="00266867"/>
    <w:rsid w:val="00270BF3"/>
    <w:rsid w:val="002822D5"/>
    <w:rsid w:val="00282D79"/>
    <w:rsid w:val="00284C7E"/>
    <w:rsid w:val="00286C3A"/>
    <w:rsid w:val="00291096"/>
    <w:rsid w:val="00292EE3"/>
    <w:rsid w:val="00294F03"/>
    <w:rsid w:val="00296BFD"/>
    <w:rsid w:val="002A0696"/>
    <w:rsid w:val="002A0ADF"/>
    <w:rsid w:val="002A2576"/>
    <w:rsid w:val="002A787B"/>
    <w:rsid w:val="002B0459"/>
    <w:rsid w:val="002B3B5B"/>
    <w:rsid w:val="002B3B86"/>
    <w:rsid w:val="002B4790"/>
    <w:rsid w:val="002C12FE"/>
    <w:rsid w:val="002C3015"/>
    <w:rsid w:val="002C4968"/>
    <w:rsid w:val="002C50EF"/>
    <w:rsid w:val="002C52C7"/>
    <w:rsid w:val="002D0B91"/>
    <w:rsid w:val="002D228C"/>
    <w:rsid w:val="002D269B"/>
    <w:rsid w:val="002D4F55"/>
    <w:rsid w:val="002D5F7D"/>
    <w:rsid w:val="002D6015"/>
    <w:rsid w:val="002D7E57"/>
    <w:rsid w:val="002E2B57"/>
    <w:rsid w:val="002E3067"/>
    <w:rsid w:val="002E6AB6"/>
    <w:rsid w:val="002E7360"/>
    <w:rsid w:val="002E74CD"/>
    <w:rsid w:val="002E7767"/>
    <w:rsid w:val="002E7AEB"/>
    <w:rsid w:val="002F3405"/>
    <w:rsid w:val="002F3B1E"/>
    <w:rsid w:val="002F4C95"/>
    <w:rsid w:val="002F5B08"/>
    <w:rsid w:val="002F5D07"/>
    <w:rsid w:val="002F5DEF"/>
    <w:rsid w:val="002F7B48"/>
    <w:rsid w:val="003013A1"/>
    <w:rsid w:val="003066C4"/>
    <w:rsid w:val="003123F5"/>
    <w:rsid w:val="00312C37"/>
    <w:rsid w:val="00314580"/>
    <w:rsid w:val="0031522D"/>
    <w:rsid w:val="00315EC2"/>
    <w:rsid w:val="003205B7"/>
    <w:rsid w:val="00322E68"/>
    <w:rsid w:val="00330F05"/>
    <w:rsid w:val="00331E80"/>
    <w:rsid w:val="003322CF"/>
    <w:rsid w:val="00341A41"/>
    <w:rsid w:val="0034212C"/>
    <w:rsid w:val="003454FC"/>
    <w:rsid w:val="00347E37"/>
    <w:rsid w:val="0035069B"/>
    <w:rsid w:val="00350DDA"/>
    <w:rsid w:val="0035291F"/>
    <w:rsid w:val="003553E3"/>
    <w:rsid w:val="003561BF"/>
    <w:rsid w:val="003609CC"/>
    <w:rsid w:val="00360E34"/>
    <w:rsid w:val="003630DE"/>
    <w:rsid w:val="00364832"/>
    <w:rsid w:val="0037009E"/>
    <w:rsid w:val="003717B0"/>
    <w:rsid w:val="00375F86"/>
    <w:rsid w:val="0037660F"/>
    <w:rsid w:val="00381970"/>
    <w:rsid w:val="00383D04"/>
    <w:rsid w:val="00384F8F"/>
    <w:rsid w:val="0039725D"/>
    <w:rsid w:val="00397B96"/>
    <w:rsid w:val="003B2472"/>
    <w:rsid w:val="003B3510"/>
    <w:rsid w:val="003B4480"/>
    <w:rsid w:val="003B79FC"/>
    <w:rsid w:val="003B7D00"/>
    <w:rsid w:val="003C2AF7"/>
    <w:rsid w:val="003C4FEE"/>
    <w:rsid w:val="003C6BD3"/>
    <w:rsid w:val="003D01E9"/>
    <w:rsid w:val="003D7D0A"/>
    <w:rsid w:val="003E16B0"/>
    <w:rsid w:val="003E213D"/>
    <w:rsid w:val="003E2AB0"/>
    <w:rsid w:val="003E56C6"/>
    <w:rsid w:val="003E7281"/>
    <w:rsid w:val="003F2091"/>
    <w:rsid w:val="003F2AAE"/>
    <w:rsid w:val="003F6F47"/>
    <w:rsid w:val="00401F4F"/>
    <w:rsid w:val="0040211E"/>
    <w:rsid w:val="004039FD"/>
    <w:rsid w:val="00405232"/>
    <w:rsid w:val="00411F09"/>
    <w:rsid w:val="00413F92"/>
    <w:rsid w:val="00414876"/>
    <w:rsid w:val="004205D3"/>
    <w:rsid w:val="00424BB9"/>
    <w:rsid w:val="00430B8D"/>
    <w:rsid w:val="00432318"/>
    <w:rsid w:val="004323C4"/>
    <w:rsid w:val="00432B40"/>
    <w:rsid w:val="004337E2"/>
    <w:rsid w:val="00434266"/>
    <w:rsid w:val="004379F9"/>
    <w:rsid w:val="00437E46"/>
    <w:rsid w:val="00441194"/>
    <w:rsid w:val="00441424"/>
    <w:rsid w:val="00442304"/>
    <w:rsid w:val="0044433F"/>
    <w:rsid w:val="00445B24"/>
    <w:rsid w:val="00446575"/>
    <w:rsid w:val="004517A2"/>
    <w:rsid w:val="00451E86"/>
    <w:rsid w:val="0045290C"/>
    <w:rsid w:val="00457354"/>
    <w:rsid w:val="00457796"/>
    <w:rsid w:val="00461021"/>
    <w:rsid w:val="00461EE6"/>
    <w:rsid w:val="004637FC"/>
    <w:rsid w:val="0046727A"/>
    <w:rsid w:val="00473287"/>
    <w:rsid w:val="00474196"/>
    <w:rsid w:val="004814C6"/>
    <w:rsid w:val="0048162B"/>
    <w:rsid w:val="00482D40"/>
    <w:rsid w:val="00487D94"/>
    <w:rsid w:val="004920CC"/>
    <w:rsid w:val="0049398D"/>
    <w:rsid w:val="00496060"/>
    <w:rsid w:val="0049646F"/>
    <w:rsid w:val="004A1F29"/>
    <w:rsid w:val="004A61B0"/>
    <w:rsid w:val="004A61C0"/>
    <w:rsid w:val="004B1537"/>
    <w:rsid w:val="004B2B62"/>
    <w:rsid w:val="004B2C09"/>
    <w:rsid w:val="004B3A59"/>
    <w:rsid w:val="004B5166"/>
    <w:rsid w:val="004B62A9"/>
    <w:rsid w:val="004C0F2A"/>
    <w:rsid w:val="004C19B0"/>
    <w:rsid w:val="004C3529"/>
    <w:rsid w:val="004D256B"/>
    <w:rsid w:val="004D440E"/>
    <w:rsid w:val="004D711B"/>
    <w:rsid w:val="004E3643"/>
    <w:rsid w:val="004E4C41"/>
    <w:rsid w:val="004F2F3D"/>
    <w:rsid w:val="004F35D8"/>
    <w:rsid w:val="004F4119"/>
    <w:rsid w:val="004F59BB"/>
    <w:rsid w:val="004F7885"/>
    <w:rsid w:val="005013A1"/>
    <w:rsid w:val="00502160"/>
    <w:rsid w:val="00506672"/>
    <w:rsid w:val="00507854"/>
    <w:rsid w:val="00513071"/>
    <w:rsid w:val="0051310E"/>
    <w:rsid w:val="00513E75"/>
    <w:rsid w:val="00514F0C"/>
    <w:rsid w:val="00517937"/>
    <w:rsid w:val="00521B4D"/>
    <w:rsid w:val="00523BF7"/>
    <w:rsid w:val="00524358"/>
    <w:rsid w:val="005270A5"/>
    <w:rsid w:val="00527532"/>
    <w:rsid w:val="005333EE"/>
    <w:rsid w:val="00543FE8"/>
    <w:rsid w:val="005443C0"/>
    <w:rsid w:val="005509F1"/>
    <w:rsid w:val="00555D2C"/>
    <w:rsid w:val="00556656"/>
    <w:rsid w:val="005568B9"/>
    <w:rsid w:val="0055717B"/>
    <w:rsid w:val="00557BB1"/>
    <w:rsid w:val="00561E0C"/>
    <w:rsid w:val="00564D23"/>
    <w:rsid w:val="005674E9"/>
    <w:rsid w:val="00571745"/>
    <w:rsid w:val="00571BDF"/>
    <w:rsid w:val="005725BD"/>
    <w:rsid w:val="005728F9"/>
    <w:rsid w:val="00572DF7"/>
    <w:rsid w:val="00572E3E"/>
    <w:rsid w:val="0057338C"/>
    <w:rsid w:val="00574C40"/>
    <w:rsid w:val="00585173"/>
    <w:rsid w:val="00593E71"/>
    <w:rsid w:val="005962DC"/>
    <w:rsid w:val="00596323"/>
    <w:rsid w:val="005A59E4"/>
    <w:rsid w:val="005B019E"/>
    <w:rsid w:val="005B19EC"/>
    <w:rsid w:val="005B2F7D"/>
    <w:rsid w:val="005B6938"/>
    <w:rsid w:val="005C2FC2"/>
    <w:rsid w:val="005C3386"/>
    <w:rsid w:val="005D2582"/>
    <w:rsid w:val="005D73D4"/>
    <w:rsid w:val="005E22DA"/>
    <w:rsid w:val="005E45E0"/>
    <w:rsid w:val="005E502D"/>
    <w:rsid w:val="005E59AE"/>
    <w:rsid w:val="005F4394"/>
    <w:rsid w:val="005F4D4B"/>
    <w:rsid w:val="005F6110"/>
    <w:rsid w:val="00600F42"/>
    <w:rsid w:val="006044E2"/>
    <w:rsid w:val="0060481F"/>
    <w:rsid w:val="00607BFE"/>
    <w:rsid w:val="006106B2"/>
    <w:rsid w:val="00610A33"/>
    <w:rsid w:val="0061177D"/>
    <w:rsid w:val="006202FD"/>
    <w:rsid w:val="00620B58"/>
    <w:rsid w:val="006210EB"/>
    <w:rsid w:val="00621240"/>
    <w:rsid w:val="00621BDF"/>
    <w:rsid w:val="00622071"/>
    <w:rsid w:val="00622937"/>
    <w:rsid w:val="0062482B"/>
    <w:rsid w:val="006261F5"/>
    <w:rsid w:val="0062660F"/>
    <w:rsid w:val="00630731"/>
    <w:rsid w:val="006409C9"/>
    <w:rsid w:val="00642E04"/>
    <w:rsid w:val="00644F9D"/>
    <w:rsid w:val="00650573"/>
    <w:rsid w:val="00651964"/>
    <w:rsid w:val="0065679F"/>
    <w:rsid w:val="00660357"/>
    <w:rsid w:val="0066245F"/>
    <w:rsid w:val="00663063"/>
    <w:rsid w:val="00671226"/>
    <w:rsid w:val="00681253"/>
    <w:rsid w:val="00684385"/>
    <w:rsid w:val="0068641C"/>
    <w:rsid w:val="00691BD6"/>
    <w:rsid w:val="00693715"/>
    <w:rsid w:val="006969F1"/>
    <w:rsid w:val="006A1D89"/>
    <w:rsid w:val="006A43B1"/>
    <w:rsid w:val="006A6D97"/>
    <w:rsid w:val="006B14F9"/>
    <w:rsid w:val="006B2DD6"/>
    <w:rsid w:val="006B3156"/>
    <w:rsid w:val="006B6C15"/>
    <w:rsid w:val="006C1080"/>
    <w:rsid w:val="006C3727"/>
    <w:rsid w:val="006C5DC0"/>
    <w:rsid w:val="006D07B3"/>
    <w:rsid w:val="006D4EC9"/>
    <w:rsid w:val="006D67CF"/>
    <w:rsid w:val="006D7CA9"/>
    <w:rsid w:val="006E06FB"/>
    <w:rsid w:val="006E07E5"/>
    <w:rsid w:val="006E0C1C"/>
    <w:rsid w:val="006E7405"/>
    <w:rsid w:val="006F2CFF"/>
    <w:rsid w:val="006F53C8"/>
    <w:rsid w:val="006F75A9"/>
    <w:rsid w:val="007013D4"/>
    <w:rsid w:val="00701926"/>
    <w:rsid w:val="0070510F"/>
    <w:rsid w:val="00706F4D"/>
    <w:rsid w:val="00713B8B"/>
    <w:rsid w:val="007161C0"/>
    <w:rsid w:val="0071684D"/>
    <w:rsid w:val="00716C18"/>
    <w:rsid w:val="00717557"/>
    <w:rsid w:val="007206AA"/>
    <w:rsid w:val="007215B0"/>
    <w:rsid w:val="007239DC"/>
    <w:rsid w:val="00725ACA"/>
    <w:rsid w:val="00726D32"/>
    <w:rsid w:val="007312A0"/>
    <w:rsid w:val="0073532F"/>
    <w:rsid w:val="007406DC"/>
    <w:rsid w:val="00741458"/>
    <w:rsid w:val="007548C5"/>
    <w:rsid w:val="007643B1"/>
    <w:rsid w:val="00767B5C"/>
    <w:rsid w:val="00772A7B"/>
    <w:rsid w:val="007747A9"/>
    <w:rsid w:val="00775F63"/>
    <w:rsid w:val="007772EF"/>
    <w:rsid w:val="00780567"/>
    <w:rsid w:val="00783220"/>
    <w:rsid w:val="007871D4"/>
    <w:rsid w:val="0078782C"/>
    <w:rsid w:val="00791F7E"/>
    <w:rsid w:val="007942BB"/>
    <w:rsid w:val="00795F35"/>
    <w:rsid w:val="007A0280"/>
    <w:rsid w:val="007A3190"/>
    <w:rsid w:val="007A341D"/>
    <w:rsid w:val="007A3986"/>
    <w:rsid w:val="007A7306"/>
    <w:rsid w:val="007B3457"/>
    <w:rsid w:val="007B3B1E"/>
    <w:rsid w:val="007B4E27"/>
    <w:rsid w:val="007B578D"/>
    <w:rsid w:val="007B6017"/>
    <w:rsid w:val="007B64F6"/>
    <w:rsid w:val="007B6BB9"/>
    <w:rsid w:val="007C151B"/>
    <w:rsid w:val="007C1C1D"/>
    <w:rsid w:val="007C38EC"/>
    <w:rsid w:val="007C3CF5"/>
    <w:rsid w:val="007D032C"/>
    <w:rsid w:val="007D2DD7"/>
    <w:rsid w:val="007D3F5F"/>
    <w:rsid w:val="007D643E"/>
    <w:rsid w:val="007E224F"/>
    <w:rsid w:val="007E323D"/>
    <w:rsid w:val="007E397B"/>
    <w:rsid w:val="007E4571"/>
    <w:rsid w:val="007F7644"/>
    <w:rsid w:val="00800906"/>
    <w:rsid w:val="0080096C"/>
    <w:rsid w:val="00807F54"/>
    <w:rsid w:val="00813C72"/>
    <w:rsid w:val="00813D73"/>
    <w:rsid w:val="00813E21"/>
    <w:rsid w:val="00814475"/>
    <w:rsid w:val="008146DA"/>
    <w:rsid w:val="00815089"/>
    <w:rsid w:val="00815A8A"/>
    <w:rsid w:val="00817FBF"/>
    <w:rsid w:val="0082169C"/>
    <w:rsid w:val="008229B9"/>
    <w:rsid w:val="00824F28"/>
    <w:rsid w:val="008307FF"/>
    <w:rsid w:val="0083098B"/>
    <w:rsid w:val="008311A1"/>
    <w:rsid w:val="00832F93"/>
    <w:rsid w:val="008364FD"/>
    <w:rsid w:val="00841F72"/>
    <w:rsid w:val="00842E73"/>
    <w:rsid w:val="00845437"/>
    <w:rsid w:val="0084567B"/>
    <w:rsid w:val="00847CBB"/>
    <w:rsid w:val="008517D1"/>
    <w:rsid w:val="00854563"/>
    <w:rsid w:val="00854656"/>
    <w:rsid w:val="00856888"/>
    <w:rsid w:val="0085768E"/>
    <w:rsid w:val="00860876"/>
    <w:rsid w:val="0086116D"/>
    <w:rsid w:val="008617BA"/>
    <w:rsid w:val="00863618"/>
    <w:rsid w:val="0086644B"/>
    <w:rsid w:val="00875CC2"/>
    <w:rsid w:val="00891BFE"/>
    <w:rsid w:val="00893640"/>
    <w:rsid w:val="008947F5"/>
    <w:rsid w:val="00896665"/>
    <w:rsid w:val="008A311F"/>
    <w:rsid w:val="008A3948"/>
    <w:rsid w:val="008B2A91"/>
    <w:rsid w:val="008B2EA4"/>
    <w:rsid w:val="008B6532"/>
    <w:rsid w:val="008B7938"/>
    <w:rsid w:val="008C0C73"/>
    <w:rsid w:val="008C1A96"/>
    <w:rsid w:val="008C2FB9"/>
    <w:rsid w:val="008C54D6"/>
    <w:rsid w:val="008C6294"/>
    <w:rsid w:val="008D10FC"/>
    <w:rsid w:val="008E5020"/>
    <w:rsid w:val="008E7032"/>
    <w:rsid w:val="008F2190"/>
    <w:rsid w:val="008F29AF"/>
    <w:rsid w:val="008F3543"/>
    <w:rsid w:val="008F6A32"/>
    <w:rsid w:val="008F7C1F"/>
    <w:rsid w:val="0090042E"/>
    <w:rsid w:val="00901974"/>
    <w:rsid w:val="00906769"/>
    <w:rsid w:val="0090677D"/>
    <w:rsid w:val="009103E3"/>
    <w:rsid w:val="00910D39"/>
    <w:rsid w:val="009119F5"/>
    <w:rsid w:val="009119FF"/>
    <w:rsid w:val="00913A9A"/>
    <w:rsid w:val="00915505"/>
    <w:rsid w:val="0091668D"/>
    <w:rsid w:val="0091720C"/>
    <w:rsid w:val="00917E07"/>
    <w:rsid w:val="0092060C"/>
    <w:rsid w:val="009240EB"/>
    <w:rsid w:val="00926D93"/>
    <w:rsid w:val="009314BF"/>
    <w:rsid w:val="00940C81"/>
    <w:rsid w:val="009426EB"/>
    <w:rsid w:val="00947C95"/>
    <w:rsid w:val="009512B4"/>
    <w:rsid w:val="009547E5"/>
    <w:rsid w:val="00957854"/>
    <w:rsid w:val="00957D84"/>
    <w:rsid w:val="0096256E"/>
    <w:rsid w:val="00962683"/>
    <w:rsid w:val="009640AC"/>
    <w:rsid w:val="00965404"/>
    <w:rsid w:val="00966E30"/>
    <w:rsid w:val="00970BDC"/>
    <w:rsid w:val="0098615C"/>
    <w:rsid w:val="009917B5"/>
    <w:rsid w:val="009961F6"/>
    <w:rsid w:val="009A3078"/>
    <w:rsid w:val="009A5905"/>
    <w:rsid w:val="009A74E4"/>
    <w:rsid w:val="009A7630"/>
    <w:rsid w:val="009A7A03"/>
    <w:rsid w:val="009B06AE"/>
    <w:rsid w:val="009B0845"/>
    <w:rsid w:val="009B2005"/>
    <w:rsid w:val="009B2E83"/>
    <w:rsid w:val="009B5904"/>
    <w:rsid w:val="009C013E"/>
    <w:rsid w:val="009C3868"/>
    <w:rsid w:val="009C448D"/>
    <w:rsid w:val="009C642B"/>
    <w:rsid w:val="009C64C9"/>
    <w:rsid w:val="009D0205"/>
    <w:rsid w:val="009D413D"/>
    <w:rsid w:val="009D62F2"/>
    <w:rsid w:val="009D7605"/>
    <w:rsid w:val="009E7E1B"/>
    <w:rsid w:val="009F00CA"/>
    <w:rsid w:val="009F0317"/>
    <w:rsid w:val="009F0D98"/>
    <w:rsid w:val="009F1028"/>
    <w:rsid w:val="009F692B"/>
    <w:rsid w:val="009F72E4"/>
    <w:rsid w:val="00A02668"/>
    <w:rsid w:val="00A032E9"/>
    <w:rsid w:val="00A067C4"/>
    <w:rsid w:val="00A07916"/>
    <w:rsid w:val="00A11CD6"/>
    <w:rsid w:val="00A1205B"/>
    <w:rsid w:val="00A12778"/>
    <w:rsid w:val="00A1752E"/>
    <w:rsid w:val="00A17B16"/>
    <w:rsid w:val="00A2089B"/>
    <w:rsid w:val="00A21138"/>
    <w:rsid w:val="00A21D37"/>
    <w:rsid w:val="00A21F43"/>
    <w:rsid w:val="00A2335C"/>
    <w:rsid w:val="00A26A02"/>
    <w:rsid w:val="00A32F05"/>
    <w:rsid w:val="00A36791"/>
    <w:rsid w:val="00A468C8"/>
    <w:rsid w:val="00A46A7B"/>
    <w:rsid w:val="00A501EE"/>
    <w:rsid w:val="00A60434"/>
    <w:rsid w:val="00A60E53"/>
    <w:rsid w:val="00A70E11"/>
    <w:rsid w:val="00A72195"/>
    <w:rsid w:val="00A74ECB"/>
    <w:rsid w:val="00A75429"/>
    <w:rsid w:val="00A8021E"/>
    <w:rsid w:val="00A816CE"/>
    <w:rsid w:val="00A821A6"/>
    <w:rsid w:val="00A83AB5"/>
    <w:rsid w:val="00A85B54"/>
    <w:rsid w:val="00A85FC6"/>
    <w:rsid w:val="00A86CD5"/>
    <w:rsid w:val="00A91640"/>
    <w:rsid w:val="00A921B7"/>
    <w:rsid w:val="00A92261"/>
    <w:rsid w:val="00A934B5"/>
    <w:rsid w:val="00A96E17"/>
    <w:rsid w:val="00AA2052"/>
    <w:rsid w:val="00AA3214"/>
    <w:rsid w:val="00AA4FAC"/>
    <w:rsid w:val="00AA7D9C"/>
    <w:rsid w:val="00AB539D"/>
    <w:rsid w:val="00AD0676"/>
    <w:rsid w:val="00AD1341"/>
    <w:rsid w:val="00AD16C7"/>
    <w:rsid w:val="00AD216A"/>
    <w:rsid w:val="00AD236C"/>
    <w:rsid w:val="00AD2F6E"/>
    <w:rsid w:val="00AD7C3A"/>
    <w:rsid w:val="00AE03BC"/>
    <w:rsid w:val="00AE3079"/>
    <w:rsid w:val="00AE6E87"/>
    <w:rsid w:val="00AF05E0"/>
    <w:rsid w:val="00AF1FFD"/>
    <w:rsid w:val="00AF4FB1"/>
    <w:rsid w:val="00B00D0D"/>
    <w:rsid w:val="00B03F53"/>
    <w:rsid w:val="00B0402B"/>
    <w:rsid w:val="00B046CA"/>
    <w:rsid w:val="00B067CB"/>
    <w:rsid w:val="00B10CF5"/>
    <w:rsid w:val="00B11B49"/>
    <w:rsid w:val="00B14916"/>
    <w:rsid w:val="00B170AC"/>
    <w:rsid w:val="00B23DC7"/>
    <w:rsid w:val="00B26159"/>
    <w:rsid w:val="00B26486"/>
    <w:rsid w:val="00B34763"/>
    <w:rsid w:val="00B3604E"/>
    <w:rsid w:val="00B36AF1"/>
    <w:rsid w:val="00B37981"/>
    <w:rsid w:val="00B37A31"/>
    <w:rsid w:val="00B5019D"/>
    <w:rsid w:val="00B5237D"/>
    <w:rsid w:val="00B560A8"/>
    <w:rsid w:val="00B63BE7"/>
    <w:rsid w:val="00B649C4"/>
    <w:rsid w:val="00B67D25"/>
    <w:rsid w:val="00B67FD4"/>
    <w:rsid w:val="00B70E7A"/>
    <w:rsid w:val="00B72295"/>
    <w:rsid w:val="00B74281"/>
    <w:rsid w:val="00B744B6"/>
    <w:rsid w:val="00B74C66"/>
    <w:rsid w:val="00B82157"/>
    <w:rsid w:val="00B84F3C"/>
    <w:rsid w:val="00B85E2E"/>
    <w:rsid w:val="00B90715"/>
    <w:rsid w:val="00BA04EC"/>
    <w:rsid w:val="00BA1353"/>
    <w:rsid w:val="00BA1B63"/>
    <w:rsid w:val="00BA2A1F"/>
    <w:rsid w:val="00BA7CD4"/>
    <w:rsid w:val="00BB3C4D"/>
    <w:rsid w:val="00BC000D"/>
    <w:rsid w:val="00BC2783"/>
    <w:rsid w:val="00BC571D"/>
    <w:rsid w:val="00BC5B9A"/>
    <w:rsid w:val="00BD03F5"/>
    <w:rsid w:val="00BD062D"/>
    <w:rsid w:val="00BD1FA9"/>
    <w:rsid w:val="00BD7597"/>
    <w:rsid w:val="00BE1D73"/>
    <w:rsid w:val="00BE31D1"/>
    <w:rsid w:val="00BE3F4B"/>
    <w:rsid w:val="00BE50E7"/>
    <w:rsid w:val="00BF40FF"/>
    <w:rsid w:val="00BF481C"/>
    <w:rsid w:val="00BF60EE"/>
    <w:rsid w:val="00BF7B42"/>
    <w:rsid w:val="00C004AA"/>
    <w:rsid w:val="00C05483"/>
    <w:rsid w:val="00C1145E"/>
    <w:rsid w:val="00C1227E"/>
    <w:rsid w:val="00C15C36"/>
    <w:rsid w:val="00C21D38"/>
    <w:rsid w:val="00C21FC0"/>
    <w:rsid w:val="00C22B9D"/>
    <w:rsid w:val="00C30821"/>
    <w:rsid w:val="00C32226"/>
    <w:rsid w:val="00C3313F"/>
    <w:rsid w:val="00C34765"/>
    <w:rsid w:val="00C35A6C"/>
    <w:rsid w:val="00C40C20"/>
    <w:rsid w:val="00C41228"/>
    <w:rsid w:val="00C44D02"/>
    <w:rsid w:val="00C45AD7"/>
    <w:rsid w:val="00C477BF"/>
    <w:rsid w:val="00C538BD"/>
    <w:rsid w:val="00C60A5E"/>
    <w:rsid w:val="00C635E5"/>
    <w:rsid w:val="00C63A43"/>
    <w:rsid w:val="00C80F32"/>
    <w:rsid w:val="00C840AB"/>
    <w:rsid w:val="00C84959"/>
    <w:rsid w:val="00C854B4"/>
    <w:rsid w:val="00C865B2"/>
    <w:rsid w:val="00C9192E"/>
    <w:rsid w:val="00C9420A"/>
    <w:rsid w:val="00C9468E"/>
    <w:rsid w:val="00C95C75"/>
    <w:rsid w:val="00C96A7E"/>
    <w:rsid w:val="00CA03D4"/>
    <w:rsid w:val="00CA624E"/>
    <w:rsid w:val="00CA63B1"/>
    <w:rsid w:val="00CA6BED"/>
    <w:rsid w:val="00CB2EFB"/>
    <w:rsid w:val="00CC1B73"/>
    <w:rsid w:val="00CC69EE"/>
    <w:rsid w:val="00CC6BED"/>
    <w:rsid w:val="00CD1238"/>
    <w:rsid w:val="00CD1BCE"/>
    <w:rsid w:val="00CD53AD"/>
    <w:rsid w:val="00CD6485"/>
    <w:rsid w:val="00CD76FA"/>
    <w:rsid w:val="00CE37F9"/>
    <w:rsid w:val="00CE382C"/>
    <w:rsid w:val="00CE53AA"/>
    <w:rsid w:val="00CE55C2"/>
    <w:rsid w:val="00CE6EB5"/>
    <w:rsid w:val="00CE71FF"/>
    <w:rsid w:val="00CF17B0"/>
    <w:rsid w:val="00CF3D4A"/>
    <w:rsid w:val="00CF4709"/>
    <w:rsid w:val="00CF4936"/>
    <w:rsid w:val="00CF4C11"/>
    <w:rsid w:val="00CF70D8"/>
    <w:rsid w:val="00CF7368"/>
    <w:rsid w:val="00D065C9"/>
    <w:rsid w:val="00D06C25"/>
    <w:rsid w:val="00D06F70"/>
    <w:rsid w:val="00D117D5"/>
    <w:rsid w:val="00D11D30"/>
    <w:rsid w:val="00D1550F"/>
    <w:rsid w:val="00D161C7"/>
    <w:rsid w:val="00D203E6"/>
    <w:rsid w:val="00D300E6"/>
    <w:rsid w:val="00D30A73"/>
    <w:rsid w:val="00D36CAC"/>
    <w:rsid w:val="00D4326C"/>
    <w:rsid w:val="00D44B0F"/>
    <w:rsid w:val="00D46A0D"/>
    <w:rsid w:val="00D472D7"/>
    <w:rsid w:val="00D473DE"/>
    <w:rsid w:val="00D474AB"/>
    <w:rsid w:val="00D51BA5"/>
    <w:rsid w:val="00D51EA2"/>
    <w:rsid w:val="00D526B2"/>
    <w:rsid w:val="00D56D00"/>
    <w:rsid w:val="00D65DCA"/>
    <w:rsid w:val="00D72DFB"/>
    <w:rsid w:val="00D741E6"/>
    <w:rsid w:val="00D7666B"/>
    <w:rsid w:val="00D80FD2"/>
    <w:rsid w:val="00D81B5C"/>
    <w:rsid w:val="00D81C8F"/>
    <w:rsid w:val="00D832CB"/>
    <w:rsid w:val="00D85B5E"/>
    <w:rsid w:val="00D86E85"/>
    <w:rsid w:val="00D921CC"/>
    <w:rsid w:val="00D956C4"/>
    <w:rsid w:val="00D95E21"/>
    <w:rsid w:val="00D9656B"/>
    <w:rsid w:val="00D97256"/>
    <w:rsid w:val="00DA2A41"/>
    <w:rsid w:val="00DB0227"/>
    <w:rsid w:val="00DB3351"/>
    <w:rsid w:val="00DB37C3"/>
    <w:rsid w:val="00DB3EDB"/>
    <w:rsid w:val="00DB48D4"/>
    <w:rsid w:val="00DB5C81"/>
    <w:rsid w:val="00DB5F17"/>
    <w:rsid w:val="00DC2177"/>
    <w:rsid w:val="00DC570C"/>
    <w:rsid w:val="00DD262A"/>
    <w:rsid w:val="00DD3727"/>
    <w:rsid w:val="00DD5149"/>
    <w:rsid w:val="00DD547A"/>
    <w:rsid w:val="00DD7EFB"/>
    <w:rsid w:val="00DE2090"/>
    <w:rsid w:val="00DE75E6"/>
    <w:rsid w:val="00E02764"/>
    <w:rsid w:val="00E05455"/>
    <w:rsid w:val="00E0568F"/>
    <w:rsid w:val="00E05DD4"/>
    <w:rsid w:val="00E068E0"/>
    <w:rsid w:val="00E1018F"/>
    <w:rsid w:val="00E102DC"/>
    <w:rsid w:val="00E116FD"/>
    <w:rsid w:val="00E20379"/>
    <w:rsid w:val="00E20791"/>
    <w:rsid w:val="00E207F7"/>
    <w:rsid w:val="00E2499C"/>
    <w:rsid w:val="00E24FD8"/>
    <w:rsid w:val="00E250DD"/>
    <w:rsid w:val="00E25AE1"/>
    <w:rsid w:val="00E2643C"/>
    <w:rsid w:val="00E27E10"/>
    <w:rsid w:val="00E30788"/>
    <w:rsid w:val="00E31CB4"/>
    <w:rsid w:val="00E3622F"/>
    <w:rsid w:val="00E36233"/>
    <w:rsid w:val="00E40AD4"/>
    <w:rsid w:val="00E40CE0"/>
    <w:rsid w:val="00E4521A"/>
    <w:rsid w:val="00E46E57"/>
    <w:rsid w:val="00E477A8"/>
    <w:rsid w:val="00E557CB"/>
    <w:rsid w:val="00E630A2"/>
    <w:rsid w:val="00E65447"/>
    <w:rsid w:val="00E65D9D"/>
    <w:rsid w:val="00E66737"/>
    <w:rsid w:val="00E66F8F"/>
    <w:rsid w:val="00E67228"/>
    <w:rsid w:val="00E67598"/>
    <w:rsid w:val="00E700EA"/>
    <w:rsid w:val="00E726C8"/>
    <w:rsid w:val="00E73CFB"/>
    <w:rsid w:val="00E74024"/>
    <w:rsid w:val="00E74BB7"/>
    <w:rsid w:val="00E758DE"/>
    <w:rsid w:val="00E76AC3"/>
    <w:rsid w:val="00E836BA"/>
    <w:rsid w:val="00E85063"/>
    <w:rsid w:val="00E903F9"/>
    <w:rsid w:val="00E906BC"/>
    <w:rsid w:val="00E908B0"/>
    <w:rsid w:val="00E913E3"/>
    <w:rsid w:val="00E93820"/>
    <w:rsid w:val="00E941F1"/>
    <w:rsid w:val="00EA028D"/>
    <w:rsid w:val="00EA1326"/>
    <w:rsid w:val="00EA1A80"/>
    <w:rsid w:val="00EA1B41"/>
    <w:rsid w:val="00EA378C"/>
    <w:rsid w:val="00EA5B87"/>
    <w:rsid w:val="00EA6F17"/>
    <w:rsid w:val="00EA73CD"/>
    <w:rsid w:val="00EB6D8B"/>
    <w:rsid w:val="00EB7FD6"/>
    <w:rsid w:val="00EC0B4D"/>
    <w:rsid w:val="00EC48A2"/>
    <w:rsid w:val="00EC577E"/>
    <w:rsid w:val="00EC5E3E"/>
    <w:rsid w:val="00EC6F91"/>
    <w:rsid w:val="00ED2516"/>
    <w:rsid w:val="00ED2D19"/>
    <w:rsid w:val="00EE014E"/>
    <w:rsid w:val="00EE0871"/>
    <w:rsid w:val="00EE473E"/>
    <w:rsid w:val="00EF1602"/>
    <w:rsid w:val="00EF36E5"/>
    <w:rsid w:val="00F01A00"/>
    <w:rsid w:val="00F03E89"/>
    <w:rsid w:val="00F0510B"/>
    <w:rsid w:val="00F05EC4"/>
    <w:rsid w:val="00F062CE"/>
    <w:rsid w:val="00F11CAC"/>
    <w:rsid w:val="00F127FB"/>
    <w:rsid w:val="00F1469B"/>
    <w:rsid w:val="00F147E2"/>
    <w:rsid w:val="00F1508B"/>
    <w:rsid w:val="00F16186"/>
    <w:rsid w:val="00F21A97"/>
    <w:rsid w:val="00F21BDD"/>
    <w:rsid w:val="00F241A5"/>
    <w:rsid w:val="00F25CE9"/>
    <w:rsid w:val="00F25F7C"/>
    <w:rsid w:val="00F313B6"/>
    <w:rsid w:val="00F314AD"/>
    <w:rsid w:val="00F340EC"/>
    <w:rsid w:val="00F44AB8"/>
    <w:rsid w:val="00F471AF"/>
    <w:rsid w:val="00F47415"/>
    <w:rsid w:val="00F50671"/>
    <w:rsid w:val="00F552F6"/>
    <w:rsid w:val="00F557A0"/>
    <w:rsid w:val="00F56DF1"/>
    <w:rsid w:val="00F57C1D"/>
    <w:rsid w:val="00F60D15"/>
    <w:rsid w:val="00F6482A"/>
    <w:rsid w:val="00F72F86"/>
    <w:rsid w:val="00F8606F"/>
    <w:rsid w:val="00F864A5"/>
    <w:rsid w:val="00F90F52"/>
    <w:rsid w:val="00F92DF7"/>
    <w:rsid w:val="00F93509"/>
    <w:rsid w:val="00F950ED"/>
    <w:rsid w:val="00F976E6"/>
    <w:rsid w:val="00F9774B"/>
    <w:rsid w:val="00FA2B22"/>
    <w:rsid w:val="00FA4722"/>
    <w:rsid w:val="00FA583D"/>
    <w:rsid w:val="00FA6735"/>
    <w:rsid w:val="00FB0573"/>
    <w:rsid w:val="00FB11B4"/>
    <w:rsid w:val="00FB2FB7"/>
    <w:rsid w:val="00FB3DA4"/>
    <w:rsid w:val="00FB419C"/>
    <w:rsid w:val="00FB43B1"/>
    <w:rsid w:val="00FB4851"/>
    <w:rsid w:val="00FD06EB"/>
    <w:rsid w:val="00FD54E2"/>
    <w:rsid w:val="00FD65A4"/>
    <w:rsid w:val="00FD79A4"/>
    <w:rsid w:val="00FE2A83"/>
    <w:rsid w:val="00FE3757"/>
    <w:rsid w:val="00FE4AC1"/>
    <w:rsid w:val="00FE540B"/>
    <w:rsid w:val="00FE70F8"/>
    <w:rsid w:val="00FF055E"/>
    <w:rsid w:val="00FF2E23"/>
    <w:rsid w:val="00FF2E7B"/>
    <w:rsid w:val="00FF4031"/>
    <w:rsid w:val="00FF49A9"/>
    <w:rsid w:val="00FF5D33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0886"/>
  <w15:docId w15:val="{4620D239-D15C-4BA2-9DDC-B8F5AB44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2B4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qFormat/>
    <w:rsid w:val="005F62B4"/>
  </w:style>
  <w:style w:type="character" w:customStyle="1" w:styleId="Fontepargpadro6">
    <w:name w:val="Fonte parág. padrão6"/>
    <w:qFormat/>
    <w:rsid w:val="0076544C"/>
  </w:style>
  <w:style w:type="character" w:customStyle="1" w:styleId="Numeraodelinhas">
    <w:name w:val="Numeração de linhas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message--z2n2nxu">
    <w:name w:val="message--z2n2nxu"/>
    <w:basedOn w:val="Normal"/>
    <w:qFormat/>
    <w:rsid w:val="00B165C8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styleId="NormalWeb">
    <w:name w:val="Normal (Web)"/>
    <w:basedOn w:val="Normal"/>
    <w:uiPriority w:val="99"/>
    <w:rsid w:val="005D2582"/>
    <w:pPr>
      <w:widowControl/>
      <w:suppressAutoHyphens w:val="0"/>
      <w:autoSpaceDN w:val="0"/>
      <w:spacing w:before="100" w:after="119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3506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069B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069B"/>
    <w:rPr>
      <w:rFonts w:ascii="Liberation Serif" w:eastAsia="SimSun" w:hAnsi="Liberation Serif" w:cs="Mangal"/>
      <w:color w:val="00000A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06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069B"/>
    <w:rPr>
      <w:rFonts w:ascii="Liberation Serif" w:eastAsia="SimSun" w:hAnsi="Liberation Serif" w:cs="Mangal"/>
      <w:b/>
      <w:bCs/>
      <w:color w:val="00000A"/>
      <w:szCs w:val="18"/>
      <w:lang w:eastAsia="zh-CN" w:bidi="hi-IN"/>
    </w:rPr>
  </w:style>
  <w:style w:type="paragraph" w:styleId="Reviso">
    <w:name w:val="Revision"/>
    <w:hidden/>
    <w:uiPriority w:val="99"/>
    <w:semiHidden/>
    <w:rsid w:val="0035069B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69B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69B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rsid w:val="00D51BA5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43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49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53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2539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971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316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662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094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361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010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990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42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9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65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6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70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65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74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31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9245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670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138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556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384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684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457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432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621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904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erenciaweb.rnp.br/webconf/eduardo-angonesi-predebon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11668</TotalTime>
  <Pages>6</Pages>
  <Words>3097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dc:description/>
  <cp:lastModifiedBy>Marcia</cp:lastModifiedBy>
  <cp:revision>725</cp:revision>
  <cp:lastPrinted>2020-03-12T12:21:00Z</cp:lastPrinted>
  <dcterms:created xsi:type="dcterms:W3CDTF">2020-06-30T11:42:00Z</dcterms:created>
  <dcterms:modified xsi:type="dcterms:W3CDTF">2021-05-11T21:36:00Z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