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FINAL/PARCIAL DO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RELATÓRIO FINAL/PARCIAL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Monitoria Acadêmica - disciplina/área do conhecimento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Nome do bolsista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righ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Nome do(a) Professor(a) Orientador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center"/>
        <w:rPr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___/___ a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1"/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Monitoria Acadêmica – disciplina/área do conhecimento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se os objetivos propostos para as atividades foram alcançados parcialmente ou totalmente. Em caso de não atendimento total dos objetivos propostos, justifique.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 detalhes as atividades realizadas e as experiências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resultados obtidos com a realização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as dificuldades encontradas na execução das atividades e as medidas tomadas.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 que você aprendeu.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</w:t>
        <w:tab/>
        <w:t xml:space="preserve">Apresente as possibilidades de continuação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suas sugestões para o aprimoramento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se houve a produção de alguma das publicações abaixo especificadas)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se houve participação nas ações abaixo especificadas)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sua participação em eventos, cursos ou outras ações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Professor Orientador da disciplina/área do conhecimento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(Campos de preenchimento destinado ao coordenador do projeto de ensino).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left="0" w:right="0" w:firstLine="708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ind w:left="0" w:right="0" w:firstLine="708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="240" w:lineRule="auto"/>
        <w:jc w:val="right"/>
        <w:rPr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_________________,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12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Bolsista  Monitor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(a) Orientador(a)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Monitoria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426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0" w:line="360" w:lineRule="auto"/>
      <w:ind w:right="36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2646045</wp:posOffset>
          </wp:positionH>
          <wp:positionV relativeFrom="paragraph">
            <wp:posOffset>3810</wp:posOffset>
          </wp:positionV>
          <wp:extent cx="647700" cy="69659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after="0" w:line="240" w:lineRule="auto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spacing w:after="0" w:line="240" w:lineRule="auto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65">
    <w:pPr>
      <w:spacing w:after="0" w:line="240" w:lineRule="auto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6">
    <w:pPr>
      <w:spacing w:after="0" w:line="240" w:lineRule="auto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7">
    <w:pPr>
      <w:spacing w:after="0" w:line="240" w:lineRule="auto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color w:val="595959"/>
        <w:sz w:val="18"/>
        <w:szCs w:val="18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Caxias do Sul</w:t>
    </w:r>
  </w:p>
  <w:p w:rsidR="00000000" w:rsidDel="00000000" w:rsidP="00000000" w:rsidRDefault="00000000" w:rsidRPr="00000000" w14:paraId="00000068">
    <w:pPr>
      <w:spacing w:after="0" w:line="240" w:lineRule="auto"/>
      <w:jc w:val="left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Corpodotexto"/>
    <w:autoRedefine w:val="0"/>
    <w:hidden w:val="0"/>
    <w:qFormat w:val="0"/>
    <w:pPr>
      <w:widowControl w:val="1"/>
      <w:numPr>
        <w:ilvl w:val="2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hAnsi="Arial" w:hint="default"/>
      <w:b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0"/>
      <w:color w:val="00000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efaultChar">
    <w:name w:val="Default Char"/>
    <w:next w:val="DefaultChar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Estilo1Char">
    <w:name w:val="Estilo1 Char"/>
    <w:next w:val="Estilo1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val="pt-BR"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und" w:eastAsia="und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M4">
    <w:name w:val="CM4"/>
    <w:basedOn w:val="Normal"/>
    <w:next w:val="Normal"/>
    <w:autoRedefine w:val="0"/>
    <w:hidden w:val="0"/>
    <w:qFormat w:val="0"/>
    <w:pPr>
      <w:widowControl w:val="0"/>
      <w:suppressAutoHyphens w:val="0"/>
      <w:autoSpaceDE w:val="0"/>
      <w:bidi w:val="0"/>
      <w:spacing w:after="243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after="26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3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9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after="125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Default"/>
    <w:next w:val="Estilo1"/>
    <w:autoRedefine w:val="0"/>
    <w:hidden w:val="0"/>
    <w:qFormat w:val="0"/>
    <w:pPr>
      <w:widowControl w:val="0"/>
      <w:suppressAutoHyphens w:val="0"/>
      <w:autoSpaceDE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Default"/>
    <w:next w:val="Estilo2"/>
    <w:autoRedefine w:val="0"/>
    <w:hidden w:val="0"/>
    <w:qFormat w:val="0"/>
    <w:pPr>
      <w:widowControl w:val="0"/>
      <w:suppressAutoHyphens w:val="0"/>
      <w:autoSpaceDE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Omb4dWMuKT3X+3TIb6c9ozEiA==">CgMxLjA4AHIhMTh6YVU4OU5Ib18zN0lmTTQyaVlTaE42SDI3MTBUY1Et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2021-03-18T18:20:00Z</dcterms:created>
  <dc:creator>Professor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