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center" w:pos="4252" w:leader="none"/>
          <w:tab w:val="right" w:pos="8504" w:leader="none"/>
        </w:tabs>
        <w:spacing w:lineRule="auto" w:line="240"/>
        <w:jc w:val="center"/>
        <w:rPr>
          <w:rFonts w:ascii="Calibri" w:hAnsi="Calibri"/>
          <w:sz w:val="24"/>
          <w:szCs w:val="24"/>
        </w:rPr>
      </w:pPr>
      <w:r>
        <w:rPr>
          <w:rFonts w:ascii="Calibri" w:hAnsi="Calibri"/>
          <w:sz w:val="24"/>
          <w:szCs w:val="24"/>
        </w:rPr>
        <w:drawing>
          <wp:inline distT="0" distB="0" distL="0" distR="0">
            <wp:extent cx="600710" cy="600710"/>
            <wp:effectExtent l="0" t="0" r="0" b="0"/>
            <wp:docPr id="1" name="image1.pn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title=""/>
                    <pic:cNvPicPr>
                      <a:picLocks noChangeAspect="1" noChangeArrowheads="1"/>
                    </pic:cNvPicPr>
                  </pic:nvPicPr>
                  <pic:blipFill>
                    <a:blip r:embed="rId2"/>
                    <a:stretch>
                      <a:fillRect/>
                    </a:stretch>
                  </pic:blipFill>
                  <pic:spPr bwMode="auto">
                    <a:xfrm>
                      <a:off x="0" y="0"/>
                      <a:ext cx="600710" cy="600710"/>
                    </a:xfrm>
                    <a:prstGeom prst="rect">
                      <a:avLst/>
                    </a:prstGeom>
                    <a:noFill/>
                  </pic:spPr>
                </pic:pic>
              </a:graphicData>
            </a:graphic>
          </wp:inline>
        </w:drawing>
      </w:r>
    </w:p>
    <w:p>
      <w:pPr>
        <w:pStyle w:val="Normal"/>
        <w:tabs>
          <w:tab w:val="clear" w:pos="720"/>
          <w:tab w:val="center" w:pos="4252" w:leader="none"/>
          <w:tab w:val="right" w:pos="8504" w:leader="none"/>
        </w:tabs>
        <w:spacing w:lineRule="auto" w:line="240"/>
        <w:jc w:val="center"/>
        <w:rPr>
          <w:rFonts w:ascii="Calibri" w:hAnsi="Calibri" w:eastAsia="Calibri" w:cs="Calibri"/>
          <w:sz w:val="24"/>
          <w:szCs w:val="24"/>
        </w:rPr>
      </w:pPr>
      <w:r>
        <w:rPr>
          <w:rFonts w:eastAsia="Calibri" w:cs="Calibri" w:ascii="Calibri" w:hAnsi="Calibri"/>
          <w:sz w:val="24"/>
          <w:szCs w:val="24"/>
        </w:rPr>
        <w:t>MINISTÉRIO DA EDUCAÇÃO</w:t>
      </w:r>
    </w:p>
    <w:p>
      <w:pPr>
        <w:pStyle w:val="Normal"/>
        <w:tabs>
          <w:tab w:val="clear" w:pos="720"/>
          <w:tab w:val="center" w:pos="4252" w:leader="none"/>
          <w:tab w:val="right" w:pos="8504" w:leader="none"/>
        </w:tabs>
        <w:spacing w:lineRule="auto" w:line="240"/>
        <w:jc w:val="center"/>
        <w:rPr>
          <w:rFonts w:ascii="Calibri" w:hAnsi="Calibri" w:eastAsia="Calibri" w:cs="Calibri"/>
          <w:sz w:val="24"/>
          <w:szCs w:val="24"/>
        </w:rPr>
      </w:pPr>
      <w:r>
        <w:rPr>
          <w:rFonts w:eastAsia="Calibri" w:cs="Calibri" w:ascii="Calibri" w:hAnsi="Calibri"/>
          <w:sz w:val="24"/>
          <w:szCs w:val="24"/>
        </w:rPr>
        <w:t>Secretaria de Educação Profissional e Tecnológica</w:t>
      </w:r>
    </w:p>
    <w:p>
      <w:pPr>
        <w:pStyle w:val="Normal"/>
        <w:tabs>
          <w:tab w:val="clear" w:pos="720"/>
          <w:tab w:val="center" w:pos="4252" w:leader="none"/>
          <w:tab w:val="right" w:pos="8504" w:leader="none"/>
        </w:tabs>
        <w:spacing w:lineRule="auto" w:line="240"/>
        <w:jc w:val="center"/>
        <w:rPr>
          <w:rFonts w:ascii="Calibri" w:hAnsi="Calibri" w:eastAsia="Calibri" w:cs="Calibri"/>
          <w:sz w:val="24"/>
          <w:szCs w:val="24"/>
        </w:rPr>
      </w:pPr>
      <w:r>
        <w:rPr>
          <w:rFonts w:eastAsia="Calibri" w:cs="Calibri" w:ascii="Calibri" w:hAnsi="Calibri"/>
          <w:sz w:val="24"/>
          <w:szCs w:val="24"/>
        </w:rPr>
        <w:t>Instituto Federal de Educação, Ciência e Tecnologia do Rio Grande do Sul</w:t>
      </w:r>
    </w:p>
    <w:p>
      <w:pPr>
        <w:pStyle w:val="Normal"/>
        <w:tabs>
          <w:tab w:val="clear" w:pos="720"/>
          <w:tab w:val="center" w:pos="4252" w:leader="none"/>
          <w:tab w:val="right" w:pos="8504" w:leader="none"/>
        </w:tabs>
        <w:spacing w:lineRule="auto" w:line="240"/>
        <w:jc w:val="center"/>
        <w:rPr>
          <w:rFonts w:ascii="Calibri" w:hAnsi="Calibri"/>
          <w:sz w:val="24"/>
          <w:szCs w:val="24"/>
        </w:rPr>
      </w:pPr>
      <w:r>
        <w:rPr>
          <w:rFonts w:eastAsia="Calibri" w:cs="Calibri" w:ascii="Calibri" w:hAnsi="Calibri"/>
          <w:sz w:val="24"/>
          <w:szCs w:val="24"/>
        </w:rPr>
        <w:t xml:space="preserve">Campus </w:t>
      </w:r>
      <w:r>
        <w:rPr>
          <w:rFonts w:eastAsia="Calibri" w:cs="Calibri" w:ascii="Calibri" w:hAnsi="Calibri"/>
          <w:sz w:val="24"/>
          <w:szCs w:val="24"/>
          <w:shd w:fill="FFFFFF" w:val="clear"/>
        </w:rPr>
        <w:t>Caxias do Sul</w:t>
      </w:r>
    </w:p>
    <w:p>
      <w:pPr>
        <w:pStyle w:val="Normal"/>
        <w:spacing w:lineRule="auto" w:line="271"/>
        <w:jc w:val="center"/>
        <w:rPr>
          <w:rFonts w:ascii="Calibri" w:hAnsi="Calibri" w:eastAsia="Calibri" w:cs="Calibri"/>
          <w:b/>
          <w:sz w:val="24"/>
          <w:szCs w:val="24"/>
        </w:rPr>
      </w:pPr>
      <w:r>
        <w:rPr>
          <w:rFonts w:eastAsia="Calibri" w:cs="Calibri" w:ascii="Calibri" w:hAnsi="Calibri"/>
          <w:b/>
          <w:sz w:val="24"/>
          <w:szCs w:val="24"/>
        </w:rPr>
      </w:r>
    </w:p>
    <w:p>
      <w:pPr>
        <w:pStyle w:val="Normal"/>
        <w:spacing w:lineRule="auto" w:line="271"/>
        <w:jc w:val="center"/>
        <w:rPr>
          <w:rFonts w:ascii="Calibri" w:hAnsi="Calibri"/>
          <w:sz w:val="24"/>
          <w:szCs w:val="24"/>
        </w:rPr>
      </w:pPr>
      <w:r>
        <w:rPr>
          <w:rFonts w:eastAsia="Calibri" w:cs="Calibri" w:ascii="Calibri" w:hAnsi="Calibri"/>
          <w:b/>
          <w:sz w:val="24"/>
          <w:szCs w:val="24"/>
        </w:rPr>
        <w:t>EDITAL N</w:t>
      </w:r>
      <w:r>
        <w:rPr>
          <w:rFonts w:eastAsia="Calibri" w:cs="Calibri" w:ascii="Calibri" w:hAnsi="Calibri"/>
          <w:b/>
          <w:sz w:val="24"/>
          <w:szCs w:val="24"/>
          <w:shd w:fill="FFFFFF" w:val="clear"/>
        </w:rPr>
        <w:t>° 16/2025, DE 15 DE MAIO DE 2025.</w:t>
      </w:r>
    </w:p>
    <w:p>
      <w:pPr>
        <w:pStyle w:val="Normal"/>
        <w:spacing w:lineRule="auto" w:line="271"/>
        <w:jc w:val="center"/>
        <w:rPr>
          <w:rFonts w:ascii="Calibri" w:hAnsi="Calibri"/>
          <w:sz w:val="24"/>
          <w:szCs w:val="24"/>
        </w:rPr>
      </w:pPr>
      <w:r>
        <w:rPr>
          <w:rFonts w:eastAsia="Calibri" w:cs="Calibri" w:ascii="Calibri" w:hAnsi="Calibri"/>
          <w:b/>
          <w:sz w:val="24"/>
          <w:szCs w:val="24"/>
          <w:shd w:fill="FFFFFF" w:val="clear"/>
        </w:rPr>
        <w:t>PROCESSO SELETIVO PARA CONTR</w:t>
      </w:r>
      <w:r>
        <w:rPr>
          <w:rFonts w:eastAsia="Calibri" w:cs="Calibri" w:ascii="Calibri" w:hAnsi="Calibri"/>
          <w:b/>
          <w:sz w:val="24"/>
          <w:szCs w:val="24"/>
        </w:rPr>
        <w:t>ATAÇÃO DE BOLSISTAS DE APOIO À INCLUSÃO</w:t>
      </w:r>
    </w:p>
    <w:p>
      <w:pPr>
        <w:pStyle w:val="Normal"/>
        <w:pageBreakBefore w:val="false"/>
        <w:spacing w:lineRule="auto" w:line="271"/>
        <w:jc w:val="center"/>
        <w:rPr>
          <w:rFonts w:ascii="Calibri" w:hAnsi="Calibri" w:eastAsia="Calibri" w:cs="Calibri"/>
          <w:b/>
          <w:sz w:val="24"/>
          <w:szCs w:val="24"/>
          <w:shd w:fill="FFFFFF" w:val="clear"/>
        </w:rPr>
      </w:pPr>
      <w:r>
        <w:rPr>
          <w:rFonts w:eastAsia="Calibri" w:cs="Calibri" w:ascii="Calibri" w:hAnsi="Calibri"/>
          <w:b/>
          <w:sz w:val="24"/>
          <w:szCs w:val="24"/>
          <w:shd w:fill="FFFFFF" w:val="clear"/>
        </w:rPr>
        <w:t>ANEXO II</w:t>
      </w:r>
    </w:p>
    <w:p>
      <w:pPr>
        <w:pStyle w:val="Normal"/>
        <w:spacing w:lineRule="auto" w:line="271"/>
        <w:jc w:val="center"/>
        <w:rPr>
          <w:rFonts w:ascii="Calibri" w:hAnsi="Calibri" w:eastAsia="Calibri" w:cs="Calibri"/>
          <w:sz w:val="24"/>
          <w:szCs w:val="24"/>
          <w:shd w:fill="FFFFFF" w:val="clear"/>
        </w:rPr>
      </w:pPr>
      <w:r>
        <w:rPr>
          <w:rFonts w:eastAsia="Calibri" w:cs="Calibri" w:ascii="Calibri" w:hAnsi="Calibri"/>
          <w:sz w:val="24"/>
          <w:szCs w:val="24"/>
          <w:shd w:fill="FFFFFF" w:val="clear"/>
        </w:rPr>
        <w:t>Descrição da vaga e das atividades do bolsista</w:t>
      </w:r>
    </w:p>
    <w:tbl>
      <w:tblPr>
        <w:tblW w:w="9495" w:type="dxa"/>
        <w:jc w:val="start"/>
        <w:tblInd w:w="-10" w:type="dxa"/>
        <w:tblLayout w:type="fixed"/>
        <w:tblCellMar>
          <w:top w:w="55" w:type="dxa"/>
          <w:start w:w="108" w:type="dxa"/>
          <w:bottom w:w="55" w:type="dxa"/>
          <w:end w:w="108" w:type="dxa"/>
        </w:tblCellMar>
      </w:tblPr>
      <w:tblGrid>
        <w:gridCol w:w="9495"/>
      </w:tblGrid>
      <w:tr>
        <w:trPr>
          <w:trHeight w:val="500" w:hRule="atLeast"/>
        </w:trPr>
        <w:tc>
          <w:tcPr>
            <w:tcW w:w="9495" w:type="dxa"/>
            <w:tcBorders>
              <w:top w:val="single" w:sz="8" w:space="0" w:color="000000"/>
              <w:start w:val="single" w:sz="8" w:space="0" w:color="000000"/>
              <w:bottom w:val="single" w:sz="8" w:space="0" w:color="000000"/>
              <w:end w:val="single" w:sz="8" w:space="0" w:color="000000"/>
            </w:tcBorders>
          </w:tcPr>
          <w:p>
            <w:pPr>
              <w:pStyle w:val="Normal"/>
              <w:widowControl w:val="false"/>
              <w:spacing w:lineRule="auto" w:line="271"/>
              <w:jc w:val="center"/>
              <w:rPr>
                <w:rFonts w:ascii="Calibri" w:hAnsi="Calibri" w:eastAsia="Calibri" w:cs="Calibri"/>
                <w:b/>
                <w:sz w:val="24"/>
                <w:szCs w:val="24"/>
              </w:rPr>
            </w:pPr>
            <w:r>
              <w:rPr>
                <w:rFonts w:eastAsia="Calibri" w:cs="Calibri" w:ascii="Calibri" w:hAnsi="Calibri"/>
                <w:b/>
                <w:sz w:val="24"/>
                <w:szCs w:val="24"/>
              </w:rPr>
              <w:t>ÁREA: CUIDADOR/APOIO ESCOLAR</w:t>
            </w:r>
          </w:p>
        </w:tc>
      </w:tr>
      <w:tr>
        <w:trPr>
          <w:trHeight w:val="5090" w:hRule="atLeast"/>
        </w:trPr>
        <w:tc>
          <w:tcPr>
            <w:tcW w:w="9495" w:type="dxa"/>
            <w:tcBorders>
              <w:start w:val="single" w:sz="8" w:space="0" w:color="000000"/>
              <w:bottom w:val="single" w:sz="8" w:space="0" w:color="000000"/>
              <w:end w:val="single" w:sz="8" w:space="0" w:color="000000"/>
            </w:tcBorders>
          </w:tcPr>
          <w:p>
            <w:pPr>
              <w:pStyle w:val="Normal"/>
              <w:widowControl w:val="false"/>
              <w:spacing w:lineRule="auto" w:line="271"/>
              <w:jc w:val="both"/>
              <w:rPr>
                <w:rFonts w:ascii="Calibri" w:hAnsi="Calibri"/>
                <w:sz w:val="24"/>
                <w:szCs w:val="24"/>
              </w:rPr>
            </w:pPr>
            <w:r>
              <w:rPr>
                <w:rFonts w:eastAsia="Calibri" w:cs="Calibri" w:ascii="Calibri" w:hAnsi="Calibri"/>
                <w:b/>
                <w:sz w:val="24"/>
                <w:szCs w:val="24"/>
              </w:rPr>
              <w:t>A) Perfil do candidato:</w:t>
            </w:r>
            <w:r>
              <w:rPr>
                <w:rFonts w:eastAsia="Calibri" w:cs="Calibri" w:ascii="Calibri" w:hAnsi="Calibri"/>
                <w:sz w:val="24"/>
                <w:szCs w:val="24"/>
              </w:rPr>
              <w:t xml:space="preserve"> Ensino médio completo, </w:t>
            </w:r>
            <w:r>
              <w:rPr>
                <w:rFonts w:eastAsia="Calibri" w:cs="Calibri" w:ascii="Calibri" w:hAnsi="Calibri"/>
                <w:sz w:val="24"/>
                <w:szCs w:val="24"/>
                <w:shd w:fill="FFFFFF" w:val="clear"/>
              </w:rPr>
              <w:t>preferencialmente,</w:t>
            </w:r>
            <w:r>
              <w:rPr>
                <w:rFonts w:eastAsia="Calibri" w:cs="Calibri" w:ascii="Calibri" w:hAnsi="Calibri"/>
                <w:sz w:val="24"/>
                <w:szCs w:val="24"/>
              </w:rPr>
              <w:t xml:space="preserve"> com formação em técnico em enfermagem ou com curso de cuidador.</w:t>
            </w:r>
          </w:p>
          <w:p>
            <w:pPr>
              <w:pStyle w:val="Normal"/>
              <w:widowControl w:val="false"/>
              <w:spacing w:lineRule="auto" w:line="271"/>
              <w:jc w:val="both"/>
              <w:rPr>
                <w:rFonts w:ascii="Calibri" w:hAnsi="Calibri" w:eastAsia="Calibri" w:cs="Calibri"/>
                <w:b/>
                <w:sz w:val="24"/>
                <w:szCs w:val="24"/>
              </w:rPr>
            </w:pPr>
            <w:r>
              <w:rPr>
                <w:rFonts w:eastAsia="Calibri" w:cs="Calibri" w:ascii="Calibri" w:hAnsi="Calibri"/>
                <w:b/>
                <w:sz w:val="24"/>
                <w:szCs w:val="24"/>
              </w:rPr>
              <w:t>B) Descrição das atividades do bolsista</w:t>
            </w:r>
          </w:p>
          <w:p>
            <w:pPr>
              <w:pStyle w:val="Normal"/>
              <w:widowControl w:val="false"/>
              <w:numPr>
                <w:ilvl w:val="0"/>
                <w:numId w:val="2"/>
              </w:numPr>
              <w:spacing w:lineRule="auto" w:line="271"/>
              <w:ind w:hanging="360" w:start="720" w:end="0"/>
              <w:jc w:val="both"/>
              <w:rPr>
                <w:rFonts w:ascii="Calibri" w:hAnsi="Calibri" w:eastAsia="Calibri" w:cs="Calibri"/>
                <w:sz w:val="24"/>
                <w:szCs w:val="24"/>
              </w:rPr>
            </w:pPr>
            <w:r>
              <w:rPr>
                <w:rFonts w:eastAsia="Calibri" w:cs="Calibri" w:ascii="Calibri" w:hAnsi="Calibri"/>
                <w:sz w:val="24"/>
                <w:szCs w:val="24"/>
              </w:rPr>
              <w:t xml:space="preserve">Acompanhar e auxiliar a pessoa/aluno com deficiência no desenvolvimento das atividades rotineiras, cuidando para que ela tenha suas necessidades básicas satisfeitas, fazendo por ela somente as atividades que ela não consiga fazer de forma autônoma; </w:t>
            </w:r>
          </w:p>
          <w:p>
            <w:pPr>
              <w:pStyle w:val="Normal"/>
              <w:widowControl w:val="false"/>
              <w:numPr>
                <w:ilvl w:val="0"/>
                <w:numId w:val="2"/>
              </w:numPr>
              <w:spacing w:lineRule="auto" w:line="271"/>
              <w:ind w:hanging="360" w:start="720" w:end="0"/>
              <w:jc w:val="both"/>
              <w:rPr>
                <w:rFonts w:ascii="Calibri" w:hAnsi="Calibri" w:eastAsia="Calibri" w:cs="Calibri"/>
                <w:sz w:val="24"/>
                <w:szCs w:val="24"/>
              </w:rPr>
            </w:pPr>
            <w:r>
              <w:rPr>
                <w:rFonts w:eastAsia="Calibri" w:cs="Calibri" w:ascii="Calibri" w:hAnsi="Calibri"/>
                <w:sz w:val="24"/>
                <w:szCs w:val="24"/>
              </w:rPr>
              <w:t xml:space="preserve">Atuar como elo entre a pessoa cuidada, a família e a equipe da escola; </w:t>
            </w:r>
          </w:p>
          <w:p>
            <w:pPr>
              <w:pStyle w:val="Normal"/>
              <w:widowControl w:val="false"/>
              <w:numPr>
                <w:ilvl w:val="0"/>
                <w:numId w:val="2"/>
              </w:numPr>
              <w:spacing w:lineRule="auto" w:line="271"/>
              <w:ind w:hanging="360" w:start="720" w:end="0"/>
              <w:jc w:val="both"/>
              <w:rPr>
                <w:rFonts w:ascii="Calibri" w:hAnsi="Calibri" w:eastAsia="Calibri" w:cs="Calibri"/>
                <w:sz w:val="24"/>
                <w:szCs w:val="24"/>
              </w:rPr>
            </w:pPr>
            <w:r>
              <w:rPr>
                <w:rFonts w:eastAsia="Calibri" w:cs="Calibri" w:ascii="Calibri" w:hAnsi="Calibri"/>
                <w:sz w:val="24"/>
                <w:szCs w:val="24"/>
              </w:rPr>
              <w:t xml:space="preserve">Escutar, estar atento e ser solidário com a pessoa cuidada; </w:t>
            </w:r>
          </w:p>
          <w:p>
            <w:pPr>
              <w:pStyle w:val="Normal"/>
              <w:widowControl w:val="false"/>
              <w:numPr>
                <w:ilvl w:val="0"/>
                <w:numId w:val="2"/>
              </w:numPr>
              <w:spacing w:lineRule="auto" w:line="271"/>
              <w:ind w:hanging="360" w:start="720" w:end="0"/>
              <w:jc w:val="both"/>
              <w:rPr>
                <w:rFonts w:ascii="Calibri" w:hAnsi="Calibri" w:eastAsia="Calibri" w:cs="Calibri"/>
                <w:sz w:val="24"/>
                <w:szCs w:val="24"/>
              </w:rPr>
            </w:pPr>
            <w:r>
              <w:rPr>
                <w:rFonts w:eastAsia="Calibri" w:cs="Calibri" w:ascii="Calibri" w:hAnsi="Calibri"/>
                <w:sz w:val="24"/>
                <w:szCs w:val="24"/>
              </w:rPr>
              <w:t xml:space="preserve">Auxiliar nos cuidados e hábitos de higiene; </w:t>
            </w:r>
          </w:p>
          <w:p>
            <w:pPr>
              <w:pStyle w:val="Normal"/>
              <w:widowControl w:val="false"/>
              <w:numPr>
                <w:ilvl w:val="0"/>
                <w:numId w:val="2"/>
              </w:numPr>
              <w:spacing w:lineRule="auto" w:line="271"/>
              <w:ind w:hanging="360" w:start="720" w:end="0"/>
              <w:jc w:val="both"/>
              <w:rPr>
                <w:rFonts w:ascii="Calibri" w:hAnsi="Calibri" w:eastAsia="Calibri" w:cs="Calibri"/>
                <w:sz w:val="24"/>
                <w:szCs w:val="24"/>
              </w:rPr>
            </w:pPr>
            <w:r>
              <w:rPr>
                <w:rFonts w:eastAsia="Calibri" w:cs="Calibri" w:ascii="Calibri" w:hAnsi="Calibri"/>
                <w:sz w:val="24"/>
                <w:szCs w:val="24"/>
              </w:rPr>
              <w:t xml:space="preserve">Estimular e ajudar na alimentação e na constituição de hábitos alimentares; </w:t>
            </w:r>
          </w:p>
          <w:p>
            <w:pPr>
              <w:pStyle w:val="Normal"/>
              <w:widowControl w:val="false"/>
              <w:numPr>
                <w:ilvl w:val="0"/>
                <w:numId w:val="2"/>
              </w:numPr>
              <w:spacing w:lineRule="auto" w:line="271"/>
              <w:ind w:hanging="360" w:start="720" w:end="0"/>
              <w:jc w:val="both"/>
              <w:rPr>
                <w:rFonts w:ascii="Calibri" w:hAnsi="Calibri" w:eastAsia="Calibri" w:cs="Calibri"/>
                <w:sz w:val="24"/>
                <w:szCs w:val="24"/>
              </w:rPr>
            </w:pPr>
            <w:r>
              <w:rPr>
                <w:rFonts w:eastAsia="Calibri" w:cs="Calibri" w:ascii="Calibri" w:hAnsi="Calibri"/>
                <w:sz w:val="24"/>
                <w:szCs w:val="24"/>
              </w:rPr>
              <w:t xml:space="preserve">Auxiliar na locomoção; Realizar mudanças de posição para maior conforto da pessoa, dentro ou fora da sala de aula; </w:t>
            </w:r>
          </w:p>
          <w:p>
            <w:pPr>
              <w:pStyle w:val="Normal"/>
              <w:widowControl w:val="false"/>
              <w:numPr>
                <w:ilvl w:val="0"/>
                <w:numId w:val="2"/>
              </w:numPr>
              <w:spacing w:lineRule="auto" w:line="271"/>
              <w:ind w:hanging="360" w:start="720" w:end="0"/>
              <w:jc w:val="both"/>
              <w:rPr>
                <w:rFonts w:ascii="Calibri" w:hAnsi="Calibri" w:eastAsia="Calibri" w:cs="Calibri"/>
                <w:sz w:val="24"/>
                <w:szCs w:val="24"/>
              </w:rPr>
            </w:pPr>
            <w:r>
              <w:rPr>
                <w:rFonts w:eastAsia="Calibri" w:cs="Calibri" w:ascii="Calibri" w:hAnsi="Calibri"/>
                <w:sz w:val="24"/>
                <w:szCs w:val="24"/>
              </w:rPr>
              <w:t xml:space="preserve">Manter interlocução com os professores da classe comum, visando atender ao estudante em situações que demandam a movimentação da turma; </w:t>
            </w:r>
          </w:p>
          <w:p>
            <w:pPr>
              <w:pStyle w:val="Normal"/>
              <w:widowControl w:val="false"/>
              <w:numPr>
                <w:ilvl w:val="0"/>
                <w:numId w:val="2"/>
              </w:numPr>
              <w:spacing w:lineRule="auto" w:line="271"/>
              <w:ind w:hanging="360" w:start="720" w:end="0"/>
              <w:jc w:val="both"/>
              <w:rPr>
                <w:rFonts w:ascii="Calibri" w:hAnsi="Calibri" w:eastAsia="Calibri" w:cs="Calibri"/>
                <w:sz w:val="24"/>
                <w:szCs w:val="24"/>
              </w:rPr>
            </w:pPr>
            <w:r>
              <w:rPr>
                <w:rFonts w:eastAsia="Calibri" w:cs="Calibri" w:ascii="Calibri" w:hAnsi="Calibri"/>
                <w:sz w:val="24"/>
                <w:szCs w:val="24"/>
              </w:rPr>
              <w:t xml:space="preserve">Comunicar à equipe da escola sobre quaisquer alterações de comportamento da pessoa cuidada que possam ser observadas; </w:t>
            </w:r>
          </w:p>
          <w:p>
            <w:pPr>
              <w:pStyle w:val="Normal"/>
              <w:widowControl w:val="false"/>
              <w:numPr>
                <w:ilvl w:val="0"/>
                <w:numId w:val="2"/>
              </w:numPr>
              <w:spacing w:lineRule="auto" w:line="271"/>
              <w:ind w:hanging="360" w:start="720" w:end="0"/>
              <w:jc w:val="both"/>
              <w:rPr>
                <w:rFonts w:ascii="Calibri" w:hAnsi="Calibri" w:eastAsia="Calibri" w:cs="Calibri"/>
                <w:sz w:val="24"/>
                <w:szCs w:val="24"/>
              </w:rPr>
            </w:pPr>
            <w:r>
              <w:rPr>
                <w:rFonts w:eastAsia="Calibri" w:cs="Calibri" w:ascii="Calibri" w:hAnsi="Calibri"/>
                <w:sz w:val="24"/>
                <w:szCs w:val="24"/>
              </w:rPr>
              <w:t>Acompanhar outras situações que se fizerem necessárias para a realização das atividades cotidianas da pessoa com deficiência durante a permanência na escola;</w:t>
            </w:r>
          </w:p>
          <w:p>
            <w:pPr>
              <w:pStyle w:val="Normal"/>
              <w:widowControl w:val="false"/>
              <w:numPr>
                <w:ilvl w:val="0"/>
                <w:numId w:val="2"/>
              </w:numPr>
              <w:spacing w:lineRule="auto" w:line="271"/>
              <w:ind w:hanging="360" w:start="720" w:end="0"/>
              <w:jc w:val="both"/>
              <w:rPr>
                <w:rFonts w:ascii="Calibri" w:hAnsi="Calibri" w:eastAsia="Calibri" w:cs="Calibri"/>
                <w:sz w:val="24"/>
                <w:szCs w:val="24"/>
              </w:rPr>
            </w:pPr>
            <w:r>
              <w:rPr>
                <w:rFonts w:eastAsia="Calibri" w:cs="Calibri" w:ascii="Calibri" w:hAnsi="Calibri"/>
                <w:sz w:val="24"/>
                <w:szCs w:val="24"/>
              </w:rPr>
              <w:t>Acompanhar nos processos seletivos;</w:t>
            </w:r>
          </w:p>
          <w:p>
            <w:pPr>
              <w:pStyle w:val="Normal"/>
              <w:widowControl w:val="false"/>
              <w:numPr>
                <w:ilvl w:val="0"/>
                <w:numId w:val="2"/>
              </w:numPr>
              <w:spacing w:lineRule="auto" w:line="271"/>
              <w:ind w:hanging="360" w:start="720" w:end="0"/>
              <w:jc w:val="both"/>
              <w:rPr>
                <w:rFonts w:ascii="Calibri" w:hAnsi="Calibri" w:eastAsia="Calibri" w:cs="Calibri"/>
                <w:sz w:val="24"/>
                <w:szCs w:val="24"/>
              </w:rPr>
            </w:pPr>
            <w:r>
              <w:rPr>
                <w:rFonts w:eastAsia="Calibri" w:cs="Calibri" w:ascii="Calibri" w:hAnsi="Calibri"/>
                <w:sz w:val="24"/>
                <w:szCs w:val="24"/>
              </w:rPr>
              <w:t>Acompanhar o estudante do IFRS em sala de aula se necessário, e em contraturno, conforme as necessidades específicas de cada estudante atendido por esse serviço;</w:t>
            </w:r>
          </w:p>
          <w:p>
            <w:pPr>
              <w:pStyle w:val="Normal"/>
              <w:widowControl w:val="false"/>
              <w:numPr>
                <w:ilvl w:val="0"/>
                <w:numId w:val="2"/>
              </w:numPr>
              <w:spacing w:lineRule="auto" w:line="271"/>
              <w:ind w:hanging="360" w:start="720" w:end="0"/>
              <w:jc w:val="both"/>
              <w:rPr>
                <w:rFonts w:ascii="Calibri" w:hAnsi="Calibri" w:eastAsia="Calibri" w:cs="Calibri"/>
                <w:sz w:val="24"/>
                <w:szCs w:val="24"/>
              </w:rPr>
            </w:pPr>
            <w:r>
              <w:rPr>
                <w:rFonts w:eastAsia="Calibri" w:cs="Calibri" w:ascii="Calibri" w:hAnsi="Calibri"/>
                <w:sz w:val="24"/>
                <w:szCs w:val="24"/>
              </w:rPr>
              <w:t xml:space="preserve">Valorizar a autonomia do estudante (adultos e adolescente); </w:t>
            </w:r>
          </w:p>
          <w:p>
            <w:pPr>
              <w:pStyle w:val="Normal"/>
              <w:widowControl w:val="false"/>
              <w:numPr>
                <w:ilvl w:val="0"/>
                <w:numId w:val="2"/>
              </w:numPr>
              <w:spacing w:lineRule="auto" w:line="271"/>
              <w:ind w:hanging="360" w:start="720" w:end="0"/>
              <w:jc w:val="both"/>
              <w:rPr>
                <w:rFonts w:ascii="Calibri" w:hAnsi="Calibri" w:eastAsia="Calibri" w:cs="Calibri"/>
                <w:sz w:val="24"/>
                <w:szCs w:val="24"/>
              </w:rPr>
            </w:pPr>
            <w:r>
              <w:rPr>
                <w:rFonts w:eastAsia="Calibri" w:cs="Calibri" w:ascii="Calibri" w:hAnsi="Calibri"/>
                <w:sz w:val="24"/>
                <w:szCs w:val="24"/>
              </w:rPr>
              <w:t xml:space="preserve">Desenvolver suas atividades acompanhado pelo Napne, Coordenadora do Projeto, docentes, coordenadores do curso e dirigentes de ensino; </w:t>
            </w:r>
          </w:p>
          <w:p>
            <w:pPr>
              <w:pStyle w:val="Normal"/>
              <w:widowControl w:val="false"/>
              <w:numPr>
                <w:ilvl w:val="0"/>
                <w:numId w:val="2"/>
              </w:numPr>
              <w:spacing w:lineRule="auto" w:line="271"/>
              <w:ind w:hanging="360" w:start="720" w:end="0"/>
              <w:jc w:val="both"/>
              <w:rPr>
                <w:rFonts w:ascii="Calibri" w:hAnsi="Calibri" w:eastAsia="Calibri" w:cs="Calibri"/>
                <w:sz w:val="24"/>
                <w:szCs w:val="24"/>
              </w:rPr>
            </w:pPr>
            <w:r>
              <w:rPr>
                <w:rFonts w:eastAsia="Calibri" w:cs="Calibri" w:ascii="Calibri" w:hAnsi="Calibri"/>
                <w:sz w:val="24"/>
                <w:szCs w:val="24"/>
              </w:rPr>
              <w:t>Exercer outras atividades inerentes à sua área de atuação que forem deferidas pela instituição.</w:t>
            </w:r>
          </w:p>
        </w:tc>
      </w:tr>
    </w:tbl>
    <w:p>
      <w:pPr>
        <w:pStyle w:val="Normal"/>
        <w:spacing w:lineRule="auto" w:line="271"/>
        <w:jc w:val="start"/>
        <w:rPr>
          <w:rFonts w:ascii="Calibri" w:hAnsi="Calibri" w:eastAsia="Calibri" w:cs="Calibri"/>
          <w:b/>
          <w:sz w:val="24"/>
          <w:szCs w:val="24"/>
        </w:rPr>
      </w:pPr>
      <w:r>
        <w:rPr>
          <w:rFonts w:eastAsia="Calibri" w:cs="Calibri" w:ascii="Calibri" w:hAnsi="Calibri"/>
          <w:b/>
          <w:sz w:val="24"/>
          <w:szCs w:val="24"/>
        </w:rPr>
      </w:r>
    </w:p>
    <w:p>
      <w:pPr>
        <w:pStyle w:val="Normal"/>
        <w:pageBreakBefore w:val="false"/>
        <w:spacing w:lineRule="auto" w:line="271"/>
        <w:jc w:val="center"/>
        <w:rPr>
          <w:rFonts w:ascii="Calibri" w:hAnsi="Calibri" w:eastAsia="Calibri" w:cs="Calibri"/>
          <w:b/>
          <w:color w:val="FF0000"/>
          <w:sz w:val="24"/>
          <w:szCs w:val="24"/>
        </w:rPr>
      </w:pPr>
      <w:r>
        <w:rPr>
          <w:rFonts w:eastAsia="Calibri" w:cs="Calibri" w:ascii="Calibri" w:hAnsi="Calibri"/>
          <w:b/>
          <w:color w:val="FF0000"/>
          <w:sz w:val="24"/>
          <w:szCs w:val="24"/>
        </w:rPr>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0" w:characterSet="windows-1252"/>
    <w:family w:val="roman"/>
    <w:pitch w:val="variable"/>
  </w:font>
  <w:font w:name="Tahoma">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swiss"/>
    <w:pitch w:val="variable"/>
  </w:font>
  <w:font w:name="Liberation Sans">
    <w:altName w:val="Arial"/>
    <w:charset w:val="00" w:characterSet="windows-1252"/>
    <w:family w:val="roman"/>
    <w:pitch w:val="variable"/>
  </w:font>
  <w:font w:name="Calibri">
    <w:charset w:val="00" w:characterSet="windows-1252"/>
    <w:family w:val="swiss"/>
    <w:pitch w:val="variable"/>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0"/>
        </w:tabs>
        <w:ind w:start="720" w:hanging="360"/>
      </w:pPr>
      <w:rPr>
        <w:rFonts w:ascii="Noto Sans Symbols" w:hAnsi="Noto Sans Symbols" w:cs="Noto Sans Symbols" w:hint="default"/>
        <w:sz w:val="26"/>
      </w:rPr>
    </w:lvl>
    <w:lvl w:ilvl="1">
      <w:start w:val="1"/>
      <w:numFmt w:val="bullet"/>
      <w:lvlText w:val="◦"/>
      <w:lvlJc w:val="start"/>
      <w:pPr>
        <w:tabs>
          <w:tab w:val="num" w:pos="0"/>
        </w:tabs>
        <w:ind w:start="1080" w:hanging="360"/>
      </w:pPr>
      <w:rPr>
        <w:rFonts w:ascii="Noto Sans Symbols" w:hAnsi="Noto Sans Symbols" w:cs="Noto Sans Symbols" w:hint="default"/>
      </w:rPr>
    </w:lvl>
    <w:lvl w:ilvl="2">
      <w:start w:val="1"/>
      <w:numFmt w:val="bullet"/>
      <w:lvlText w:val="▪"/>
      <w:lvlJc w:val="start"/>
      <w:pPr>
        <w:tabs>
          <w:tab w:val="num" w:pos="0"/>
        </w:tabs>
        <w:ind w:start="1440" w:hanging="360"/>
      </w:pPr>
      <w:rPr>
        <w:rFonts w:ascii="Noto Sans Symbols" w:hAnsi="Noto Sans Symbols" w:cs="Noto Sans Symbols" w:hint="default"/>
      </w:rPr>
    </w:lvl>
    <w:lvl w:ilvl="3">
      <w:start w:val="1"/>
      <w:numFmt w:val="bullet"/>
      <w:lvlText w:val="●"/>
      <w:lvlJc w:val="start"/>
      <w:pPr>
        <w:tabs>
          <w:tab w:val="num" w:pos="0"/>
        </w:tabs>
        <w:ind w:start="1800" w:hanging="360"/>
      </w:pPr>
      <w:rPr>
        <w:rFonts w:ascii="Noto Sans Symbols" w:hAnsi="Noto Sans Symbols" w:cs="Noto Sans Symbols" w:hint="default"/>
      </w:rPr>
    </w:lvl>
    <w:lvl w:ilvl="4">
      <w:start w:val="1"/>
      <w:numFmt w:val="bullet"/>
      <w:lvlText w:val="◦"/>
      <w:lvlJc w:val="start"/>
      <w:pPr>
        <w:tabs>
          <w:tab w:val="num" w:pos="0"/>
        </w:tabs>
        <w:ind w:start="2160" w:hanging="360"/>
      </w:pPr>
      <w:rPr>
        <w:rFonts w:ascii="Noto Sans Symbols" w:hAnsi="Noto Sans Symbols" w:cs="Noto Sans Symbols" w:hint="default"/>
      </w:rPr>
    </w:lvl>
    <w:lvl w:ilvl="5">
      <w:start w:val="1"/>
      <w:numFmt w:val="bullet"/>
      <w:lvlText w:val="▪"/>
      <w:lvlJc w:val="start"/>
      <w:pPr>
        <w:tabs>
          <w:tab w:val="num" w:pos="0"/>
        </w:tabs>
        <w:ind w:start="2520" w:hanging="360"/>
      </w:pPr>
      <w:rPr>
        <w:rFonts w:ascii="Noto Sans Symbols" w:hAnsi="Noto Sans Symbols" w:cs="Noto Sans Symbols" w:hint="default"/>
      </w:rPr>
    </w:lvl>
    <w:lvl w:ilvl="6">
      <w:start w:val="1"/>
      <w:numFmt w:val="bullet"/>
      <w:lvlText w:val="●"/>
      <w:lvlJc w:val="start"/>
      <w:pPr>
        <w:tabs>
          <w:tab w:val="num" w:pos="0"/>
        </w:tabs>
        <w:ind w:start="2880" w:hanging="360"/>
      </w:pPr>
      <w:rPr>
        <w:rFonts w:ascii="Noto Sans Symbols" w:hAnsi="Noto Sans Symbols" w:cs="Noto Sans Symbols" w:hint="default"/>
      </w:rPr>
    </w:lvl>
    <w:lvl w:ilvl="7">
      <w:start w:val="1"/>
      <w:numFmt w:val="bullet"/>
      <w:lvlText w:val="◦"/>
      <w:lvlJc w:val="start"/>
      <w:pPr>
        <w:tabs>
          <w:tab w:val="num" w:pos="0"/>
        </w:tabs>
        <w:ind w:start="3240" w:hanging="360"/>
      </w:pPr>
      <w:rPr>
        <w:rFonts w:ascii="Noto Sans Symbols" w:hAnsi="Noto Sans Symbols" w:cs="Noto Sans Symbols" w:hint="default"/>
      </w:rPr>
    </w:lvl>
    <w:lvl w:ilvl="8">
      <w:start w:val="1"/>
      <w:numFmt w:val="bullet"/>
      <w:lvlText w:val="▪"/>
      <w:lvlJc w:val="start"/>
      <w:pPr>
        <w:tabs>
          <w:tab w:val="num" w:pos="0"/>
        </w:tabs>
        <w:ind w:start="3600" w:hanging="360"/>
      </w:pPr>
      <w:rPr>
        <w:rFonts w:ascii="Noto Sans Symbols" w:hAnsi="Noto Sans Symbols" w:cs="Noto Sans Symbol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zh-CN" w:bidi="hi-IN"/>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0"/>
      <w:jc w:val="start"/>
    </w:pPr>
    <w:rPr>
      <w:rFonts w:ascii="Arial" w:hAnsi="Arial" w:eastAsia="Arial" w:cs="Arial"/>
      <w:color w:val="auto"/>
      <w:kern w:val="0"/>
      <w:sz w:val="22"/>
      <w:szCs w:val="22"/>
      <w:lang w:val="pt-BR" w:eastAsia="zh-CN" w:bidi="hi-IN"/>
    </w:rPr>
  </w:style>
  <w:style w:type="paragraph" w:styleId="Heading1">
    <w:name w:val="heading 1"/>
    <w:next w:val="Normal"/>
    <w:qFormat/>
    <w:pPr>
      <w:keepNext w:val="true"/>
      <w:keepLines/>
      <w:widowControl w:val="false"/>
      <w:numPr>
        <w:ilvl w:val="0"/>
        <w:numId w:val="0"/>
      </w:numPr>
      <w:kinsoku w:val="true"/>
      <w:overflowPunct w:val="true"/>
      <w:autoSpaceDE w:val="true"/>
      <w:bidi w:val="0"/>
      <w:spacing w:before="400" w:after="120"/>
      <w:outlineLvl w:val="0"/>
    </w:pPr>
    <w:rPr>
      <w:rFonts w:ascii="Arial" w:hAnsi="Arial" w:eastAsia="Arial" w:cs="Arial"/>
      <w:color w:val="auto"/>
      <w:kern w:val="0"/>
      <w:sz w:val="40"/>
      <w:szCs w:val="40"/>
      <w:lang w:val="pt-BR" w:eastAsia="zh-CN" w:bidi="hi-IN"/>
    </w:rPr>
  </w:style>
  <w:style w:type="paragraph" w:styleId="Heading2">
    <w:name w:val="heading 2"/>
    <w:next w:val="Normal"/>
    <w:qFormat/>
    <w:pPr>
      <w:keepNext w:val="true"/>
      <w:keepLines/>
      <w:widowControl w:val="false"/>
      <w:numPr>
        <w:ilvl w:val="0"/>
        <w:numId w:val="0"/>
      </w:numPr>
      <w:kinsoku w:val="true"/>
      <w:overflowPunct w:val="true"/>
      <w:autoSpaceDE w:val="true"/>
      <w:bidi w:val="0"/>
      <w:spacing w:before="360" w:after="120"/>
      <w:outlineLvl w:val="1"/>
    </w:pPr>
    <w:rPr>
      <w:rFonts w:ascii="Arial" w:hAnsi="Arial" w:eastAsia="Arial" w:cs="Arial"/>
      <w:color w:val="auto"/>
      <w:kern w:val="0"/>
      <w:sz w:val="32"/>
      <w:szCs w:val="32"/>
      <w:lang w:val="pt-BR" w:eastAsia="zh-CN" w:bidi="hi-IN"/>
    </w:rPr>
  </w:style>
  <w:style w:type="paragraph" w:styleId="Heading3">
    <w:name w:val="heading 3"/>
    <w:next w:val="Normal"/>
    <w:qFormat/>
    <w:pPr>
      <w:keepNext w:val="true"/>
      <w:keepLines/>
      <w:widowControl w:val="false"/>
      <w:numPr>
        <w:ilvl w:val="0"/>
        <w:numId w:val="0"/>
      </w:numPr>
      <w:kinsoku w:val="true"/>
      <w:overflowPunct w:val="true"/>
      <w:autoSpaceDE w:val="true"/>
      <w:bidi w:val="0"/>
      <w:spacing w:before="320" w:after="80"/>
      <w:outlineLvl w:val="2"/>
    </w:pPr>
    <w:rPr>
      <w:rFonts w:ascii="Arial" w:hAnsi="Arial" w:eastAsia="Arial" w:cs="Arial"/>
      <w:color w:val="434343"/>
      <w:kern w:val="0"/>
      <w:sz w:val="28"/>
      <w:szCs w:val="28"/>
      <w:lang w:val="pt-BR" w:eastAsia="zh-CN" w:bidi="hi-IN"/>
    </w:rPr>
  </w:style>
  <w:style w:type="paragraph" w:styleId="Heading4">
    <w:name w:val="heading 4"/>
    <w:next w:val="Normal"/>
    <w:qFormat/>
    <w:pPr>
      <w:keepNext w:val="true"/>
      <w:keepLines/>
      <w:widowControl w:val="false"/>
      <w:numPr>
        <w:ilvl w:val="0"/>
        <w:numId w:val="0"/>
      </w:numPr>
      <w:kinsoku w:val="true"/>
      <w:overflowPunct w:val="true"/>
      <w:autoSpaceDE w:val="true"/>
      <w:bidi w:val="0"/>
      <w:spacing w:before="280" w:after="80"/>
      <w:outlineLvl w:val="3"/>
    </w:pPr>
    <w:rPr>
      <w:rFonts w:ascii="Arial" w:hAnsi="Arial" w:eastAsia="Arial" w:cs="Arial"/>
      <w:color w:val="666666"/>
      <w:kern w:val="0"/>
      <w:sz w:val="24"/>
      <w:szCs w:val="24"/>
      <w:lang w:val="pt-BR" w:eastAsia="zh-CN" w:bidi="hi-IN"/>
    </w:rPr>
  </w:style>
  <w:style w:type="paragraph" w:styleId="Heading5">
    <w:name w:val="heading 5"/>
    <w:next w:val="Normal"/>
    <w:qFormat/>
    <w:pPr>
      <w:keepNext w:val="true"/>
      <w:keepLines/>
      <w:widowControl w:val="false"/>
      <w:numPr>
        <w:ilvl w:val="0"/>
        <w:numId w:val="0"/>
      </w:numPr>
      <w:kinsoku w:val="true"/>
      <w:overflowPunct w:val="true"/>
      <w:autoSpaceDE w:val="true"/>
      <w:bidi w:val="0"/>
      <w:spacing w:before="240" w:after="80"/>
      <w:outlineLvl w:val="4"/>
    </w:pPr>
    <w:rPr>
      <w:rFonts w:ascii="Arial" w:hAnsi="Arial" w:eastAsia="Arial" w:cs="Arial"/>
      <w:color w:val="666666"/>
      <w:kern w:val="0"/>
      <w:sz w:val="22"/>
      <w:szCs w:val="22"/>
      <w:lang w:val="pt-BR" w:eastAsia="zh-CN" w:bidi="hi-IN"/>
    </w:rPr>
  </w:style>
  <w:style w:type="paragraph" w:styleId="Heading6">
    <w:name w:val="heading 6"/>
    <w:next w:val="Normal"/>
    <w:qFormat/>
    <w:pPr>
      <w:keepNext w:val="true"/>
      <w:keepLines/>
      <w:widowControl w:val="false"/>
      <w:numPr>
        <w:ilvl w:val="0"/>
        <w:numId w:val="0"/>
      </w:numPr>
      <w:kinsoku w:val="true"/>
      <w:overflowPunct w:val="true"/>
      <w:autoSpaceDE w:val="true"/>
      <w:bidi w:val="0"/>
      <w:spacing w:before="240" w:after="80"/>
      <w:outlineLvl w:val="5"/>
    </w:pPr>
    <w:rPr>
      <w:rFonts w:ascii="Arial" w:hAnsi="Arial" w:eastAsia="Arial" w:cs="Arial"/>
      <w:i/>
      <w:color w:val="666666"/>
      <w:kern w:val="0"/>
      <w:sz w:val="22"/>
      <w:szCs w:val="22"/>
      <w:lang w:val="pt-BR" w:eastAsia="zh-CN" w:bidi="hi-IN"/>
    </w:rPr>
  </w:style>
  <w:style w:type="character" w:styleId="DefaultParagraphFont">
    <w:name w:val="Default Paragraph Font"/>
    <w:qFormat/>
    <w:rPr/>
  </w:style>
  <w:style w:type="character" w:styleId="TextodebaloChar">
    <w:name w:val="Texto de balão Char"/>
    <w:basedOn w:val="DefaultParagraphFont"/>
    <w:qFormat/>
    <w:rPr>
      <w:rFonts w:ascii="Tahoma" w:hAnsi="Tahoma" w:cs="Tahoma"/>
      <w:sz w:val="16"/>
      <w:szCs w:val="16"/>
    </w:rPr>
  </w:style>
  <w:style w:type="character" w:styleId="Hyperlink">
    <w:name w:val="Hyperlink"/>
    <w:rPr>
      <w:color w:val="000080"/>
      <w:u w:val="single"/>
      <w:lang w:val="zxx" w:eastAsia="zxx" w:bidi="zxx"/>
    </w:rPr>
  </w:style>
  <w:style w:type="character" w:styleId="Emphasis">
    <w:name w:val="Emphasis"/>
    <w:qFormat/>
    <w:rPr>
      <w:i/>
      <w:iCs/>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Linux Libertine G" w:cs="Linux Libertine G"/>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Lucida Sans"/>
    </w:rPr>
  </w:style>
  <w:style w:type="paragraph" w:styleId="Caption">
    <w:name w:val="caption"/>
    <w:basedOn w:val="normal1"/>
    <w:qFormat/>
    <w:pPr>
      <w:suppressLineNumbers/>
      <w:spacing w:before="120" w:after="120"/>
    </w:pPr>
    <w:rPr>
      <w:rFonts w:cs="Lucida Sans"/>
      <w:i/>
      <w:iCs/>
      <w:sz w:val="24"/>
      <w:szCs w:val="24"/>
    </w:rPr>
  </w:style>
  <w:style w:type="paragraph" w:styleId="ndice">
    <w:name w:val="Índice"/>
    <w:basedOn w:val="Normal"/>
    <w:qFormat/>
    <w:pPr>
      <w:suppressLineNumbers/>
    </w:pPr>
    <w:rPr/>
  </w:style>
  <w:style w:type="paragraph" w:styleId="normal1">
    <w:name w:val="normal1"/>
    <w:qFormat/>
    <w:pPr>
      <w:widowControl/>
      <w:kinsoku w:val="true"/>
      <w:overflowPunct w:val="true"/>
      <w:autoSpaceDE w:val="true"/>
      <w:bidi w:val="0"/>
      <w:jc w:val="start"/>
    </w:pPr>
    <w:rPr>
      <w:rFonts w:ascii="Arial" w:hAnsi="Arial" w:eastAsia="Arial" w:cs="Arial"/>
      <w:color w:val="auto"/>
      <w:kern w:val="0"/>
      <w:sz w:val="22"/>
      <w:szCs w:val="22"/>
      <w:lang w:val="pt-BR" w:eastAsia="zh-CN" w:bidi="hi-IN"/>
    </w:rPr>
  </w:style>
  <w:style w:type="paragraph" w:styleId="Title">
    <w:name w:val="Title"/>
    <w:basedOn w:val="LO-normal"/>
    <w:next w:val="Normal"/>
    <w:qFormat/>
    <w:pPr>
      <w:keepNext w:val="true"/>
      <w:keepLines/>
      <w:spacing w:before="0" w:after="60"/>
    </w:pPr>
    <w:rPr>
      <w:sz w:val="52"/>
      <w:szCs w:val="52"/>
    </w:rPr>
  </w:style>
  <w:style w:type="paragraph" w:styleId="Ttulouser">
    <w:name w:val="Título (user)"/>
    <w:basedOn w:val="normal1"/>
    <w:qFormat/>
    <w:pPr>
      <w:keepNext w:val="true"/>
      <w:spacing w:before="240" w:after="120"/>
    </w:pPr>
    <w:rPr>
      <w:rFonts w:ascii="Liberation Sans" w:hAnsi="Liberation Sans" w:eastAsia="Microsoft YaHei" w:cs="Lucida Sans"/>
      <w:sz w:val="28"/>
      <w:szCs w:val="28"/>
    </w:rPr>
  </w:style>
  <w:style w:type="paragraph" w:styleId="ndiceuser">
    <w:name w:val="Índice (user)"/>
    <w:basedOn w:val="normal1"/>
    <w:qFormat/>
    <w:pPr>
      <w:suppressLineNumbers/>
    </w:pPr>
    <w:rPr>
      <w:rFonts w:cs="Lucida Sans"/>
      <w:lang w:val="zxx" w:eastAsia="zxx" w:bidi="zxx"/>
    </w:rPr>
  </w:style>
  <w:style w:type="paragraph" w:styleId="LO-normal">
    <w:name w:val="LO-normal"/>
    <w:qFormat/>
    <w:pPr>
      <w:widowControl/>
      <w:kinsoku w:val="true"/>
      <w:overflowPunct w:val="true"/>
      <w:autoSpaceDE w:val="true"/>
      <w:bidi w:val="0"/>
      <w:spacing w:lineRule="auto" w:line="276" w:before="0" w:after="0"/>
      <w:jc w:val="start"/>
    </w:pPr>
    <w:rPr>
      <w:rFonts w:ascii="Arial" w:hAnsi="Arial" w:eastAsia="Arial" w:cs="Arial"/>
      <w:color w:val="auto"/>
      <w:kern w:val="0"/>
      <w:sz w:val="22"/>
      <w:szCs w:val="22"/>
      <w:lang w:val="pt-BR" w:eastAsia="zh-CN" w:bidi="hi-IN"/>
    </w:rPr>
  </w:style>
  <w:style w:type="paragraph" w:styleId="Subtitle">
    <w:name w:val="Subtitle"/>
    <w:basedOn w:val="normal1"/>
    <w:next w:val="Normal"/>
    <w:qFormat/>
    <w:pPr>
      <w:keepNext w:val="true"/>
      <w:keepLines/>
      <w:spacing w:lineRule="auto" w:line="240" w:before="0" w:after="320"/>
    </w:pPr>
    <w:rPr>
      <w:color w:val="666666"/>
      <w:sz w:val="30"/>
      <w:szCs w:val="30"/>
    </w:rPr>
  </w:style>
  <w:style w:type="paragraph" w:styleId="BalloonText">
    <w:name w:val="Balloon Text"/>
    <w:basedOn w:val="LO-normal"/>
    <w:qFormat/>
    <w:pPr>
      <w:spacing w:lineRule="auto" w:line="240"/>
    </w:pPr>
    <w:rPr>
      <w:rFonts w:ascii="Tahoma" w:hAnsi="Tahoma" w:cs="Tahoma"/>
      <w:sz w:val="16"/>
      <w:szCs w:val="16"/>
    </w:rPr>
  </w:style>
  <w:style w:type="paragraph" w:styleId="Contedodatabelauser">
    <w:name w:val="Conteúdo da tabela (user)"/>
    <w:basedOn w:val="normal1"/>
    <w:qFormat/>
    <w:pPr>
      <w:widowControl w:val="false"/>
      <w:suppressLineNumbers/>
    </w:pPr>
    <w:rPr/>
  </w:style>
  <w:style w:type="paragraph" w:styleId="Ttulodetabelauser">
    <w:name w:val="Título de tabela (user)"/>
    <w:basedOn w:val="Contedodatabelauser"/>
    <w:qFormat/>
    <w:pPr>
      <w:suppressLineNumbers/>
      <w:jc w:val="center"/>
    </w:pPr>
    <w:rPr>
      <w:b/>
      <w:bCs/>
    </w:rPr>
  </w:style>
  <w:style w:type="paragraph" w:styleId="Contedodatabela">
    <w:name w:val="Conteúdo da tabela"/>
    <w:basedOn w:val="Normal"/>
    <w:qFormat/>
    <w:pPr>
      <w:widowControl w:val="false"/>
      <w:suppressLineNumbers/>
    </w:pPr>
    <w:rPr/>
  </w:style>
  <w:style w:type="numbering" w:styleId="Semlista">
    <w:name w:val="Sem lista"/>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240</TotalTime>
  <Application>LibreOffice/24.8.6.2$Windows_X86_64 LibreOffice_project/6d98ba145e9a8a39fc57bcc76981d1fb1316c60c</Application>
  <AppVersion>15.0000</AppVersion>
  <Pages>1</Pages>
  <Words>319</Words>
  <Characters>1756</Characters>
  <CharactersWithSpaces>2046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2025-03-28T14:49:00Z</dcterms:created>
  <dc:creator>Marcia Andrea Araujo Santos</dc:creator>
  <dc:description/>
  <dc:language>pt-BR</dc:language>
  <cp:lastModifiedBy/>
  <dcterms:modified xsi:type="dcterms:W3CDTF">2025-05-15T19:12:32Z</dcterms:modified>
  <cp:revision>2</cp:revision>
  <dc:subject/>
  <dc:title/>
</cp:coreProperties>
</file>