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ANEXO I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MODELO DE PROJETO DE VENDA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rFonts w:cs="Arial"/>
          <w:sz w:val="16"/>
          <w:szCs w:val="16"/>
        </w:rPr>
        <w:t>(elaborado com base no Anexo VII da Resolução CD/FNDE nº 06/2020)</w:t>
      </w:r>
    </w:p>
    <w:p>
      <w:pPr>
        <w:pStyle w:val="Normal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– Modelo Proposto para os Grupos Formais</w:t>
      </w:r>
    </w:p>
    <w:tbl>
      <w:tblPr>
        <w:tblStyle w:val="Tabelacomgrade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8"/>
        <w:gridCol w:w="170"/>
        <w:gridCol w:w="391"/>
        <w:gridCol w:w="418"/>
        <w:gridCol w:w="232"/>
        <w:gridCol w:w="751"/>
        <w:gridCol w:w="875"/>
        <w:gridCol w:w="499"/>
        <w:gridCol w:w="305"/>
        <w:gridCol w:w="566"/>
        <w:gridCol w:w="285"/>
        <w:gridCol w:w="118"/>
        <w:gridCol w:w="23"/>
        <w:gridCol w:w="287"/>
        <w:gridCol w:w="444"/>
        <w:gridCol w:w="179"/>
        <w:gridCol w:w="1612"/>
      </w:tblGrid>
      <w:tr>
        <w:trPr>
          <w:trHeight w:val="284" w:hRule="atLeast"/>
        </w:trPr>
        <w:tc>
          <w:tcPr>
            <w:tcW w:w="9343" w:type="dxa"/>
            <w:gridSpan w:val="17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8"/>
                <w:szCs w:val="22"/>
                <w:lang w:val="pt-BR" w:eastAsia="en-US" w:bidi="ar-SA"/>
              </w:rPr>
              <w:t>PROJETO DE VENDA DE GÊNEROS ALIMENTÍCIOS DA AGRICULTURA FAMILIAR PARA ALIMENTAÇÃO ESCOLAR/PNAE</w:t>
            </w:r>
          </w:p>
        </w:tc>
      </w:tr>
      <w:tr>
        <w:trPr>
          <w:trHeight w:val="343" w:hRule="atLeast"/>
        </w:trPr>
        <w:tc>
          <w:tcPr>
            <w:tcW w:w="9343" w:type="dxa"/>
            <w:gridSpan w:val="1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IDENTIFICAÇÃO DA PROPOSTA DE ATENDIMENTO AO EDITAL /  CHAMADA PÚBLICA Nº 12/2023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Processo n.º 23362.000212/2023-88 - Dispensa de Licitação nº 49/2023</w:t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7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I – IDENTIFICAÇÃO DOS FORNECEDORES</w:t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GRUPO FORMAL</w:t>
            </w:r>
          </w:p>
        </w:tc>
      </w:tr>
      <w:tr>
        <w:trPr>
          <w:trHeight w:val="284" w:hRule="atLeast"/>
        </w:trPr>
        <w:tc>
          <w:tcPr>
            <w:tcW w:w="7108" w:type="dxa"/>
            <w:gridSpan w:val="1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1. Nome do Proponente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22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CNPJ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7108" w:type="dxa"/>
            <w:gridSpan w:val="1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3. Endereço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2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 Município/UF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5025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5. E-mail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083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6. DDD/Fone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2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7. CEP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23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8. Nº DAP Jurídica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66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9. Banco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79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10. Nº da Agência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52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11. Nº da Conta Corrente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274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12. Nº de Associados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3646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13. Nº de Associados de acordo com a Lei nº 11.236/2006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948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14. Nº de Associados com DAP Física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5025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15. Nome do Representante Legal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083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16. CPF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2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17. DDD/Fone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7108" w:type="dxa"/>
            <w:gridSpan w:val="1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18. Endereço do Representante Legal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2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19. Município/UF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7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II – IDENTIFICAÇÃO DA ENTIDADE EXECUTORA DO PNAE/FNDE/MEC</w:t>
            </w:r>
          </w:p>
        </w:tc>
      </w:tr>
      <w:tr>
        <w:trPr>
          <w:trHeight w:val="284" w:hRule="atLeast"/>
        </w:trPr>
        <w:tc>
          <w:tcPr>
            <w:tcW w:w="5829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1. Nome da Entidade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 xml:space="preserve">Instituto Federal de Educação, Ciência, Tecnologia do Rio Grande do Sul – </w:t>
            </w:r>
            <w:r>
              <w:rPr>
                <w:rFonts w:eastAsia="Calibri" w:cs="Calibri"/>
                <w:i/>
                <w:kern w:val="0"/>
                <w:sz w:val="16"/>
                <w:szCs w:val="16"/>
                <w:lang w:val="pt-BR" w:eastAsia="en-US" w:bidi="ar-SA"/>
              </w:rPr>
              <w:t>Campus</w:t>
            </w: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 xml:space="preserve"> Caxias do Sul</w:t>
            </w:r>
          </w:p>
        </w:tc>
        <w:tc>
          <w:tcPr>
            <w:tcW w:w="1723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CNPJ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10.637.926/0010-37</w:t>
            </w:r>
          </w:p>
        </w:tc>
        <w:tc>
          <w:tcPr>
            <w:tcW w:w="179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3. Município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8"/>
                <w:szCs w:val="28"/>
                <w:vertAlign w:val="superscript"/>
                <w:lang w:val="pt-BR" w:eastAsia="en-US" w:bidi="ar-SA"/>
              </w:rPr>
              <w:t xml:space="preserve">Caxias do Sul/RS </w:t>
            </w:r>
          </w:p>
        </w:tc>
      </w:tr>
      <w:tr>
        <w:trPr>
          <w:trHeight w:val="284" w:hRule="atLeast"/>
        </w:trPr>
        <w:tc>
          <w:tcPr>
            <w:tcW w:w="7108" w:type="dxa"/>
            <w:gridSpan w:val="1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4"/>
                <w:szCs w:val="24"/>
                <w:vertAlign w:val="superscript"/>
                <w:lang w:val="pt-BR" w:eastAsia="en-US" w:bidi="ar-SA"/>
              </w:rPr>
              <w:t xml:space="preserve">Rua Avelino Antônio de Souza, 1730, Bairro Nossa Senhora de Fátima - CEP 95043-700 </w:t>
            </w:r>
          </w:p>
        </w:tc>
        <w:tc>
          <w:tcPr>
            <w:tcW w:w="22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5. DDD/Fone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 xml:space="preserve">(54) 3204-2100 </w:t>
            </w:r>
          </w:p>
        </w:tc>
      </w:tr>
      <w:tr>
        <w:trPr>
          <w:trHeight w:val="284" w:hRule="atLeast"/>
        </w:trPr>
        <w:tc>
          <w:tcPr>
            <w:tcW w:w="7108" w:type="dxa"/>
            <w:gridSpan w:val="1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6. Nome do representante e e-mail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Jeferson Luiz Fachinetto – gabinete@caxias.ifrs.edu.br</w:t>
            </w:r>
          </w:p>
        </w:tc>
        <w:tc>
          <w:tcPr>
            <w:tcW w:w="22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7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III – RELAÇÃO DE PRODUTOS</w:t>
            </w:r>
          </w:p>
        </w:tc>
      </w:tr>
      <w:tr>
        <w:trPr>
          <w:trHeight w:val="315" w:hRule="atLeast"/>
        </w:trPr>
        <w:tc>
          <w:tcPr>
            <w:tcW w:w="218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1. Produto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79" w:type="dxa"/>
            <w:gridSpan w:val="3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Unidade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3. Quantidade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2671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 Preço de Aquisição*</w:t>
            </w:r>
          </w:p>
        </w:tc>
        <w:tc>
          <w:tcPr>
            <w:tcW w:w="2522" w:type="dxa"/>
            <w:gridSpan w:val="4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5. Cronograma de Entrega dos Produtos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314" w:hRule="atLeast"/>
        </w:trPr>
        <w:tc>
          <w:tcPr>
            <w:tcW w:w="218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79" w:type="dxa"/>
            <w:gridSpan w:val="3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37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4.1 Unitário</w:t>
            </w:r>
          </w:p>
        </w:tc>
        <w:tc>
          <w:tcPr>
            <w:tcW w:w="129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4.2 Total</w:t>
            </w:r>
          </w:p>
        </w:tc>
        <w:tc>
          <w:tcPr>
            <w:tcW w:w="2522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1</w:t>
            </w:r>
          </w:p>
        </w:tc>
        <w:tc>
          <w:tcPr>
            <w:tcW w:w="9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3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29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52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2</w:t>
            </w:r>
          </w:p>
        </w:tc>
        <w:tc>
          <w:tcPr>
            <w:tcW w:w="9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3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29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52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3</w:t>
            </w:r>
          </w:p>
        </w:tc>
        <w:tc>
          <w:tcPr>
            <w:tcW w:w="9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3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29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52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4</w:t>
            </w:r>
          </w:p>
        </w:tc>
        <w:tc>
          <w:tcPr>
            <w:tcW w:w="9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3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29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52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5</w:t>
            </w:r>
          </w:p>
        </w:tc>
        <w:tc>
          <w:tcPr>
            <w:tcW w:w="9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3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29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52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6</w:t>
            </w:r>
          </w:p>
        </w:tc>
        <w:tc>
          <w:tcPr>
            <w:tcW w:w="9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3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29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52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7</w:t>
            </w:r>
          </w:p>
        </w:tc>
        <w:tc>
          <w:tcPr>
            <w:tcW w:w="9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3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29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52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8</w:t>
            </w:r>
          </w:p>
        </w:tc>
        <w:tc>
          <w:tcPr>
            <w:tcW w:w="9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3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29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52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7731" w:type="dxa"/>
            <w:gridSpan w:val="16"/>
            <w:tcBorders/>
            <w:shd w:color="auto" w:fill="FFFF99" w:val="clear"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/>
                <w:kern w:val="0"/>
                <w:sz w:val="16"/>
                <w:szCs w:val="16"/>
                <w:lang w:val="pt-BR" w:eastAsia="en-US" w:bidi="ar-SA"/>
              </w:rPr>
              <w:t xml:space="preserve">* Preço publicado no Edital:      (o mesmo que consta na chamada pública).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1612" w:type="dxa"/>
            <w:tcBorders/>
            <w:shd w:color="auto" w:fill="FFFF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7.Total do Projeto (R$)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6680" w:type="dxa"/>
            <w:gridSpan w:val="11"/>
            <w:tcBorders>
              <w:right w:val="single" w:sz="4" w:space="0" w:color="D9D9D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Declaro estar de acordo com as condições estabelecidas neste projeto e que as informações acima conferem com as condições de fornecimento. </w:t>
            </w:r>
          </w:p>
        </w:tc>
        <w:tc>
          <w:tcPr>
            <w:tcW w:w="2663" w:type="dxa"/>
            <w:gridSpan w:val="6"/>
            <w:tcBorders>
              <w:left w:val="single" w:sz="4" w:space="0" w:color="D9D9D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339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Local e Data: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3399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Assinatura do Representante Legal do Grupo Formal: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  <w:tc>
          <w:tcPr>
            <w:tcW w:w="2545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eastAsia="Calibri" w:cs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>Fone/E-mail: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</w:r>
          </w:p>
        </w:tc>
      </w:tr>
    </w:tbl>
    <w:p>
      <w:pPr>
        <w:pStyle w:val="Normal"/>
        <w:tabs>
          <w:tab w:val="clear" w:pos="708"/>
          <w:tab w:val="left" w:pos="4210" w:leader="none"/>
        </w:tabs>
        <w:spacing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  <w:r>
        <w:br w:type="page"/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 – Modelo Proposto para os Grupos Informais</w:t>
      </w:r>
    </w:p>
    <w:tbl>
      <w:tblPr>
        <w:tblStyle w:val="Tabelacomgrade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395"/>
        <w:gridCol w:w="169"/>
        <w:gridCol w:w="1234"/>
        <w:gridCol w:w="43"/>
        <w:gridCol w:w="539"/>
        <w:gridCol w:w="709"/>
        <w:gridCol w:w="31"/>
        <w:gridCol w:w="216"/>
        <w:gridCol w:w="319"/>
        <w:gridCol w:w="354"/>
        <w:gridCol w:w="104"/>
        <w:gridCol w:w="251"/>
        <w:gridCol w:w="596"/>
        <w:gridCol w:w="42"/>
        <w:gridCol w:w="141"/>
        <w:gridCol w:w="293"/>
        <w:gridCol w:w="452"/>
        <w:gridCol w:w="250"/>
        <w:gridCol w:w="241"/>
        <w:gridCol w:w="1247"/>
      </w:tblGrid>
      <w:tr>
        <w:trPr>
          <w:trHeight w:val="284" w:hRule="atLeast"/>
        </w:trPr>
        <w:tc>
          <w:tcPr>
            <w:tcW w:w="9463" w:type="dxa"/>
            <w:gridSpan w:val="21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/>
                <w:kern w:val="0"/>
                <w:sz w:val="18"/>
                <w:szCs w:val="22"/>
                <w:lang w:val="pt-BR" w:eastAsia="en-US" w:bidi="ar-SA"/>
              </w:rPr>
              <w:t>PROJETO DE VENDA DE GÊNEROS ALIMENTÍCIOS DA AGRICULTURA FAMILIAR PARA ALIMENTAÇÃO ESCOLAR/PNAE</w:t>
            </w:r>
          </w:p>
        </w:tc>
      </w:tr>
      <w:tr>
        <w:trPr>
          <w:trHeight w:val="284" w:hRule="atLeast"/>
        </w:trPr>
        <w:tc>
          <w:tcPr>
            <w:tcW w:w="9463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IDENTIFICAÇÃO DA PROPOSTA DE ATENDIMENTO AO EDITAL /  CHAMADA PÚBLICA Nº 12/2023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Processo n.º  23362.000212/2023-88  - Dispensa de Licitação nº 49/2023</w:t>
            </w:r>
          </w:p>
        </w:tc>
      </w:tr>
      <w:tr>
        <w:trPr>
          <w:trHeight w:val="284" w:hRule="atLeast"/>
        </w:trPr>
        <w:tc>
          <w:tcPr>
            <w:tcW w:w="9463" w:type="dxa"/>
            <w:gridSpan w:val="21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I – IDENTIFICAÇÃO DOS FORNECEDORES</w:t>
            </w:r>
          </w:p>
        </w:tc>
      </w:tr>
      <w:tr>
        <w:trPr>
          <w:trHeight w:val="284" w:hRule="atLeast"/>
        </w:trPr>
        <w:tc>
          <w:tcPr>
            <w:tcW w:w="9463" w:type="dxa"/>
            <w:gridSpan w:val="21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GRUPO INFORMAL</w:t>
            </w:r>
          </w:p>
        </w:tc>
      </w:tr>
      <w:tr>
        <w:trPr>
          <w:trHeight w:val="284" w:hRule="atLeast"/>
        </w:trPr>
        <w:tc>
          <w:tcPr>
            <w:tcW w:w="7273" w:type="dxa"/>
            <w:gridSpan w:val="1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1. Nome do Proponente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219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CPF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363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3. Endereço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3638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 Município/UF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19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5. CEP: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5173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6. E-mail (quando houver)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4290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7. DDD/Fone: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240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8. Organizado por Entidade Articuladora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(      ) Sim     (      ) Não</w:t>
            </w:r>
          </w:p>
        </w:tc>
        <w:tc>
          <w:tcPr>
            <w:tcW w:w="3445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9. Nome da Entidade Articuladora (quando houver)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3617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10. E-mail / Fone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9463" w:type="dxa"/>
            <w:gridSpan w:val="21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II – FORNECEDORES PARTICIPANTES</w:t>
            </w:r>
          </w:p>
        </w:tc>
      </w:tr>
      <w:tr>
        <w:trPr>
          <w:trHeight w:val="284" w:hRule="atLeast"/>
        </w:trPr>
        <w:tc>
          <w:tcPr>
            <w:tcW w:w="367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1. </w:t>
            </w:r>
            <w:r>
              <w:rPr>
                <w:rFonts w:eastAsia="Calibri" w:cs="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Nome do Agricultor(a) Familiar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4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CPF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7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3. DAP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77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 Banco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5. Nº da Agência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6. Nº da Conta Corrente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367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1</w:t>
            </w:r>
          </w:p>
        </w:tc>
        <w:tc>
          <w:tcPr>
            <w:tcW w:w="12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75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7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367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2</w:t>
            </w:r>
          </w:p>
        </w:tc>
        <w:tc>
          <w:tcPr>
            <w:tcW w:w="12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75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7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367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3</w:t>
            </w:r>
          </w:p>
        </w:tc>
        <w:tc>
          <w:tcPr>
            <w:tcW w:w="12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75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7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367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4</w:t>
            </w:r>
          </w:p>
        </w:tc>
        <w:tc>
          <w:tcPr>
            <w:tcW w:w="12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75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7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9463" w:type="dxa"/>
            <w:gridSpan w:val="21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III – IDENTIFICAÇÃO DA ENTIDADE EXECUTORA DO PNAE/FNDE/MEC</w:t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1. Nome da Entidade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Instituto Federal de Educação, Ciência, Tecnologia do Rio Grande do Sul – Campus Caxias do Sul </w:t>
            </w:r>
          </w:p>
        </w:tc>
        <w:tc>
          <w:tcPr>
            <w:tcW w:w="1775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CNPJ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10.637.926/0010-37 </w:t>
            </w:r>
          </w:p>
        </w:tc>
        <w:tc>
          <w:tcPr>
            <w:tcW w:w="173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3. Município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Caxias do Sul/RS </w:t>
            </w:r>
          </w:p>
        </w:tc>
      </w:tr>
      <w:tr>
        <w:trPr>
          <w:trHeight w:val="284" w:hRule="atLeast"/>
        </w:trPr>
        <w:tc>
          <w:tcPr>
            <w:tcW w:w="7273" w:type="dxa"/>
            <w:gridSpan w:val="1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 Endereço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Rua Avelino Antônio de Souza, 1730, Bairro Nossa Senhora de Fátima - CEP 95043-700 </w:t>
            </w:r>
          </w:p>
        </w:tc>
        <w:tc>
          <w:tcPr>
            <w:tcW w:w="219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5. DDD/Fone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(54) 3204-2100 </w:t>
            </w:r>
          </w:p>
        </w:tc>
      </w:tr>
      <w:tr>
        <w:trPr>
          <w:trHeight w:val="284" w:hRule="atLeast"/>
        </w:trPr>
        <w:tc>
          <w:tcPr>
            <w:tcW w:w="7273" w:type="dxa"/>
            <w:gridSpan w:val="1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6. Nome do representante e e-mail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Jeferson Luiz Fachinetto – gabinete@caxias.ifrs.edu.br </w:t>
            </w:r>
          </w:p>
        </w:tc>
        <w:tc>
          <w:tcPr>
            <w:tcW w:w="219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7. CPF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9463" w:type="dxa"/>
            <w:gridSpan w:val="21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III – RELAÇÃO DE FORNECEDORES E PRODUTOS</w:t>
            </w:r>
          </w:p>
        </w:tc>
      </w:tr>
      <w:tr>
        <w:trPr>
          <w:trHeight w:val="284" w:hRule="atLeast"/>
        </w:trPr>
        <w:tc>
          <w:tcPr>
            <w:tcW w:w="2401" w:type="dxa"/>
            <w:gridSpan w:val="3"/>
            <w:tcBorders/>
            <w:shd w:color="auto" w:fill="auto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1. Identificação do Agricultor (a) Familiar: </w:t>
            </w:r>
          </w:p>
        </w:tc>
        <w:tc>
          <w:tcPr>
            <w:tcW w:w="127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2. Produto </w:t>
            </w:r>
          </w:p>
        </w:tc>
        <w:tc>
          <w:tcPr>
            <w:tcW w:w="12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3.Unidade </w:t>
            </w:r>
          </w:p>
        </w:tc>
        <w:tc>
          <w:tcPr>
            <w:tcW w:w="99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4.Quantidade </w:t>
            </w:r>
          </w:p>
        </w:tc>
        <w:tc>
          <w:tcPr>
            <w:tcW w:w="2266" w:type="dxa"/>
            <w:gridSpan w:val="8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5.Preço de Aquisição* /Unidade 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6.Valor Total </w:t>
            </w:r>
          </w:p>
        </w:tc>
      </w:tr>
      <w:tr>
        <w:trPr>
          <w:trHeight w:val="284" w:hRule="atLeast"/>
        </w:trPr>
        <w:tc>
          <w:tcPr>
            <w:tcW w:w="240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226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240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7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26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Total agricultor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40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26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240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26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Total agricultor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240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26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240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9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26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2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Total agricultor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12"/>
            <w:tcBorders/>
            <w:shd w:color="auto" w:fill="FFFF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 xml:space="preserve">Obs: * Preço publicado no Edital n xxx/xxxx (o mesmo que consta na chamada pública). </w:t>
            </w:r>
          </w:p>
        </w:tc>
        <w:tc>
          <w:tcPr>
            <w:tcW w:w="2266" w:type="dxa"/>
            <w:gridSpan w:val="8"/>
            <w:tcBorders/>
            <w:shd w:color="auto" w:fill="FFFF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Total do projeto:</w:t>
            </w:r>
          </w:p>
        </w:tc>
        <w:tc>
          <w:tcPr>
            <w:tcW w:w="1247" w:type="dxa"/>
            <w:tcBorders/>
            <w:shd w:color="auto" w:fill="FFFF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9463" w:type="dxa"/>
            <w:gridSpan w:val="21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IV – TOTALIZAÇÃO POR PRODUTO</w:t>
            </w:r>
          </w:p>
        </w:tc>
      </w:tr>
      <w:tr>
        <w:trPr>
          <w:trHeight w:val="284" w:hRule="atLeast"/>
        </w:trPr>
        <w:tc>
          <w:tcPr>
            <w:tcW w:w="223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1. Produto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4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Unidade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3. Quantidade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 Preço/Unidade (R$)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47" w:type="dxa"/>
            <w:gridSpan w:val="5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5. Valor Total por Produto (R$)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624" w:type="dxa"/>
            <w:gridSpan w:val="6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6. Cronograma de Entrega por Produto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2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1</w:t>
            </w:r>
          </w:p>
        </w:tc>
        <w:tc>
          <w:tcPr>
            <w:tcW w:w="144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4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6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2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2</w:t>
            </w:r>
          </w:p>
        </w:tc>
        <w:tc>
          <w:tcPr>
            <w:tcW w:w="144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4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6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2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3</w:t>
            </w:r>
          </w:p>
        </w:tc>
        <w:tc>
          <w:tcPr>
            <w:tcW w:w="144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4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6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2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4</w:t>
            </w:r>
          </w:p>
        </w:tc>
        <w:tc>
          <w:tcPr>
            <w:tcW w:w="144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4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6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2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5</w:t>
            </w:r>
          </w:p>
        </w:tc>
        <w:tc>
          <w:tcPr>
            <w:tcW w:w="144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4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6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2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6</w:t>
            </w:r>
          </w:p>
        </w:tc>
        <w:tc>
          <w:tcPr>
            <w:tcW w:w="144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4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6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2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7</w:t>
            </w:r>
          </w:p>
        </w:tc>
        <w:tc>
          <w:tcPr>
            <w:tcW w:w="144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4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6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2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8</w:t>
            </w:r>
          </w:p>
        </w:tc>
        <w:tc>
          <w:tcPr>
            <w:tcW w:w="144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7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4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6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5492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30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Total do Projeto</w:t>
            </w:r>
          </w:p>
        </w:tc>
        <w:tc>
          <w:tcPr>
            <w:tcW w:w="2666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9463" w:type="dxa"/>
            <w:gridSpan w:val="21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4"/>
                <w:szCs w:val="14"/>
              </w:rPr>
            </w:pPr>
            <w:r>
              <w:rPr>
                <w:rFonts w:eastAsia="Calibri" w:cs="Calibri" w:cstheme="minorHAnsi"/>
                <w:kern w:val="0"/>
                <w:sz w:val="14"/>
                <w:szCs w:val="14"/>
                <w:lang w:val="pt-BR" w:eastAsia="en-US" w:bidi="ar-SA"/>
              </w:rPr>
              <w:t xml:space="preserve">Declaro estar de acordo com as condições estabelecidas neste projeto e que as informações acima conferem com as condições de fornecimento. </w:t>
            </w:r>
          </w:p>
        </w:tc>
      </w:tr>
      <w:tr>
        <w:trPr>
          <w:trHeight w:val="284" w:hRule="atLeast"/>
        </w:trPr>
        <w:tc>
          <w:tcPr>
            <w:tcW w:w="18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Local e Data: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3120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Assinatura do Representante Legal do Grupo Informal: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4506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Fone/E-mail: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18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Local e Data: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3120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Agricultores(as) Fornecedores(as) do Grupo Informal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4506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Assinatura dos(as) Agricultores(as)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1</w:t>
            </w:r>
          </w:p>
        </w:tc>
        <w:tc>
          <w:tcPr>
            <w:tcW w:w="312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4506" w:type="dxa"/>
            <w:gridSpan w:val="1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2</w:t>
            </w:r>
          </w:p>
        </w:tc>
        <w:tc>
          <w:tcPr>
            <w:tcW w:w="312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4506" w:type="dxa"/>
            <w:gridSpan w:val="1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3</w:t>
            </w:r>
          </w:p>
        </w:tc>
        <w:tc>
          <w:tcPr>
            <w:tcW w:w="312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4506" w:type="dxa"/>
            <w:gridSpan w:val="1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4</w:t>
            </w:r>
          </w:p>
        </w:tc>
        <w:tc>
          <w:tcPr>
            <w:tcW w:w="312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4506" w:type="dxa"/>
            <w:gridSpan w:val="1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5</w:t>
            </w:r>
          </w:p>
        </w:tc>
        <w:tc>
          <w:tcPr>
            <w:tcW w:w="312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4506" w:type="dxa"/>
            <w:gridSpan w:val="1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6</w:t>
            </w:r>
          </w:p>
        </w:tc>
        <w:tc>
          <w:tcPr>
            <w:tcW w:w="312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4506" w:type="dxa"/>
            <w:gridSpan w:val="1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</w:tbl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  <w:r>
        <w:br w:type="page"/>
      </w:r>
    </w:p>
    <w:p>
      <w:pPr>
        <w:pStyle w:val="Normal"/>
        <w:spacing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 – Modelo Proposto para os Fornecedores Individuais</w:t>
      </w:r>
    </w:p>
    <w:p>
      <w:pPr>
        <w:pStyle w:val="Normal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tbl>
      <w:tblPr>
        <w:tblStyle w:val="Tabelacomgrade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9"/>
        <w:gridCol w:w="500"/>
        <w:gridCol w:w="477"/>
        <w:gridCol w:w="797"/>
        <w:gridCol w:w="186"/>
        <w:gridCol w:w="1263"/>
        <w:gridCol w:w="112"/>
        <w:gridCol w:w="306"/>
        <w:gridCol w:w="992"/>
        <w:gridCol w:w="287"/>
        <w:gridCol w:w="444"/>
        <w:gridCol w:w="1790"/>
      </w:tblGrid>
      <w:tr>
        <w:trPr>
          <w:trHeight w:val="284" w:hRule="atLeast"/>
        </w:trPr>
        <w:tc>
          <w:tcPr>
            <w:tcW w:w="9343" w:type="dxa"/>
            <w:gridSpan w:val="1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/>
                <w:kern w:val="0"/>
                <w:sz w:val="18"/>
                <w:szCs w:val="22"/>
                <w:lang w:val="pt-BR" w:eastAsia="en-US" w:bidi="ar-SA"/>
              </w:rPr>
              <w:t>PROJETO DE VENDA DE GÊNEROS ALIMENTÍCIOS DA AGRICULTURA FAMILIAR PARA ALIMENTAÇÃO ESCOLAR/PNAE</w:t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val="pt-BR" w:eastAsia="en-US" w:bidi="ar-SA"/>
              </w:rPr>
              <w:t>IDENTIFICAÇÃO DA PROPOSTA DE ATENDIMENTO AO EDITAL /  CHAMADA PÚBLICA Nº 12/2023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color w:val="000000"/>
                <w:kern w:val="0"/>
                <w:lang w:val="pt-BR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16"/>
                <w:szCs w:val="16"/>
                <w:lang w:val="pt-BR" w:eastAsia="en-US" w:bidi="ar-SA"/>
              </w:rPr>
              <w:t>Processo n.º  23362.000212/2023-88  - Dispensa de Licitação nº 49/2023</w:t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I – IDENTIFICAÇÃO DO FORNECEDOR</w:t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FORNECEDOR(A) INDIVIDUAL</w:t>
            </w:r>
          </w:p>
        </w:tc>
      </w:tr>
      <w:tr>
        <w:trPr>
          <w:trHeight w:val="284" w:hRule="atLeast"/>
        </w:trPr>
        <w:tc>
          <w:tcPr>
            <w:tcW w:w="6822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1. Nome do Proponente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252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CPF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396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3. Endereço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285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 Municipio/UF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252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5. CEP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396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rFonts w:eastAsia="Calibri" w:cs="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6. Nº da DAP Física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285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7. DDD/Fone </w:t>
            </w:r>
          </w:p>
        </w:tc>
        <w:tc>
          <w:tcPr>
            <w:tcW w:w="2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8.E-mail (quando houver) </w:t>
            </w:r>
          </w:p>
        </w:tc>
      </w:tr>
      <w:tr>
        <w:trPr>
          <w:trHeight w:val="284" w:hRule="atLeast"/>
        </w:trPr>
        <w:tc>
          <w:tcPr>
            <w:tcW w:w="396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9. Banco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85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10. Nº da Agência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11. Nº da Conta Corrente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II – RELAÇÃO DOS PRODUTOS</w:t>
            </w:r>
          </w:p>
        </w:tc>
      </w:tr>
      <w:tr>
        <w:trPr>
          <w:trHeight w:val="158" w:hRule="atLeast"/>
        </w:trPr>
        <w:tc>
          <w:tcPr>
            <w:tcW w:w="218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1. Produto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77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Unidade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3. Quantidade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267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Preço de Aquisição *</w:t>
            </w:r>
          </w:p>
        </w:tc>
        <w:tc>
          <w:tcPr>
            <w:tcW w:w="2521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6. Cronograma de Entrega por Produto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157" w:hRule="atLeast"/>
        </w:trPr>
        <w:tc>
          <w:tcPr>
            <w:tcW w:w="218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77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Unitário</w:t>
            </w:r>
          </w:p>
        </w:tc>
        <w:tc>
          <w:tcPr>
            <w:tcW w:w="14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Total</w:t>
            </w:r>
          </w:p>
        </w:tc>
        <w:tc>
          <w:tcPr>
            <w:tcW w:w="2521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4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4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4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4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4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6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4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7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4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8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9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14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2"/>
            <w:tcBorders/>
            <w:shd w:color="auto" w:fill="FFFF99" w:val="clear"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/>
                <w:kern w:val="0"/>
                <w:sz w:val="16"/>
                <w:szCs w:val="16"/>
                <w:lang w:val="pt-BR" w:eastAsia="en-US" w:bidi="ar-SA"/>
              </w:rPr>
              <w:t xml:space="preserve">* Obs.: Preço publicado no Edital n xxx/xxxx (o mesmo que consta na chamada pública).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III – IDENTIFICAÇÃO DA ENTIDADE EXECUTORA DO PNAE/FNDE/MEC</w:t>
            </w:r>
          </w:p>
        </w:tc>
      </w:tr>
      <w:tr>
        <w:trPr>
          <w:trHeight w:val="284" w:hRule="atLeast"/>
        </w:trPr>
        <w:tc>
          <w:tcPr>
            <w:tcW w:w="5830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1. Nome da Entidade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Instituto Federal de Educação, Ciência, Tecnologia do Rio Grande do Sul – </w:t>
            </w:r>
            <w:r>
              <w:rPr>
                <w:rFonts w:eastAsia="Calibri" w:cs="Arial"/>
                <w:i/>
                <w:kern w:val="0"/>
                <w:sz w:val="16"/>
                <w:szCs w:val="16"/>
                <w:lang w:val="pt-BR" w:eastAsia="en-US" w:bidi="ar-SA"/>
              </w:rPr>
              <w:t>Campus</w:t>
            </w: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 Caxias do Sul</w:t>
            </w:r>
          </w:p>
        </w:tc>
        <w:tc>
          <w:tcPr>
            <w:tcW w:w="172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2. CNPJ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10.637.926/0010-37 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3. Município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Caxias do Sul/RS</w:t>
            </w:r>
          </w:p>
        </w:tc>
      </w:tr>
      <w:tr>
        <w:trPr>
          <w:trHeight w:val="284" w:hRule="atLeast"/>
        </w:trPr>
        <w:tc>
          <w:tcPr>
            <w:tcW w:w="7109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4. Endereço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Rua Avelino Antônio de Souza, 1730, Bairro Nossa Senhora de Fátima - CEP 95043-700 </w:t>
            </w:r>
          </w:p>
        </w:tc>
        <w:tc>
          <w:tcPr>
            <w:tcW w:w="223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5. DDD/Fone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>54 - 3204-2100</w:t>
            </w:r>
          </w:p>
        </w:tc>
      </w:tr>
      <w:tr>
        <w:trPr>
          <w:trHeight w:val="284" w:hRule="atLeast"/>
        </w:trPr>
        <w:tc>
          <w:tcPr>
            <w:tcW w:w="7109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6. Nome do representante e e-mail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pt-BR" w:eastAsia="en-US" w:bidi="ar-SA"/>
              </w:rPr>
              <w:t xml:space="preserve">Jeferson Luiz Fachinetto – gabinete@caxias.ifrs.edu.br </w:t>
            </w:r>
          </w:p>
        </w:tc>
        <w:tc>
          <w:tcPr>
            <w:tcW w:w="223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 w:cs="Arial"/>
                <w:kern w:val="0"/>
                <w:sz w:val="16"/>
                <w:szCs w:val="16"/>
                <w:vertAlign w:val="superscript"/>
                <w:lang w:val="pt-BR" w:eastAsia="en-US" w:bidi="ar-SA"/>
              </w:rPr>
              <w:t>7. CPF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9343" w:type="dxa"/>
            <w:gridSpan w:val="1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eastAsia="Calibri" w:cs="Arial"/>
                <w:kern w:val="0"/>
                <w:sz w:val="14"/>
                <w:szCs w:val="14"/>
                <w:lang w:val="pt-BR" w:eastAsia="en-US" w:bidi="ar-SA"/>
              </w:rPr>
              <w:t>Declaro estar de acordo com as condições estabelecidas neste projeto e que as informações acima conferem com as condições de fornecimento.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26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rFonts w:eastAsia="Calibri" w:cs="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Local e Data: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283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rFonts w:eastAsia="Calibri" w:cs="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Assinatura do Fornecedor Individual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</w:r>
          </w:p>
        </w:tc>
        <w:tc>
          <w:tcPr>
            <w:tcW w:w="381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eastAsia="Calibri"/>
                <w:kern w:val="0"/>
                <w:sz w:val="16"/>
                <w:szCs w:val="16"/>
                <w:vertAlign w:val="superscript"/>
                <w:lang w:val="pt-BR" w:eastAsia="en-US" w:bidi="ar-SA"/>
              </w:rPr>
              <w:t xml:space="preserve">CPF </w:t>
            </w:r>
          </w:p>
        </w:tc>
      </w:tr>
    </w:tbl>
    <w:p>
      <w:pPr>
        <w:pStyle w:val="Normal"/>
        <w:spacing w:before="0" w:after="0"/>
        <w:rPr>
          <w:rFonts w:cs="Arial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08" w:top="1701" w:footer="0" w:bottom="708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lang w:eastAsia="pt-BR"/>
      </w:rPr>
    </w:pPr>
    <w:r>
      <w:rPr>
        <w:rFonts w:eastAsia="Times New Roman" w:cs="Times New Roman" w:ascii="Times New Roman" w:hAnsi="Times New Roman"/>
        <w:lang w:eastAsia="pt-BR"/>
      </w:rPr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sz w:val="24"/>
        <w:szCs w:val="24"/>
        <w:lang w:eastAsia="pt-BR"/>
      </w:rPr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2681605</wp:posOffset>
          </wp:positionH>
          <wp:positionV relativeFrom="page">
            <wp:posOffset>436245</wp:posOffset>
          </wp:positionV>
          <wp:extent cx="506730" cy="539750"/>
          <wp:effectExtent l="0" t="0" r="0" b="0"/>
          <wp:wrapSquare wrapText="bothSides"/>
          <wp:docPr id="1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60" w:after="0"/>
      <w:jc w:val="center"/>
      <w:rPr>
        <w:rFonts w:ascii="Arial" w:hAnsi="Arial" w:eastAsia="Calibri" w:cs="Arial"/>
        <w:bCs/>
        <w:sz w:val="20"/>
        <w:szCs w:val="20"/>
      </w:rPr>
    </w:pPr>
    <w:r>
      <w:rPr>
        <w:rFonts w:eastAsia="Calibri" w:cs="Arial" w:ascii="Arial" w:hAnsi="Arial"/>
        <w:bCs/>
        <w:sz w:val="20"/>
        <w:szCs w:val="20"/>
      </w:rPr>
    </w:r>
  </w:p>
  <w:p>
    <w:pPr>
      <w:pStyle w:val="Normal"/>
      <w:spacing w:lineRule="auto" w:line="240" w:before="6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</w:r>
  </w:p>
  <w:p>
    <w:pPr>
      <w:pStyle w:val="Normal"/>
      <w:spacing w:lineRule="auto" w:line="240" w:before="6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Secretaria de Educação Profissional e Tecnológica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Instituto Federal de Educação, Ciência e Tecnologia do Rio Grande do Sul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Calibri" w:cs="Calibri"/>
        <w:bCs/>
        <w:sz w:val="20"/>
        <w:szCs w:val="20"/>
      </w:rPr>
      <w:t xml:space="preserve"> </w:t>
    </w:r>
    <w:r>
      <w:rPr>
        <w:rFonts w:eastAsia="Calibri" w:cs="Calibri"/>
        <w:bCs/>
        <w:i/>
        <w:sz w:val="20"/>
        <w:szCs w:val="20"/>
      </w:rPr>
      <w:t>Campus</w:t>
    </w:r>
    <w:r>
      <w:rPr>
        <w:rFonts w:eastAsia="Calibri" w:cs="Calibri"/>
        <w:bCs/>
        <w:sz w:val="20"/>
        <w:szCs w:val="20"/>
      </w:rPr>
      <w:t xml:space="preserve"> Caxias do Sul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lang w:eastAsia="pt-BR"/>
      </w:rPr>
    </w:pPr>
    <w:r>
      <w:rPr>
        <w:rFonts w:eastAsia="Times New Roman" w:cs="Times New Roman" w:ascii="Times New Roman" w:hAnsi="Times New Roman"/>
        <w:lang w:eastAsia="pt-BR"/>
      </w:rPr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lang w:eastAsia="pt-BR"/>
      </w:rPr>
    </w:pPr>
    <w:r>
      <w:rPr>
        <w:rFonts w:eastAsia="Times New Roman" w:cs="Times New Roman" w:ascii="Times New Roman" w:hAnsi="Times New Roman"/>
        <w:lang w:eastAsia="pt-BR"/>
      </w:rPr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sz w:val="24"/>
        <w:szCs w:val="24"/>
        <w:lang w:eastAsia="pt-BR"/>
      </w:rPr>
      <w:drawing>
        <wp:anchor behindDoc="0" distT="0" distB="0" distL="114300" distR="114300" simplePos="0" locked="0" layoutInCell="0" allowOverlap="1" relativeHeight="4">
          <wp:simplePos x="0" y="0"/>
          <wp:positionH relativeFrom="margin">
            <wp:posOffset>2681605</wp:posOffset>
          </wp:positionH>
          <wp:positionV relativeFrom="page">
            <wp:posOffset>436245</wp:posOffset>
          </wp:positionV>
          <wp:extent cx="506730" cy="53975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60" w:after="0"/>
      <w:rPr>
        <w:rFonts w:ascii="Arial" w:hAnsi="Arial" w:eastAsia="Calibri" w:cs="Arial"/>
        <w:bCs/>
        <w:sz w:val="20"/>
        <w:szCs w:val="20"/>
      </w:rPr>
    </w:pPr>
    <w:r>
      <w:rPr>
        <w:rFonts w:eastAsia="Calibri" w:cs="Arial" w:ascii="Arial" w:hAnsi="Arial"/>
        <w:bCs/>
        <w:sz w:val="20"/>
        <w:szCs w:val="20"/>
      </w:rPr>
    </w:r>
  </w:p>
  <w:p>
    <w:pPr>
      <w:pStyle w:val="Normal"/>
      <w:spacing w:lineRule="auto" w:line="240" w:before="60" w:after="0"/>
      <w:rPr>
        <w:rFonts w:ascii="Arial" w:hAnsi="Arial" w:eastAsia="Calibri" w:cs="Arial"/>
        <w:bCs/>
        <w:sz w:val="20"/>
        <w:szCs w:val="20"/>
      </w:rPr>
    </w:pPr>
    <w:r>
      <w:rPr>
        <w:rFonts w:eastAsia="Calibri" w:cs="Arial" w:ascii="Arial" w:hAnsi="Arial"/>
        <w:bCs/>
        <w:sz w:val="20"/>
        <w:szCs w:val="20"/>
      </w:rPr>
    </w:r>
  </w:p>
  <w:p>
    <w:pPr>
      <w:pStyle w:val="Normal"/>
      <w:spacing w:lineRule="auto" w:line="240" w:before="6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Secretaria de Educação Profissional e Tecnológica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Instituto Federal de Educação, Ciência e Tecnologia do Rio Grande do Sul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Calibri" w:cs="Calibri"/>
        <w:bCs/>
        <w:i/>
        <w:sz w:val="20"/>
        <w:szCs w:val="20"/>
      </w:rPr>
      <w:t>Campus</w:t>
    </w:r>
    <w:r>
      <w:rPr>
        <w:rFonts w:eastAsia="Calibri" w:cs="Calibri"/>
        <w:bCs/>
        <w:sz w:val="20"/>
        <w:szCs w:val="20"/>
      </w:rPr>
      <w:t xml:space="preserve"> Caxias do Sul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  <w:jc w:val="center"/>
      <w:rPr>
        <w:rFonts w:ascii="Arial" w:hAnsi="Arial" w:eastAsia="Times New Roman" w:cs="Arial"/>
        <w:sz w:val="16"/>
        <w:szCs w:val="16"/>
        <w:lang w:eastAsia="ar-SA"/>
      </w:rPr>
    </w:pPr>
    <w:r>
      <w:rPr>
        <w:rFonts w:eastAsia="Times New Roman" w:cs="Arial" w:ascii="Arial" w:hAnsi="Arial"/>
        <w:sz w:val="16"/>
        <w:szCs w:val="16"/>
        <w:lang w:eastAsia="ar-SA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4be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f0737"/>
    <w:rPr/>
  </w:style>
  <w:style w:type="character" w:styleId="RodapChar" w:customStyle="1">
    <w:name w:val="Rodapé Char"/>
    <w:basedOn w:val="DefaultParagraphFont"/>
    <w:qFormat/>
    <w:rsid w:val="00af0737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f073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f07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af07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f07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571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343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LibreOffice/7.3.2.2$Windows_X86_64 LibreOffice_project/49f2b1bff42cfccbd8f788c8dc32c1c309559be0</Application>
  <AppVersion>15.0000</AppVersion>
  <Pages>7</Pages>
  <Words>855</Words>
  <Characters>4574</Characters>
  <CharactersWithSpaces>5304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2023-03-15T17:04:00Z</dcterms:created>
  <dc:creator>2814766</dc:creator>
  <dc:description/>
  <dc:language>pt-BR</dc:language>
  <cp:lastModifiedBy/>
  <cp:lastPrinted>2019-05-13T10:30:00Z</cp:lastPrinted>
  <dcterms:modified xsi:type="dcterms:W3CDTF">2023-04-28T14:49:22Z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