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cs="Arial"/>
          <w:b/>
          <w:b/>
          <w:bCs/>
          <w:sz w:val="24"/>
          <w:szCs w:val="24"/>
          <w:lang w:val="pt-BR"/>
        </w:rPr>
      </w:pPr>
      <w:r>
        <w:rPr>
          <w:rFonts w:cs="Arial" w:ascii="Calibri" w:hAnsi="Calibri"/>
          <w:b/>
          <w:bCs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"/>
          <w:b/>
          <w:b/>
          <w:bCs/>
          <w:sz w:val="24"/>
          <w:szCs w:val="24"/>
          <w:lang w:val="pt-BR"/>
        </w:rPr>
      </w:pPr>
      <w:r>
        <w:rPr>
          <w:rFonts w:cs="Arial" w:ascii="Calibri" w:hAnsi="Calibri"/>
          <w:b/>
          <w:bCs/>
          <w:sz w:val="24"/>
          <w:szCs w:val="24"/>
          <w:lang w:val="pt-BR"/>
        </w:rPr>
        <w:t>ANEXO I</w:t>
      </w:r>
      <w:r>
        <w:rPr>
          <w:rFonts w:cs="Arial" w:ascii="Calibri" w:hAnsi="Calibri"/>
          <w:b/>
          <w:bCs/>
          <w:sz w:val="24"/>
          <w:szCs w:val="24"/>
          <w:lang w:val="pt-BR"/>
        </w:rPr>
        <w:t>I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"/>
          <w:b/>
          <w:b/>
          <w:bCs/>
          <w:sz w:val="24"/>
          <w:szCs w:val="24"/>
          <w:lang w:val="pt-BR"/>
        </w:rPr>
      </w:pPr>
      <w:r>
        <w:rPr>
          <w:rFonts w:cs="Arial" w:ascii="Calibri" w:hAnsi="Calibri"/>
          <w:b/>
          <w:bCs/>
          <w:sz w:val="24"/>
          <w:szCs w:val="24"/>
          <w:lang w:val="pt-B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  <w:lang w:val="pt-BR"/>
        </w:rPr>
        <w:t>PROCEDIMENTOS DE SEGURANÇA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cs="Arial"/>
          <w:b/>
          <w:b/>
          <w:bCs/>
          <w:sz w:val="24"/>
          <w:szCs w:val="24"/>
          <w:lang w:val="pt-BR"/>
        </w:rPr>
      </w:pPr>
      <w:r>
        <w:rPr>
          <w:rFonts w:cs="Arial" w:ascii="Calibri" w:hAnsi="Calibri"/>
          <w:b/>
          <w:bCs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t-BR"/>
        </w:rPr>
        <w:t>Solução: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t-BR"/>
        </w:rPr>
        <w:t>Preparação (por exemplo: Reage fortemente com ....):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t-BR"/>
        </w:rPr>
        <w:t>Utilização (por exemplo: Utilizar em capela, com luvas, ...):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t-BR"/>
        </w:rPr>
        <w:t>Armazenamento (por exemplo: Em frasco de vidro Âmbar.):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  <w:lang w:val="pt-BR"/>
        </w:rPr>
        <w:t>Descarte:</w:t>
      </w:r>
    </w:p>
    <w:sectPr>
      <w:headerReference w:type="default" r:id="rId2"/>
      <w:type w:val="nextPage"/>
      <w:pgSz w:w="11906" w:h="16838"/>
      <w:pgMar w:left="1701" w:right="849" w:header="568" w:top="141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33350" distR="123190" simplePos="0" locked="0" layoutInCell="1" allowOverlap="1" relativeHeight="2">
          <wp:simplePos x="0" y="0"/>
          <wp:positionH relativeFrom="margin">
            <wp:posOffset>2715260</wp:posOffset>
          </wp:positionH>
          <wp:positionV relativeFrom="page">
            <wp:posOffset>349250</wp:posOffset>
          </wp:positionV>
          <wp:extent cx="505460" cy="540385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Normal"/>
      <w:spacing w:lineRule="auto" w:line="240" w:before="60" w:after="0"/>
      <w:jc w:val="center"/>
      <w:rPr>
        <w:rFonts w:ascii="Arial" w:hAnsi="Arial" w:cs="Arial"/>
        <w:bCs/>
        <w:sz w:val="20"/>
        <w:szCs w:val="20"/>
      </w:rPr>
    </w:pPr>
    <w:r>
      <w:rPr>
        <w:rFonts w:cs="Arial" w:ascii="Arial" w:hAnsi="Arial"/>
        <w:bCs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Arial" w:hAnsi="Arial" w:cs="Arial"/>
        <w:bCs/>
        <w:sz w:val="20"/>
        <w:szCs w:val="20"/>
      </w:rPr>
    </w:pPr>
    <w:r>
      <w:rPr>
        <w:rFonts w:cs="Arial" w:ascii="Arial" w:hAnsi="Arial"/>
        <w:bCs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Arial" w:hAnsi="Arial" w:cs="Arial"/>
        <w:bCs/>
        <w:sz w:val="20"/>
        <w:szCs w:val="20"/>
      </w:rPr>
    </w:pPr>
    <w:r>
      <w:rPr>
        <w:rFonts w:cs="Arial" w:ascii="Arial" w:hAnsi="Arial"/>
        <w:bCs/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/>
    </w:pPr>
    <w:r>
      <w:rPr>
        <w:rFonts w:cs="Arial" w:ascii="Arial" w:hAnsi="Arial"/>
        <w:bCs/>
        <w:i/>
        <w:iCs/>
        <w:sz w:val="20"/>
        <w:szCs w:val="20"/>
        <w:lang w:val="pt-BR"/>
      </w:rPr>
      <w:t>Campus</w:t>
    </w:r>
    <w:r>
      <w:rPr>
        <w:rFonts w:cs="Arial" w:ascii="Arial" w:hAnsi="Arial"/>
        <w:bCs/>
        <w:sz w:val="20"/>
        <w:szCs w:val="20"/>
        <w:lang w:val="pt-BR"/>
      </w:rPr>
      <w:t xml:space="preserve"> Caxias do Sul</w:t>
    </w:r>
  </w:p>
  <w:p>
    <w:pPr>
      <w:pStyle w:val="Normal"/>
      <w:spacing w:lineRule="auto" w:line="240" w:before="0" w:after="0"/>
      <w:jc w:val="center"/>
      <w:rPr>
        <w:rFonts w:ascii="Arial" w:hAnsi="Arial" w:cs="Arial"/>
        <w:bCs/>
        <w:sz w:val="16"/>
        <w:szCs w:val="16"/>
      </w:rPr>
    </w:pPr>
    <w:r>
      <w:rPr>
        <w:rFonts w:cs="Arial" w:ascii="Arial" w:hAnsi="Arial"/>
        <w:bCs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Linenumber">
    <w:name w:val="line number"/>
    <w:basedOn w:val="DefaultParagraph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CabealhoChar">
    <w:name w:val="Cabeçalh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RodapChar">
    <w:name w:val="Rodapé Char"/>
    <w:basedOn w:val="DefaultParagraphFont"/>
    <w:qFormat/>
    <w:rPr/>
  </w:style>
  <w:style w:type="character" w:styleId="ListLabel1">
    <w:name w:val="ListLabel 1"/>
    <w:qFormat/>
    <w:rPr>
      <w:lang w:val="pt-BR"/>
    </w:rPr>
  </w:style>
  <w:style w:type="character" w:styleId="ListLabel2">
    <w:name w:val="ListLabel 2"/>
    <w:qFormat/>
    <w:rPr>
      <w:rFonts w:ascii="Arial" w:hAnsi="Arial"/>
      <w:b w:val="false"/>
      <w:bCs w:val="false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LibreOffice/6.1.3.2$Windows_X86_64 LibreOffice_project/86daf60bf00efa86ad547e59e09d6bb77c699acb</Application>
  <Pages>1</Pages>
  <Words>132</Words>
  <Characters>764</Characters>
  <CharactersWithSpaces>872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2017-09-01T13:01:00Z</dcterms:created>
  <dc:creator>..</dc:creator>
  <dc:description/>
  <dc:language>pt-BR</dc:language>
  <cp:lastModifiedBy/>
  <cp:lastPrinted>2020-11-18T15:06:00Z</cp:lastPrinted>
  <dcterms:modified xsi:type="dcterms:W3CDTF">2021-02-09T16:06:02Z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DocSecurity">
    <vt:i4>0</vt:i4>
  </property>
  <property fmtid="{D5CDD505-2E9C-101B-9397-08002B2CF9AE}" pid="4" name="KSOProductBuildVer">
    <vt:lpwstr>1046-11.2.0.9150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