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right="-568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a"/>
          <w:vertAlign w:val="baseline"/>
          <w:rtl w:val="0"/>
        </w:rPr>
        <w:t xml:space="preserve">ANEXO II </w:t>
        <w:br w:type="textWrapping"/>
        <w:t xml:space="preserve">AUTODECLARAÇÃO ÉTNICO-RACIAL (PRETO/ PARDO) </w:t>
        <w:br w:type="textWrapping"/>
        <w:t xml:space="preserve">PROCESSO SELETIVO SIMPLIFICADO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0" w:line="240" w:lineRule="auto"/>
        <w:ind w:left="100" w:right="274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Eu,________________________________________________________________________ inscrito no CPF n° _________________________________, DECLARO para o fim específico de concorrer à reserva de vagas destinadas aos pretos e pardos no Processo Seletivo regido pelo Edital n°________, com base na Lei Federal n° 15.142/2025, Instrução Normativa MGI nº 23/2023 e Instrução Normativa Conjunta 261/2025 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que sou,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conforme quesito cor/raça utilizado pela Fundação Instituto Brasileiro de Geografia e Estatística (IBGE) e a Lei Federal nº 12.288, de 20 de julho de 2010: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2" w:line="240" w:lineRule="auto"/>
        <w:ind w:left="100" w:right="-105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(        ) Preto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ind w:left="100" w:right="-105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(        ) Pardo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27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a"/>
          <w:vertAlign w:val="baseline"/>
          <w:rtl w:val="0"/>
        </w:rPr>
        <w:t xml:space="preserve">_____________________, _____ de ___________________ 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a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color w:val="00000a"/>
          <w:vertAlign w:val="baseline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27050" cy="5848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136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