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vertAlign w:val="baseline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vertAlign w:val="baseline"/>
          <w:rtl w:val="0"/>
        </w:rPr>
        <w:t xml:space="preserve">PROCESSO SELETIVO SIMPLIFICADO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vertAlign w:val="baseline"/>
          <w:rtl w:val="0"/>
        </w:rPr>
        <w:t xml:space="preserve"> 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vertAlign w:val="baseline"/>
          <w:rtl w:val="0"/>
        </w:rPr>
        <w:t xml:space="preserve">AUTODECLARAÇÃO ÉTNICO-RACIAL (PRETO/ PARDO)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ind w:right="242.5984251968515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Eu,_____________________________________________________________________, CPF nº ____________________________________, portador do documento de identidade Nº _______________________________,DECLARO, para o fim específico de atendimento aos termos do presente Edital , que sou __________________________________.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ind w:right="242.5984251968515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DECLARO, ainda, que os seguintes motivos justificam minha autodeclaração: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ind w:right="242.5984251968515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Estou ciente de que na hipótese de constatação de declaração falsa, o candidato será eliminado do processo seletivo e, se houver sido selecionado ou contratado, será imediatamente desligado do programa de estágio. (Parágrafo único do art 2º do Decreto 9.427/2018).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a"/>
          <w:vertAlign w:val="baseline"/>
          <w:rtl w:val="0"/>
        </w:rPr>
        <w:t xml:space="preserve">_____________________, _____ de 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a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a"/>
          <w:vertAlign w:val="baseline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ind w:right="-568"/>
        <w:rPr>
          <w:rFonts w:ascii="Calibri" w:cs="Calibri" w:eastAsia="Calibri" w:hAnsi="Calibri"/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spacing w:line="240" w:lineRule="auto"/>
      <w:ind w:left="4200" w:firstLine="0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</w:rPr>
      <w:drawing>
        <wp:inline distB="0" distT="0" distL="114300" distR="114300">
          <wp:extent cx="525145" cy="5803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145" cy="580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widowControl w:val="0"/>
      <w:spacing w:before="7" w:line="120" w:lineRule="auto"/>
      <w:rPr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vertAlign w:val="baseline"/>
        <w:rtl w:val="0"/>
      </w:rPr>
      <w:t xml:space="preserve">             </w:t>
    </w: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            Secretaria de Educação Profissional e Tecnológica</w:t>
    </w:r>
  </w:p>
  <w:p w:rsidR="00000000" w:rsidDel="00000000" w:rsidP="00000000" w:rsidRDefault="00000000" w:rsidRPr="00000000" w14:paraId="00000014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            Instituto Federal de Educação, Ciência e Tecnologia do Rio Grande do Sul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