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9E" w:rsidRDefault="0025499E" w:rsidP="0025499E">
      <w:pPr>
        <w:spacing w:before="240" w:after="0" w:line="240" w:lineRule="auto"/>
        <w:ind w:right="-568"/>
        <w:jc w:val="center"/>
        <w:rPr>
          <w:color w:val="00000A"/>
        </w:rPr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 xml:space="preserve">PROCESSO SELETIVO SIMPLIFICADO </w:t>
      </w:r>
    </w:p>
    <w:p w:rsidR="0025499E" w:rsidRDefault="0025499E" w:rsidP="0025499E">
      <w:pPr>
        <w:spacing w:after="0" w:line="240" w:lineRule="auto"/>
        <w:jc w:val="center"/>
        <w:rPr>
          <w:color w:val="00000A"/>
        </w:rPr>
      </w:pPr>
    </w:p>
    <w:p w:rsidR="0025499E" w:rsidRDefault="0025499E" w:rsidP="0025499E">
      <w:pPr>
        <w:spacing w:after="0" w:line="240" w:lineRule="auto"/>
        <w:jc w:val="center"/>
        <w:rPr>
          <w:color w:val="00000A"/>
        </w:rPr>
      </w:pPr>
    </w:p>
    <w:p w:rsidR="0025499E" w:rsidRDefault="0025499E" w:rsidP="0025499E">
      <w:pPr>
        <w:spacing w:after="0" w:line="240" w:lineRule="auto"/>
        <w:jc w:val="center"/>
        <w:rPr>
          <w:color w:val="00000A"/>
        </w:rPr>
      </w:pPr>
    </w:p>
    <w:p w:rsidR="0025499E" w:rsidRDefault="0025499E" w:rsidP="0025499E">
      <w:pPr>
        <w:spacing w:after="0" w:line="240" w:lineRule="auto"/>
        <w:jc w:val="center"/>
        <w:rPr>
          <w:color w:val="00000A"/>
        </w:rPr>
      </w:pPr>
    </w:p>
    <w:p w:rsidR="00DC3872" w:rsidRDefault="0025499E" w:rsidP="00DC3872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Edital, com base na Lei Federal n° 12.990, de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de junho de 2014 e na Portaria Normativa nº 04 de 06 de abril de 2018 do Ministério do Planejamento, Desenvolvimento e Gestão, </w:t>
      </w:r>
      <w:r>
        <w:rPr>
          <w:b/>
          <w:sz w:val="24"/>
          <w:szCs w:val="24"/>
        </w:rPr>
        <w:t>que sou</w:t>
      </w:r>
      <w:r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:rsidR="00DC3872" w:rsidRDefault="00DC3872" w:rsidP="00DC3872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</w:p>
    <w:p w:rsidR="0025499E" w:rsidRDefault="0025499E" w:rsidP="00DC3872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⃝</w:t>
      </w:r>
      <w:r w:rsidR="00DC3872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>Preto</w:t>
      </w:r>
    </w:p>
    <w:p w:rsidR="0025499E" w:rsidRDefault="0025499E" w:rsidP="0025499E">
      <w:pPr>
        <w:widowControl w:val="0"/>
        <w:tabs>
          <w:tab w:val="left" w:pos="480"/>
        </w:tabs>
        <w:spacing w:before="120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 w:rsidR="0025499E" w:rsidRDefault="0025499E" w:rsidP="0025499E">
      <w:pPr>
        <w:widowControl w:val="0"/>
        <w:spacing w:after="0" w:line="240" w:lineRule="auto"/>
        <w:ind w:left="100" w:right="-105"/>
        <w:jc w:val="both"/>
        <w:rPr>
          <w:sz w:val="24"/>
          <w:szCs w:val="24"/>
        </w:rPr>
      </w:pPr>
    </w:p>
    <w:p w:rsidR="0025499E" w:rsidRDefault="0025499E" w:rsidP="0025499E">
      <w:pPr>
        <w:widowControl w:val="0"/>
        <w:spacing w:after="0" w:line="240" w:lineRule="auto"/>
        <w:ind w:right="327"/>
        <w:jc w:val="both"/>
        <w:rPr>
          <w:sz w:val="24"/>
          <w:szCs w:val="24"/>
        </w:rPr>
      </w:pPr>
      <w:r>
        <w:rPr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25499E" w:rsidRDefault="0025499E" w:rsidP="0025499E">
      <w:pPr>
        <w:spacing w:before="240" w:after="0" w:line="240" w:lineRule="auto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20_____.</w:t>
      </w:r>
    </w:p>
    <w:p w:rsidR="0025499E" w:rsidRDefault="0025499E" w:rsidP="0025499E">
      <w:pPr>
        <w:spacing w:after="0" w:line="240" w:lineRule="auto"/>
        <w:jc w:val="center"/>
      </w:pPr>
    </w:p>
    <w:p w:rsidR="0025499E" w:rsidRDefault="0025499E" w:rsidP="0025499E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:rsidR="003C0F18" w:rsidRDefault="00DC3872" w:rsidP="00DC3872">
      <w:pPr>
        <w:spacing w:before="240" w:after="0" w:line="240" w:lineRule="auto"/>
        <w:jc w:val="center"/>
      </w:pPr>
      <w:r>
        <w:rPr>
          <w:color w:val="00000A"/>
        </w:rPr>
        <w:t>Assinatura do candidato</w:t>
      </w:r>
    </w:p>
    <w:sectPr w:rsidR="003C0F18">
      <w:headerReference w:type="default" r:id="rId8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48" w:rsidRDefault="00381348" w:rsidP="0025499E">
      <w:pPr>
        <w:spacing w:after="0" w:line="240" w:lineRule="auto"/>
      </w:pPr>
      <w:r>
        <w:separator/>
      </w:r>
    </w:p>
  </w:endnote>
  <w:endnote w:type="continuationSeparator" w:id="0">
    <w:p w:rsidR="00381348" w:rsidRDefault="00381348" w:rsidP="0025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48" w:rsidRDefault="00381348" w:rsidP="0025499E">
      <w:pPr>
        <w:spacing w:after="0" w:line="240" w:lineRule="auto"/>
      </w:pPr>
      <w:r>
        <w:separator/>
      </w:r>
    </w:p>
  </w:footnote>
  <w:footnote w:type="continuationSeparator" w:id="0">
    <w:p w:rsidR="00381348" w:rsidRDefault="00381348" w:rsidP="0025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37" w:rsidRDefault="00381348" w:rsidP="000F3637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82D63F6" wp14:editId="7060A80F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3637" w:rsidRDefault="00381348" w:rsidP="000F363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</w:t>
    </w:r>
    <w:r>
      <w:rPr>
        <w:rFonts w:ascii="Arial" w:eastAsia="Arial" w:hAnsi="Arial" w:cs="Arial"/>
        <w:sz w:val="20"/>
        <w:szCs w:val="20"/>
      </w:rPr>
      <w:t>istério da Educação</w:t>
    </w:r>
  </w:p>
  <w:p w:rsidR="000F3637" w:rsidRDefault="00381348" w:rsidP="000F363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F3637" w:rsidRDefault="00381348" w:rsidP="000F363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0F3637" w:rsidRDefault="00381348" w:rsidP="000F363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  <w:p w:rsidR="000F3637" w:rsidRDefault="003813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5205"/>
    <w:multiLevelType w:val="multilevel"/>
    <w:tmpl w:val="C4A68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1563F91"/>
    <w:multiLevelType w:val="multilevel"/>
    <w:tmpl w:val="A7E6AE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9E"/>
    <w:rsid w:val="0025499E"/>
    <w:rsid w:val="00381348"/>
    <w:rsid w:val="003C0F18"/>
    <w:rsid w:val="00D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99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99E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99E"/>
    <w:rPr>
      <w:rFonts w:ascii="Tahoma" w:eastAsia="Calibri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4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99E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99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99E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99E"/>
    <w:rPr>
      <w:rFonts w:ascii="Tahoma" w:eastAsia="Calibri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4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99E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dcterms:created xsi:type="dcterms:W3CDTF">2023-03-28T11:56:00Z</dcterms:created>
  <dcterms:modified xsi:type="dcterms:W3CDTF">2023-03-28T11:58:00Z</dcterms:modified>
</cp:coreProperties>
</file>