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EE1D" w14:textId="77777777" w:rsidR="008337FF" w:rsidRDefault="005A1EC8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EDITAL Nº 38/2021</w:t>
      </w:r>
    </w:p>
    <w:p w14:paraId="2869C752" w14:textId="77777777" w:rsidR="008337FF" w:rsidRDefault="005A1EC8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ANEXO I </w:t>
      </w:r>
    </w:p>
    <w:p w14:paraId="7D106722" w14:textId="77777777" w:rsidR="008337FF" w:rsidRDefault="005A1EC8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Critérios de avaliação do Histórico Profissional e Acadêmico</w:t>
      </w:r>
    </w:p>
    <w:p w14:paraId="79517517" w14:textId="77777777" w:rsidR="008337FF" w:rsidRDefault="005A1EC8">
      <w:pPr>
        <w:spacing w:before="240" w:after="0"/>
        <w:jc w:val="both"/>
        <w:rPr>
          <w:color w:val="00000A"/>
        </w:rPr>
      </w:pPr>
      <w:r>
        <w:rPr>
          <w:color w:val="00000A"/>
          <w:sz w:val="24"/>
          <w:szCs w:val="24"/>
        </w:rPr>
        <w:t xml:space="preserve"> </w:t>
      </w:r>
      <w:r>
        <w:rPr>
          <w:color w:val="00000A"/>
        </w:rPr>
        <w:t>O preenchimento e validação da tabela de pontuação seguem os critérios abaixo:</w:t>
      </w:r>
      <w:r>
        <w:rPr>
          <w:color w:val="00000A"/>
        </w:rPr>
        <w:br/>
      </w:r>
      <w:r>
        <w:rPr>
          <w:color w:val="00000A"/>
        </w:rPr>
        <w:br/>
        <w:t>1) A análise do Histórico Profissional e Acadêmico será realizada pelo Colegiado do Curso.</w:t>
      </w:r>
    </w:p>
    <w:p w14:paraId="4505E95E" w14:textId="77777777" w:rsidR="008337FF" w:rsidRDefault="005A1EC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2) Os documentos comprobatórios deste Anexo devem ser enviados na mesma sequência dos</w:t>
      </w:r>
      <w:r>
        <w:rPr>
          <w:color w:val="00000A"/>
        </w:rPr>
        <w:t xml:space="preserve"> itens presentes no Quadro de Pontuação.</w:t>
      </w:r>
    </w:p>
    <w:p w14:paraId="0ED6984A" w14:textId="77777777" w:rsidR="008337FF" w:rsidRDefault="005A1EC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3) Serão considerados apenas atividades e títulos comprovados.</w:t>
      </w:r>
    </w:p>
    <w:p w14:paraId="599CF9E4" w14:textId="77777777" w:rsidR="008337FF" w:rsidRDefault="005A1EC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4) A classificação e a organização dos documentos são de inteira responsabilidade do(a) candidato(a). 5) Serão considerados somente documentos que forem indicados no Quadro de Pontuação.</w:t>
      </w:r>
    </w:p>
    <w:p w14:paraId="762B83B4" w14:textId="77777777" w:rsidR="008337FF" w:rsidRDefault="005A1EC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6) Cada documento pode ser classificado e computado em apenas um item</w:t>
      </w:r>
      <w:r>
        <w:rPr>
          <w:color w:val="00000A"/>
        </w:rPr>
        <w:t xml:space="preserve"> do Quadro de Pontuação.</w:t>
      </w:r>
    </w:p>
    <w:p w14:paraId="7E689576" w14:textId="77777777" w:rsidR="008337FF" w:rsidRDefault="005A1EC8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7) O(a) candidato(a) deverá enviar este Anexo devidamente preenchido no formulário de inscrição.</w:t>
      </w:r>
    </w:p>
    <w:p w14:paraId="0D3AC07D" w14:textId="77777777" w:rsidR="008337FF" w:rsidRDefault="005A1EC8">
      <w:pP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tbl>
      <w:tblPr>
        <w:tblStyle w:val="a0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4440"/>
        <w:gridCol w:w="1365"/>
        <w:gridCol w:w="675"/>
        <w:gridCol w:w="1185"/>
        <w:gridCol w:w="1305"/>
      </w:tblGrid>
      <w:tr w:rsidR="008337FF" w14:paraId="22DA0B9F" w14:textId="77777777">
        <w:trPr>
          <w:trHeight w:val="285"/>
        </w:trPr>
        <w:tc>
          <w:tcPr>
            <w:tcW w:w="927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72F30" w14:textId="77777777" w:rsidR="008337FF" w:rsidRDefault="005A1EC8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Quadro de Pontuação - Etapa 1 - Histórico Profissional e Acadêmico - classificatória</w:t>
            </w:r>
          </w:p>
        </w:tc>
      </w:tr>
      <w:tr w:rsidR="008337FF" w14:paraId="7702FA6A" w14:textId="77777777">
        <w:trPr>
          <w:trHeight w:val="870"/>
        </w:trPr>
        <w:tc>
          <w:tcPr>
            <w:tcW w:w="300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C9BAB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ECBED8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Item avaliado</w:t>
            </w:r>
          </w:p>
        </w:tc>
        <w:tc>
          <w:tcPr>
            <w:tcW w:w="136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2487F" w14:textId="77777777" w:rsidR="008337FF" w:rsidRDefault="005A1EC8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 por item</w:t>
            </w:r>
          </w:p>
        </w:tc>
        <w:tc>
          <w:tcPr>
            <w:tcW w:w="67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41CDB" w14:textId="77777777" w:rsidR="008337FF" w:rsidRDefault="005A1EC8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b/>
                <w:color w:val="00000A"/>
                <w:sz w:val="24"/>
                <w:szCs w:val="24"/>
              </w:rPr>
              <w:t>Qtd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 xml:space="preserve"> itens</w:t>
            </w:r>
          </w:p>
        </w:tc>
        <w:tc>
          <w:tcPr>
            <w:tcW w:w="118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3ECF9" w14:textId="77777777" w:rsidR="008337FF" w:rsidRDefault="005A1EC8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 máxima por item</w:t>
            </w:r>
          </w:p>
        </w:tc>
        <w:tc>
          <w:tcPr>
            <w:tcW w:w="130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108E" w14:textId="77777777" w:rsidR="008337FF" w:rsidRDefault="005A1EC8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 requerida pelo(a) candidato(a)</w:t>
            </w:r>
          </w:p>
        </w:tc>
      </w:tr>
      <w:tr w:rsidR="008337FF" w14:paraId="71543301" w14:textId="77777777">
        <w:trPr>
          <w:trHeight w:val="5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DA4C0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B6377C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 Educação Básica em instituição pública.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B72CE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F00BC0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FF8017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E1ED2A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5E3F89A6" w14:textId="77777777">
        <w:trPr>
          <w:trHeight w:val="11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5A9E5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C38BD6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nas modalidades da Educação Básica: EJA, Educação Indígena, Educação Quilombola, Educação Inclusiva e Educação Profissional.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85BD2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476147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6BC066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C10091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161B2663" w14:textId="77777777">
        <w:trPr>
          <w:trHeight w:val="4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09061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FFA25F" w14:textId="77777777" w:rsidR="008337FF" w:rsidRDefault="005A1EC8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>Formação recente em licenciatura (até 5 anos).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4D4C8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63ADF6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157DC6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86F2BE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6F15B9AD" w14:textId="77777777">
        <w:trPr>
          <w:trHeight w:val="117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C62C2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856832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Experiência não docente em Educação Básica em instituição pública </w:t>
            </w:r>
            <w:r>
              <w:rPr>
                <w:color w:val="00000A"/>
                <w:highlight w:val="white"/>
              </w:rPr>
              <w:t>(orientador, supervisor, bibliotecário, etc.).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B1716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B1876D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A531AB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6F5B7D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236499BA" w14:textId="77777777">
        <w:trPr>
          <w:trHeight w:val="81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11803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82EFCE" w14:textId="77777777" w:rsidR="008337FF" w:rsidRDefault="005A1EC8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 xml:space="preserve">Atuação como educador(a) </w:t>
            </w:r>
            <w:r>
              <w:rPr>
                <w:color w:val="00000A"/>
              </w:rPr>
              <w:t xml:space="preserve">em espaços não escolares: </w:t>
            </w:r>
            <w:r>
              <w:rPr>
                <w:color w:val="00000A"/>
                <w:highlight w:val="white"/>
              </w:rPr>
              <w:t>ONGs, Movimentos Sociais e outras instituições públicas e/ou privadas.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549A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0,25 pontos por cada 3 meses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587C94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AFEB11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D9D8F2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1F25D22A" w14:textId="77777777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A37EE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F08A9D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 Educação Básica em instituição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28B1E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9FCED3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CE2EB9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E34047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22698EC8" w14:textId="77777777">
        <w:trPr>
          <w:trHeight w:val="8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C5E2B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B540FB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 Educação Superior em instituição pública ou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C136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232144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BFEFB6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5C1A4C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38278D7B" w14:textId="77777777">
        <w:trPr>
          <w:trHeight w:val="160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758D6" w14:textId="77777777" w:rsidR="008337FF" w:rsidRDefault="005A1EC8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37F3D7" w14:textId="77777777" w:rsidR="008337FF" w:rsidRDefault="005A1EC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Participação em projetos de ensino/pesquisa/extensão.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260BC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Coordenação: 1 ponto</w:t>
            </w:r>
          </w:p>
          <w:p w14:paraId="22960023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Membro: 0,5 pontos</w:t>
            </w:r>
          </w:p>
          <w:p w14:paraId="6F9011A8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Orientador: 0,5</w:t>
            </w:r>
          </w:p>
          <w:p w14:paraId="05025D29" w14:textId="77777777" w:rsidR="008337FF" w:rsidRDefault="005A1EC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(Por projeto)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BC9C93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CF9376" w14:textId="77777777" w:rsidR="008337FF" w:rsidRDefault="005A1EC8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58EA76" w14:textId="77777777" w:rsidR="008337FF" w:rsidRDefault="008337FF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337FF" w14:paraId="1C86F0A4" w14:textId="77777777">
        <w:trPr>
          <w:trHeight w:val="360"/>
        </w:trPr>
        <w:tc>
          <w:tcPr>
            <w:tcW w:w="79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B6EA4" w14:textId="77777777" w:rsidR="008337FF" w:rsidRDefault="005A1EC8">
            <w:pPr>
              <w:spacing w:after="0" w:line="240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 de Pontos Histórico Profissional e Acadêmico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8063F2" w14:textId="77777777" w:rsidR="008337FF" w:rsidRDefault="0083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</w:rPr>
            </w:pPr>
          </w:p>
        </w:tc>
      </w:tr>
    </w:tbl>
    <w:p w14:paraId="7FCA801E" w14:textId="77777777" w:rsidR="008337FF" w:rsidRDefault="008337F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14:paraId="16A1F61D" w14:textId="77777777" w:rsidR="008337FF" w:rsidRDefault="008337F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14:paraId="5E6B69B6" w14:textId="77777777" w:rsidR="008337FF" w:rsidRDefault="008337F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14:paraId="59C34747" w14:textId="77777777" w:rsidR="008337FF" w:rsidRDefault="008337FF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14:paraId="339258AB" w14:textId="77777777" w:rsidR="008337FF" w:rsidRDefault="005A1EC8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_____________________________</w:t>
      </w:r>
      <w:r>
        <w:rPr>
          <w:b/>
          <w:color w:val="00000A"/>
          <w:sz w:val="24"/>
          <w:szCs w:val="24"/>
        </w:rPr>
        <w:tab/>
      </w:r>
      <w:r>
        <w:rPr>
          <w:b/>
          <w:color w:val="00000A"/>
          <w:sz w:val="24"/>
          <w:szCs w:val="24"/>
        </w:rPr>
        <w:tab/>
      </w:r>
      <w:r>
        <w:rPr>
          <w:b/>
          <w:color w:val="00000A"/>
          <w:sz w:val="24"/>
          <w:szCs w:val="24"/>
        </w:rPr>
        <w:tab/>
      </w:r>
      <w:r>
        <w:rPr>
          <w:b/>
          <w:color w:val="00000A"/>
          <w:sz w:val="24"/>
          <w:szCs w:val="24"/>
        </w:rPr>
        <w:t>__________________________________</w:t>
      </w:r>
    </w:p>
    <w:p w14:paraId="6B289238" w14:textId="03DF9F7C" w:rsidR="008337FF" w:rsidRDefault="005A1EC8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                   (Local e data)                                                           Assinatura do(a) candidato(a)</w:t>
      </w:r>
    </w:p>
    <w:sectPr w:rsidR="008337FF">
      <w:headerReference w:type="default" r:id="rId8"/>
      <w:footerReference w:type="default" r:id="rId9"/>
      <w:pgSz w:w="11906" w:h="16838"/>
      <w:pgMar w:top="1276" w:right="1274" w:bottom="851" w:left="1418" w:header="425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6A8E" w14:textId="77777777" w:rsidR="005A1EC8" w:rsidRDefault="005A1EC8">
      <w:pPr>
        <w:spacing w:after="0" w:line="240" w:lineRule="auto"/>
      </w:pPr>
      <w:r>
        <w:separator/>
      </w:r>
    </w:p>
  </w:endnote>
  <w:endnote w:type="continuationSeparator" w:id="0">
    <w:p w14:paraId="7CAEDD95" w14:textId="77777777" w:rsidR="005A1EC8" w:rsidRDefault="005A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08C9" w14:textId="77777777" w:rsidR="008337FF" w:rsidRDefault="008337FF">
    <w:pPr>
      <w:widowControl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</w:p>
  <w:p w14:paraId="53D5DE16" w14:textId="77777777" w:rsidR="008337FF" w:rsidRDefault="005A1EC8">
    <w:pPr>
      <w:widowControl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Maria Zélia Carneiro de Figueiredo, 870-A – Bairro Igara III – Canoas/RS</w:t>
    </w:r>
  </w:p>
  <w:p w14:paraId="4EB5CE61" w14:textId="77777777" w:rsidR="008337FF" w:rsidRDefault="005A1EC8">
    <w:pPr>
      <w:widowControl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CEP: 92412-240 – Telefone: (51) 3415-8200</w:t>
    </w:r>
  </w:p>
  <w:p w14:paraId="2FBB37A8" w14:textId="77777777" w:rsidR="008337FF" w:rsidRDefault="005A1EC8">
    <w:pPr>
      <w:widowControl/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 xml:space="preserve">Sítio eletrônico: </w:t>
    </w:r>
    <w:hyperlink r:id="rId1">
      <w:r>
        <w:rPr>
          <w:color w:val="1155CC"/>
          <w:sz w:val="20"/>
          <w:szCs w:val="20"/>
          <w:u w:val="single"/>
        </w:rPr>
        <w:t>http://www.ifrs.edu.br/canoas/</w:t>
      </w:r>
    </w:hyperlink>
    <w:r>
      <w:rPr>
        <w:sz w:val="20"/>
        <w:szCs w:val="20"/>
      </w:rPr>
      <w:t xml:space="preserve">  e-mail: coord.edu@canoas.ifrs.edu.br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EB80" w14:textId="77777777" w:rsidR="005A1EC8" w:rsidRDefault="005A1EC8">
      <w:pPr>
        <w:spacing w:after="0" w:line="240" w:lineRule="auto"/>
      </w:pPr>
      <w:r>
        <w:separator/>
      </w:r>
    </w:p>
  </w:footnote>
  <w:footnote w:type="continuationSeparator" w:id="0">
    <w:p w14:paraId="7D8DA380" w14:textId="77777777" w:rsidR="005A1EC8" w:rsidRDefault="005A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708B" w14:textId="77777777" w:rsidR="008337FF" w:rsidRDefault="005A1EC8">
    <w:pPr>
      <w:widowControl/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463F0523" wp14:editId="7AB4F803">
          <wp:extent cx="501015" cy="53721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9" t="-9" r="-8" b="-8"/>
                  <a:stretch>
                    <a:fillRect/>
                  </a:stretch>
                </pic:blipFill>
                <pic:spPr>
                  <a:xfrm>
                    <a:off x="0" y="0"/>
                    <a:ext cx="50101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63715E" w14:textId="77777777" w:rsidR="008337FF" w:rsidRDefault="005A1EC8">
    <w:pPr>
      <w:widowControl/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3400FA24" w14:textId="77777777" w:rsidR="008337FF" w:rsidRDefault="005A1EC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24890C80" w14:textId="77777777" w:rsidR="008337FF" w:rsidRDefault="005A1EC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38B140AD" w14:textId="77777777" w:rsidR="008337FF" w:rsidRDefault="005A1EC8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Campus</w:t>
    </w:r>
    <w:r>
      <w:rPr>
        <w:i/>
        <w:sz w:val="20"/>
        <w:szCs w:val="20"/>
      </w:rPr>
      <w:t xml:space="preserve"> </w:t>
    </w:r>
    <w:r>
      <w:rPr>
        <w:sz w:val="20"/>
        <w:szCs w:val="20"/>
      </w:rPr>
      <w:t>Canoas</w:t>
    </w:r>
  </w:p>
  <w:p w14:paraId="030AECD7" w14:textId="77777777" w:rsidR="008337FF" w:rsidRDefault="008337FF">
    <w:pPr>
      <w:spacing w:after="0" w:line="240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57A"/>
    <w:multiLevelType w:val="multilevel"/>
    <w:tmpl w:val="EFF62E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262269"/>
    <w:multiLevelType w:val="multilevel"/>
    <w:tmpl w:val="8C7E5A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250009"/>
    <w:multiLevelType w:val="multilevel"/>
    <w:tmpl w:val="2F66BE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FF"/>
    <w:rsid w:val="005A1EC8"/>
    <w:rsid w:val="00730988"/>
    <w:rsid w:val="008337FF"/>
    <w:rsid w:val="00B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9856"/>
  <w15:docId w15:val="{0CF25272-CD4B-4260-898D-2FF8D5A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BD"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576" w:hanging="576"/>
      <w:jc w:val="center"/>
      <w:outlineLvl w:val="1"/>
    </w:pPr>
    <w:rPr>
      <w:rFonts w:ascii="Arial" w:eastAsia="Arial" w:hAnsi="Arial" w:cs="Arial"/>
      <w:i/>
      <w:color w:val="000000"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864" w:hanging="864"/>
      <w:outlineLvl w:val="3"/>
    </w:pPr>
    <w:rPr>
      <w:rFonts w:ascii="Arial" w:eastAsia="Arial" w:hAnsi="Arial" w:cs="Arial"/>
      <w:b/>
      <w:color w:val="000000"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1152" w:hanging="1152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13CF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3C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528C"/>
    <w:rPr>
      <w:color w:val="800080" w:themeColor="followedHyperlink"/>
      <w:u w:val="single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s.edu.br/cano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Tf8Io97QV8pZA3RwG3Q1+Aixw==">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Vianna</dc:creator>
  <cp:lastModifiedBy>Romir Rodrigues</cp:lastModifiedBy>
  <cp:revision>3</cp:revision>
  <dcterms:created xsi:type="dcterms:W3CDTF">2021-11-10T19:21:00Z</dcterms:created>
  <dcterms:modified xsi:type="dcterms:W3CDTF">2021-11-10T19:22:00Z</dcterms:modified>
</cp:coreProperties>
</file>