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ANEXO II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TERMO DE COMPROMISSO PARA BOLSISTA, MENOR DE 18 ANOS,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 PROGRAMAS/PROJETOS DE EXTENSÃO</w:t>
      </w:r>
    </w:p>
    <w:p w:rsidR="002D7F0F" w:rsidRDefault="002D7F0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color w:val="000000"/>
          <w:sz w:val="24"/>
          <w:szCs w:val="24"/>
        </w:rPr>
      </w:pP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____________________________________________, responsável legal pelo (a) estudante ________________________________________________________, do IFRS –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_______________________, declaro que estou ciente das obrigações, abaixo especificados, e autorizo a participação do (a) mesmo (a), na condição de bolsista, no seguinte programa/projeto de extensão: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Título: _________________________________________</w:t>
      </w:r>
      <w:r>
        <w:rPr>
          <w:color w:val="000000"/>
          <w:sz w:val="24"/>
          <w:szCs w:val="24"/>
        </w:rPr>
        <w:t>______________________________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Coordenador (a): _________________________________________________________________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São obrigações do (a) bolsista, conforme estabelece o Programa Institucional de Bolsas de Extensão (PIBEX) do IFRS: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I – Zelar pela qualidade acadêmica do programa ou projeto de extensão ao qual está vinculado;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II – Participar de todas as atividades programadas pelo coordenador do programa ou projeto de extensão;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III – Cumprir as exigências estabelecidas no Termo de Co</w:t>
      </w:r>
      <w:r>
        <w:rPr>
          <w:sz w:val="24"/>
          <w:szCs w:val="24"/>
        </w:rPr>
        <w:t xml:space="preserve">mpromisso assinado por ocasião de sua seleção;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IV – Apresentar ao coordenador do programa ou projeto de extensão, depois de cumprida a metade da vigência da bolsa, o relatório parcial de atividades desenvolvidas e, ao término da vigência da bolsa, o relat</w:t>
      </w:r>
      <w:r>
        <w:rPr>
          <w:sz w:val="24"/>
          <w:szCs w:val="24"/>
        </w:rPr>
        <w:t xml:space="preserve">ório final;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– Apresentar trabalho em evento de extensão no seu campus e/ou em evento promovido pelo IFRS, relativos ao programa ou projeto que participa;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– Apresentar indicadores satisfatórios de desempenho acadêmico;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VII – Fazer referência à sua c</w:t>
      </w:r>
      <w:r>
        <w:rPr>
          <w:sz w:val="24"/>
          <w:szCs w:val="24"/>
        </w:rPr>
        <w:t xml:space="preserve">ondição de bolsista de extensão do IFRS, nas publicações e trabalhos apresentados em eventos;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VIII – Criar, caso não possua, seu currículo na Plataforma Lattes do CNPq, incluindo sua condição de bolsista de extensão do IFRS e mantê-lo atualizado periodica</w:t>
      </w:r>
      <w:r>
        <w:rPr>
          <w:sz w:val="24"/>
          <w:szCs w:val="24"/>
        </w:rPr>
        <w:t xml:space="preserve">mente;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IX – Cumprir as exigências do edital específico pelo qual foi selecionado como bolsista;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X – Cumprir as demais exigências da instituição, dentro dos prazos estabelecidos.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Fica dispensada a apresentação do relatório parcial, previsto no inciso IV</w:t>
      </w:r>
      <w:r>
        <w:rPr>
          <w:sz w:val="24"/>
          <w:szCs w:val="24"/>
        </w:rPr>
        <w:t xml:space="preserve">, quando a vigência da bolsa for inferior ao período de 6 (seis) meses.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Em caso de desligamento, a qualquer tempo, o bolsista deverá apresentar relatório parcial das atividades realizadas.</w:t>
      </w:r>
      <w:r>
        <w:rPr>
          <w:color w:val="000000"/>
          <w:sz w:val="24"/>
          <w:szCs w:val="24"/>
        </w:rPr>
        <w:t xml:space="preserve">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Comprometo-me que o (a) estudante informará qualquer descumprimen</w:t>
      </w:r>
      <w:r>
        <w:rPr>
          <w:color w:val="000000"/>
          <w:sz w:val="24"/>
          <w:szCs w:val="24"/>
        </w:rPr>
        <w:t xml:space="preserve">to das condições acima descritas ao Setor de Extensão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>.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</w:t>
      </w:r>
      <w:r>
        <w:rPr>
          <w:color w:val="000000"/>
          <w:sz w:val="24"/>
          <w:szCs w:val="24"/>
        </w:rPr>
        <w:tab/>
        <w:t xml:space="preserve">             ______________________________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Responsável legal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</w:t>
      </w:r>
      <w:proofErr w:type="gramStart"/>
      <w:r>
        <w:rPr>
          <w:color w:val="000000"/>
          <w:sz w:val="24"/>
          <w:szCs w:val="24"/>
        </w:rPr>
        <w:t>Coordenador(</w:t>
      </w:r>
      <w:proofErr w:type="gramEnd"/>
      <w:r>
        <w:rPr>
          <w:color w:val="000000"/>
          <w:sz w:val="24"/>
          <w:szCs w:val="24"/>
        </w:rPr>
        <w:t xml:space="preserve">a) do </w:t>
      </w:r>
    </w:p>
    <w:p w:rsidR="002D7F0F" w:rsidRDefault="005E79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center"/>
        <w:rPr>
          <w:color w:val="000000"/>
          <w:sz w:val="24"/>
          <w:szCs w:val="24"/>
        </w:rPr>
      </w:pPr>
      <w:bookmarkStart w:id="1" w:name="_heading=h.dlyjqeg5g18h" w:colFirst="0" w:colLast="0"/>
      <w:bookmarkEnd w:id="1"/>
      <w:r>
        <w:rPr>
          <w:color w:val="000000"/>
          <w:sz w:val="24"/>
          <w:szCs w:val="24"/>
        </w:rPr>
        <w:t xml:space="preserve">                                                    </w:t>
      </w:r>
      <w:proofErr w:type="gramStart"/>
      <w:r>
        <w:rPr>
          <w:color w:val="000000"/>
          <w:sz w:val="24"/>
          <w:szCs w:val="24"/>
        </w:rPr>
        <w:t>programa</w:t>
      </w:r>
      <w:proofErr w:type="gramEnd"/>
      <w:r>
        <w:rPr>
          <w:color w:val="000000"/>
          <w:sz w:val="24"/>
          <w:szCs w:val="24"/>
        </w:rPr>
        <w:t>/projeto de extensão</w:t>
      </w:r>
    </w:p>
    <w:sectPr w:rsidR="002D7F0F">
      <w:headerReference w:type="default" r:id="rId7"/>
      <w:footerReference w:type="default" r:id="rId8"/>
      <w:pgSz w:w="11906" w:h="16838"/>
      <w:pgMar w:top="1134" w:right="1134" w:bottom="426" w:left="1134" w:header="709" w:footer="4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9C5" w:rsidRDefault="005E79C5">
      <w:pPr>
        <w:spacing w:after="0" w:line="240" w:lineRule="auto"/>
      </w:pPr>
      <w:r>
        <w:separator/>
      </w:r>
    </w:p>
  </w:endnote>
  <w:endnote w:type="continuationSeparator" w:id="0">
    <w:p w:rsidR="005E79C5" w:rsidRDefault="005E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A9B8E98-0D29-40D2-B969-290477B19FF6}"/>
    <w:embedBold r:id="rId2" w:fontKey="{B6F5DA28-38B7-4290-8C4A-5AC667286263}"/>
    <w:embedItalic r:id="rId3" w:fontKey="{6DC5B97B-F270-4EEF-980C-557AFCFD44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4" w:fontKey="{A478FEFF-F5AD-48B8-A7FE-9F952F13C6FE}"/>
    <w:embedItalic r:id="rId5" w:fontKey="{0C3FBB38-D560-4CF9-807D-2EECA350AC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63D6BD1-AEA1-4461-AF95-1B76D3D14A9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F0F" w:rsidRDefault="002D7F0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9C5" w:rsidRDefault="005E79C5">
      <w:pPr>
        <w:spacing w:after="0" w:line="240" w:lineRule="auto"/>
      </w:pPr>
      <w:r>
        <w:separator/>
      </w:r>
    </w:p>
  </w:footnote>
  <w:footnote w:type="continuationSeparator" w:id="0">
    <w:p w:rsidR="005E79C5" w:rsidRDefault="005E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F0F" w:rsidRDefault="005E79C5">
    <w:pPr>
      <w:spacing w:before="120" w:after="0" w:line="240" w:lineRule="auto"/>
      <w:jc w:val="center"/>
      <w:rPr>
        <w:rFonts w:ascii="Times New Roman" w:eastAsia="Times New Roman" w:hAnsi="Times New Roman" w:cs="Times New Roman"/>
        <w:color w:val="1F1A17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2881630</wp:posOffset>
          </wp:positionH>
          <wp:positionV relativeFrom="paragraph">
            <wp:posOffset>-69019</wp:posOffset>
          </wp:positionV>
          <wp:extent cx="506730" cy="53213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6730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D7F0F" w:rsidRDefault="002D7F0F">
    <w:pPr>
      <w:spacing w:before="120" w:after="0" w:line="240" w:lineRule="auto"/>
      <w:rPr>
        <w:sz w:val="20"/>
        <w:szCs w:val="20"/>
      </w:rPr>
    </w:pPr>
  </w:p>
  <w:p w:rsidR="002D7F0F" w:rsidRDefault="005E79C5">
    <w:pPr>
      <w:spacing w:before="120" w:after="0" w:line="240" w:lineRule="auto"/>
      <w:jc w:val="center"/>
      <w:rPr>
        <w:sz w:val="20"/>
        <w:szCs w:val="20"/>
      </w:rPr>
    </w:pPr>
    <w:r>
      <w:rPr>
        <w:sz w:val="20"/>
        <w:szCs w:val="20"/>
      </w:rPr>
      <w:t>Ministério da Educação</w:t>
    </w:r>
  </w:p>
  <w:p w:rsidR="002D7F0F" w:rsidRDefault="005E79C5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Secretaria de Educação Profissional e Tecnológica</w:t>
    </w:r>
  </w:p>
  <w:p w:rsidR="002D7F0F" w:rsidRDefault="005E79C5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Instituto Federal de Educação, Ciência e Tecnologia do Rio Grande do Sul</w:t>
    </w:r>
  </w:p>
  <w:p w:rsidR="002D7F0F" w:rsidRDefault="005E79C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20"/>
        <w:szCs w:val="20"/>
      </w:rPr>
    </w:pPr>
    <w:proofErr w:type="spellStart"/>
    <w:r>
      <w:rPr>
        <w:color w:val="000000"/>
        <w:sz w:val="20"/>
        <w:szCs w:val="20"/>
      </w:rPr>
      <w:t>Pró-reitoria</w:t>
    </w:r>
    <w:proofErr w:type="spellEnd"/>
    <w:r>
      <w:rPr>
        <w:color w:val="000000"/>
        <w:sz w:val="20"/>
        <w:szCs w:val="20"/>
      </w:rPr>
      <w:t xml:space="preserve"> de Extensão</w:t>
    </w:r>
  </w:p>
  <w:p w:rsidR="002D7F0F" w:rsidRDefault="002D7F0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0F"/>
    <w:rsid w:val="002D7F0F"/>
    <w:rsid w:val="005E79C5"/>
    <w:rsid w:val="00A6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DF775-F7B2-4BD7-A536-B5388B94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F40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4059"/>
  </w:style>
  <w:style w:type="paragraph" w:styleId="Rodap">
    <w:name w:val="footer"/>
    <w:basedOn w:val="Normal"/>
    <w:link w:val="RodapChar"/>
    <w:uiPriority w:val="99"/>
    <w:unhideWhenUsed/>
    <w:rsid w:val="003F40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4059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wMgwE/JMy38dF/m5eOAH90+5/Q==">CgMxLjAyDmguZGx5anFlZzVnMThoOAByITFJSEJvNlBxMUdRVTFOT3BMT25BeEp3RVI4YThBM0RRRw==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Schwarz</dc:creator>
  <cp:lastModifiedBy>Nadia Cristina Poletto</cp:lastModifiedBy>
  <cp:revision>2</cp:revision>
  <dcterms:created xsi:type="dcterms:W3CDTF">2026-08-21T16:58:00Z</dcterms:created>
  <dcterms:modified xsi:type="dcterms:W3CDTF">2026-08-21T16:58:00Z</dcterms:modified>
</cp:coreProperties>
</file>