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BC" w:rsidRDefault="00B96357">
      <w:pPr>
        <w:pBdr>
          <w:top w:val="nil"/>
          <w:left w:val="nil"/>
          <w:bottom w:val="nil"/>
          <w:right w:val="nil"/>
          <w:between w:val="nil"/>
        </w:pBdr>
        <w:spacing w:before="24"/>
        <w:ind w:left="3203" w:right="3695"/>
        <w:jc w:val="center"/>
        <w:rPr>
          <w:b/>
          <w:color w:val="000000"/>
          <w:sz w:val="24"/>
          <w:szCs w:val="24"/>
        </w:rPr>
      </w:pPr>
      <w:bookmarkStart w:id="0" w:name="_GoBack"/>
      <w:bookmarkEnd w:id="0"/>
      <w:r>
        <w:rPr>
          <w:b/>
          <w:color w:val="000000"/>
          <w:sz w:val="24"/>
          <w:szCs w:val="24"/>
        </w:rPr>
        <w:t>ANEXO I</w:t>
      </w:r>
    </w:p>
    <w:p w:rsidR="00BC08BC" w:rsidRDefault="00B96357">
      <w:pPr>
        <w:pBdr>
          <w:top w:val="nil"/>
          <w:left w:val="nil"/>
          <w:bottom w:val="nil"/>
          <w:right w:val="nil"/>
          <w:between w:val="nil"/>
        </w:pBdr>
        <w:spacing w:before="44"/>
        <w:ind w:left="3203" w:right="3695"/>
        <w:jc w:val="center"/>
        <w:rPr>
          <w:b/>
          <w:color w:val="000000"/>
          <w:sz w:val="24"/>
          <w:szCs w:val="24"/>
        </w:rPr>
      </w:pPr>
      <w:r>
        <w:rPr>
          <w:b/>
          <w:color w:val="000000"/>
          <w:sz w:val="24"/>
          <w:szCs w:val="24"/>
        </w:rPr>
        <w:t>Análise Técnica Documental</w:t>
      </w:r>
    </w:p>
    <w:p w:rsidR="00BC08BC" w:rsidRDefault="00BC08BC">
      <w:pPr>
        <w:pBdr>
          <w:top w:val="nil"/>
          <w:left w:val="nil"/>
          <w:bottom w:val="nil"/>
          <w:right w:val="nil"/>
          <w:between w:val="nil"/>
        </w:pBdr>
        <w:spacing w:before="2"/>
        <w:rPr>
          <w:b/>
          <w:color w:val="000000"/>
          <w:sz w:val="31"/>
          <w:szCs w:val="31"/>
        </w:rPr>
      </w:pPr>
    </w:p>
    <w:p w:rsidR="00BC08BC" w:rsidRDefault="00B96357">
      <w:pPr>
        <w:spacing w:before="1" w:line="276" w:lineRule="auto"/>
        <w:ind w:left="100" w:right="607"/>
        <w:jc w:val="both"/>
        <w:rPr>
          <w:sz w:val="24"/>
          <w:szCs w:val="24"/>
        </w:rPr>
      </w:pPr>
      <w:r>
        <w:rPr>
          <w:sz w:val="24"/>
          <w:szCs w:val="24"/>
        </w:rPr>
        <w:t>A classificação será realizada em fase única através da análise técnica documental, de acordo com os critérios e a pontuação no quadro abaixo, apenas para os candidatos homologados.</w:t>
      </w:r>
    </w:p>
    <w:p w:rsidR="00BC08BC" w:rsidRDefault="00BC08BC">
      <w:pPr>
        <w:pBdr>
          <w:top w:val="nil"/>
          <w:left w:val="nil"/>
          <w:bottom w:val="nil"/>
          <w:right w:val="nil"/>
          <w:between w:val="nil"/>
        </w:pBdr>
        <w:spacing w:before="1"/>
        <w:rPr>
          <w:color w:val="000000"/>
          <w:sz w:val="27"/>
          <w:szCs w:val="27"/>
        </w:rPr>
      </w:pPr>
    </w:p>
    <w:p w:rsidR="00BC08BC" w:rsidRDefault="00BC08BC">
      <w:pPr>
        <w:pBdr>
          <w:top w:val="nil"/>
          <w:left w:val="nil"/>
          <w:bottom w:val="nil"/>
          <w:right w:val="nil"/>
          <w:between w:val="nil"/>
        </w:pBdr>
        <w:spacing w:before="1"/>
        <w:rPr>
          <w:color w:val="000000"/>
          <w:sz w:val="27"/>
          <w:szCs w:val="27"/>
        </w:rPr>
      </w:pPr>
    </w:p>
    <w:tbl>
      <w:tblPr>
        <w:tblStyle w:val="a0"/>
        <w:tblW w:w="9480" w:type="dxa"/>
        <w:tblInd w:w="115" w:type="dxa"/>
        <w:tblLayout w:type="fixed"/>
        <w:tblLook w:val="0000" w:firstRow="0" w:lastRow="0" w:firstColumn="0" w:lastColumn="0" w:noHBand="0" w:noVBand="0"/>
      </w:tblPr>
      <w:tblGrid>
        <w:gridCol w:w="960"/>
        <w:gridCol w:w="4765"/>
        <w:gridCol w:w="3755"/>
      </w:tblGrid>
      <w:tr w:rsidR="00BC08BC">
        <w:trPr>
          <w:trHeight w:val="449"/>
        </w:trPr>
        <w:tc>
          <w:tcPr>
            <w:tcW w:w="960"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spacing w:before="100"/>
              <w:ind w:left="232" w:right="232"/>
              <w:jc w:val="center"/>
              <w:rPr>
                <w:b/>
                <w:color w:val="000000"/>
              </w:rPr>
            </w:pPr>
            <w:r>
              <w:rPr>
                <w:b/>
                <w:color w:val="000000"/>
              </w:rPr>
              <w:t>Item</w:t>
            </w: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spacing w:before="100"/>
              <w:ind w:left="529" w:right="529"/>
              <w:jc w:val="center"/>
              <w:rPr>
                <w:b/>
                <w:color w:val="000000"/>
              </w:rPr>
            </w:pPr>
            <w:r>
              <w:rPr>
                <w:b/>
                <w:color w:val="000000"/>
              </w:rPr>
              <w:t>Descrição</w:t>
            </w:r>
          </w:p>
        </w:tc>
        <w:tc>
          <w:tcPr>
            <w:tcW w:w="375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spacing w:before="100"/>
              <w:ind w:right="176"/>
              <w:jc w:val="center"/>
              <w:rPr>
                <w:b/>
                <w:color w:val="000000"/>
              </w:rPr>
            </w:pPr>
            <w:r>
              <w:rPr>
                <w:b/>
              </w:rPr>
              <w:t>Pontuação</w:t>
            </w:r>
          </w:p>
        </w:tc>
      </w:tr>
      <w:tr w:rsidR="00BC08BC">
        <w:trPr>
          <w:trHeight w:val="750"/>
        </w:trPr>
        <w:tc>
          <w:tcPr>
            <w:tcW w:w="960" w:type="dxa"/>
            <w:tcBorders>
              <w:top w:val="single" w:sz="12" w:space="0" w:color="000000"/>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15"/>
              <w:jc w:val="center"/>
              <w:rPr>
                <w:color w:val="000000"/>
              </w:rPr>
            </w:pP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 xml:space="preserve">Experiência no Programa Mulheres Mil </w:t>
            </w:r>
            <w:r>
              <w:rPr>
                <w:sz w:val="24"/>
                <w:szCs w:val="24"/>
              </w:rPr>
              <w:t xml:space="preserve"> </w:t>
            </w:r>
          </w:p>
        </w:tc>
        <w:tc>
          <w:tcPr>
            <w:tcW w:w="3755" w:type="dxa"/>
            <w:tcBorders>
              <w:top w:val="single" w:sz="12" w:space="0" w:color="000000"/>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color w:val="000000"/>
                <w:sz w:val="24"/>
                <w:szCs w:val="24"/>
              </w:rPr>
              <w:t xml:space="preserve">30 </w:t>
            </w:r>
          </w:p>
          <w:p w:rsidR="00BC08BC" w:rsidRDefault="00B96357">
            <w:pPr>
              <w:pBdr>
                <w:top w:val="nil"/>
                <w:left w:val="nil"/>
                <w:bottom w:val="nil"/>
                <w:right w:val="nil"/>
                <w:between w:val="nil"/>
              </w:pBdr>
              <w:jc w:val="center"/>
              <w:rPr>
                <w:color w:val="000000"/>
                <w:sz w:val="24"/>
                <w:szCs w:val="24"/>
              </w:rPr>
            </w:pPr>
            <w:r>
              <w:rPr>
                <w:color w:val="000000"/>
                <w:sz w:val="24"/>
                <w:szCs w:val="24"/>
              </w:rPr>
              <w:t xml:space="preserve">(5 pontos por </w:t>
            </w:r>
            <w:r>
              <w:rPr>
                <w:sz w:val="24"/>
                <w:szCs w:val="24"/>
              </w:rPr>
              <w:t>curso</w:t>
            </w:r>
            <w:r>
              <w:rPr>
                <w:color w:val="000000"/>
                <w:sz w:val="24"/>
                <w:szCs w:val="24"/>
              </w:rPr>
              <w:t>, máximo 30 pontos)</w:t>
            </w:r>
          </w:p>
        </w:tc>
      </w:tr>
      <w:tr w:rsidR="00BC08BC">
        <w:trPr>
          <w:trHeight w:val="730"/>
        </w:trPr>
        <w:tc>
          <w:tcPr>
            <w:tcW w:w="960" w:type="dxa"/>
            <w:tcBorders>
              <w:top w:val="single" w:sz="12" w:space="0" w:color="000000"/>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05"/>
              <w:jc w:val="center"/>
              <w:rPr>
                <w:color w:val="000000"/>
              </w:rPr>
            </w:pP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Curso de Especialização lato sensu em Educação ou na área do cargo pretendido ou área correlata.</w:t>
            </w:r>
          </w:p>
        </w:tc>
        <w:tc>
          <w:tcPr>
            <w:tcW w:w="3755" w:type="dxa"/>
            <w:tcBorders>
              <w:top w:val="single" w:sz="12" w:space="0" w:color="000000"/>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color w:val="000000"/>
                <w:sz w:val="24"/>
                <w:szCs w:val="24"/>
              </w:rPr>
              <w:t>10</w:t>
            </w:r>
          </w:p>
        </w:tc>
      </w:tr>
      <w:tr w:rsidR="00BC08BC">
        <w:trPr>
          <w:trHeight w:val="729"/>
        </w:trPr>
        <w:tc>
          <w:tcPr>
            <w:tcW w:w="960" w:type="dxa"/>
            <w:tcBorders>
              <w:top w:val="single" w:sz="12" w:space="0" w:color="000000"/>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10"/>
              <w:jc w:val="center"/>
              <w:rPr>
                <w:color w:val="000000"/>
              </w:rPr>
            </w:pP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Curso de Especialização stricto sensu, nível de Mestrado na área da Educação ou na área do cargo pretendido ou área correlata.</w:t>
            </w:r>
          </w:p>
        </w:tc>
        <w:tc>
          <w:tcPr>
            <w:tcW w:w="3755" w:type="dxa"/>
            <w:tcBorders>
              <w:top w:val="single" w:sz="12" w:space="0" w:color="000000"/>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color w:val="000000"/>
                <w:sz w:val="24"/>
                <w:szCs w:val="24"/>
              </w:rPr>
              <w:t>10</w:t>
            </w:r>
          </w:p>
        </w:tc>
      </w:tr>
      <w:tr w:rsidR="00BC08BC">
        <w:trPr>
          <w:trHeight w:val="750"/>
        </w:trPr>
        <w:tc>
          <w:tcPr>
            <w:tcW w:w="960" w:type="dxa"/>
            <w:tcBorders>
              <w:top w:val="single" w:sz="12" w:space="0" w:color="000000"/>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15"/>
              <w:jc w:val="center"/>
              <w:rPr>
                <w:color w:val="000000"/>
              </w:rPr>
            </w:pP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Curso de Especialização stricto sensu, nível de Doutorado na área da Educação ou na área do cargo pretendido ou área correlata.</w:t>
            </w:r>
          </w:p>
        </w:tc>
        <w:tc>
          <w:tcPr>
            <w:tcW w:w="3755" w:type="dxa"/>
            <w:tcBorders>
              <w:top w:val="single" w:sz="12" w:space="0" w:color="000000"/>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color w:val="000000"/>
                <w:sz w:val="24"/>
                <w:szCs w:val="24"/>
              </w:rPr>
              <w:t>10</w:t>
            </w:r>
          </w:p>
        </w:tc>
      </w:tr>
      <w:tr w:rsidR="00BC08BC">
        <w:trPr>
          <w:trHeight w:val="750"/>
        </w:trPr>
        <w:tc>
          <w:tcPr>
            <w:tcW w:w="960" w:type="dxa"/>
            <w:tcBorders>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15"/>
              <w:jc w:val="center"/>
              <w:rPr>
                <w:color w:val="000000"/>
              </w:rPr>
            </w:pPr>
          </w:p>
        </w:tc>
        <w:tc>
          <w:tcPr>
            <w:tcW w:w="4765" w:type="dxa"/>
            <w:tcBorders>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Curso de qualificação ou formação inicial e continuada (extracurriculares), ministrados na área de concentração da vaga</w:t>
            </w:r>
          </w:p>
        </w:tc>
        <w:tc>
          <w:tcPr>
            <w:tcW w:w="3755" w:type="dxa"/>
            <w:tcBorders>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sz w:val="24"/>
                <w:szCs w:val="24"/>
              </w:rPr>
              <w:t>2</w:t>
            </w:r>
            <w:r>
              <w:rPr>
                <w:color w:val="000000"/>
                <w:sz w:val="24"/>
                <w:szCs w:val="24"/>
              </w:rPr>
              <w:t xml:space="preserve">0 </w:t>
            </w:r>
          </w:p>
          <w:p w:rsidR="00BC08BC" w:rsidRDefault="00B96357">
            <w:pPr>
              <w:pBdr>
                <w:top w:val="nil"/>
                <w:left w:val="nil"/>
                <w:bottom w:val="nil"/>
                <w:right w:val="nil"/>
                <w:between w:val="nil"/>
              </w:pBdr>
              <w:jc w:val="center"/>
              <w:rPr>
                <w:color w:val="000000"/>
                <w:sz w:val="24"/>
                <w:szCs w:val="24"/>
              </w:rPr>
            </w:pPr>
            <w:r>
              <w:rPr>
                <w:color w:val="000000"/>
                <w:sz w:val="24"/>
                <w:szCs w:val="24"/>
              </w:rPr>
              <w:t>(</w:t>
            </w:r>
            <w:r>
              <w:rPr>
                <w:sz w:val="24"/>
                <w:szCs w:val="24"/>
              </w:rPr>
              <w:t>2</w:t>
            </w:r>
            <w:r>
              <w:rPr>
                <w:color w:val="000000"/>
                <w:sz w:val="24"/>
                <w:szCs w:val="24"/>
              </w:rPr>
              <w:t xml:space="preserve"> ponto para cada 10 horas/aula, máximo </w:t>
            </w:r>
            <w:r>
              <w:rPr>
                <w:sz w:val="24"/>
                <w:szCs w:val="24"/>
              </w:rPr>
              <w:t>2</w:t>
            </w:r>
            <w:r>
              <w:rPr>
                <w:color w:val="000000"/>
                <w:sz w:val="24"/>
                <w:szCs w:val="24"/>
              </w:rPr>
              <w:t>0 pontos)</w:t>
            </w:r>
          </w:p>
        </w:tc>
      </w:tr>
      <w:tr w:rsidR="00BC08BC">
        <w:trPr>
          <w:trHeight w:val="729"/>
        </w:trPr>
        <w:tc>
          <w:tcPr>
            <w:tcW w:w="960" w:type="dxa"/>
            <w:tcBorders>
              <w:top w:val="single" w:sz="12" w:space="0" w:color="000000"/>
              <w:left w:val="single" w:sz="12" w:space="0" w:color="000000"/>
              <w:bottom w:val="single" w:sz="12" w:space="0" w:color="000000"/>
              <w:right w:val="single" w:sz="12" w:space="0" w:color="000000"/>
            </w:tcBorders>
          </w:tcPr>
          <w:p w:rsidR="00BC08BC" w:rsidRDefault="00BC08BC">
            <w:pPr>
              <w:numPr>
                <w:ilvl w:val="0"/>
                <w:numId w:val="1"/>
              </w:numPr>
              <w:pBdr>
                <w:top w:val="nil"/>
                <w:left w:val="nil"/>
                <w:bottom w:val="nil"/>
                <w:right w:val="nil"/>
                <w:between w:val="nil"/>
              </w:pBdr>
              <w:spacing w:before="100"/>
              <w:jc w:val="center"/>
              <w:rPr>
                <w:color w:val="000000"/>
              </w:rPr>
            </w:pPr>
          </w:p>
        </w:tc>
        <w:tc>
          <w:tcPr>
            <w:tcW w:w="476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color w:val="000000"/>
                <w:sz w:val="24"/>
                <w:szCs w:val="24"/>
              </w:rPr>
            </w:pPr>
            <w:r>
              <w:rPr>
                <w:color w:val="000000"/>
                <w:sz w:val="24"/>
                <w:szCs w:val="24"/>
              </w:rPr>
              <w:t>Participação em projetos (ensino, pesquisa ou extensão)</w:t>
            </w:r>
          </w:p>
        </w:tc>
        <w:tc>
          <w:tcPr>
            <w:tcW w:w="3755" w:type="dxa"/>
            <w:tcBorders>
              <w:top w:val="single" w:sz="12" w:space="0" w:color="000000"/>
              <w:left w:val="single" w:sz="12" w:space="0" w:color="000000"/>
              <w:bottom w:val="single" w:sz="12" w:space="0" w:color="000000"/>
              <w:right w:val="single" w:sz="12" w:space="0" w:color="000000"/>
            </w:tcBorders>
            <w:vAlign w:val="center"/>
          </w:tcPr>
          <w:p w:rsidR="00BC08BC" w:rsidRDefault="00B96357">
            <w:pPr>
              <w:pBdr>
                <w:top w:val="nil"/>
                <w:left w:val="nil"/>
                <w:bottom w:val="nil"/>
                <w:right w:val="nil"/>
                <w:between w:val="nil"/>
              </w:pBdr>
              <w:jc w:val="center"/>
              <w:rPr>
                <w:color w:val="000000"/>
                <w:sz w:val="24"/>
                <w:szCs w:val="24"/>
              </w:rPr>
            </w:pPr>
            <w:r>
              <w:rPr>
                <w:sz w:val="24"/>
                <w:szCs w:val="24"/>
              </w:rPr>
              <w:t>2</w:t>
            </w:r>
            <w:r>
              <w:rPr>
                <w:color w:val="000000"/>
                <w:sz w:val="24"/>
                <w:szCs w:val="24"/>
              </w:rPr>
              <w:t xml:space="preserve">0 </w:t>
            </w:r>
          </w:p>
          <w:p w:rsidR="00BC08BC" w:rsidRDefault="00B96357">
            <w:pPr>
              <w:pBdr>
                <w:top w:val="nil"/>
                <w:left w:val="nil"/>
                <w:bottom w:val="nil"/>
                <w:right w:val="nil"/>
                <w:between w:val="nil"/>
              </w:pBdr>
              <w:jc w:val="center"/>
              <w:rPr>
                <w:color w:val="000000"/>
                <w:sz w:val="24"/>
                <w:szCs w:val="24"/>
              </w:rPr>
            </w:pPr>
            <w:r>
              <w:rPr>
                <w:color w:val="000000"/>
                <w:sz w:val="24"/>
                <w:szCs w:val="24"/>
              </w:rPr>
              <w:t xml:space="preserve">(1 ponto por projeto, como colaborador, e 2 pontos por projeto, como coordenador, máximo </w:t>
            </w:r>
            <w:r>
              <w:rPr>
                <w:sz w:val="24"/>
                <w:szCs w:val="24"/>
              </w:rPr>
              <w:t>2</w:t>
            </w:r>
            <w:r>
              <w:rPr>
                <w:color w:val="000000"/>
                <w:sz w:val="24"/>
                <w:szCs w:val="24"/>
              </w:rPr>
              <w:t>0 pontos)</w:t>
            </w:r>
          </w:p>
        </w:tc>
      </w:tr>
      <w:tr w:rsidR="00BC08BC">
        <w:trPr>
          <w:trHeight w:val="729"/>
        </w:trPr>
        <w:tc>
          <w:tcPr>
            <w:tcW w:w="5725" w:type="dxa"/>
            <w:gridSpan w:val="2"/>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b/>
                <w:color w:val="000000"/>
              </w:rPr>
            </w:pPr>
            <w:r>
              <w:rPr>
                <w:b/>
                <w:color w:val="000000"/>
              </w:rPr>
              <w:t>PONTUAÇÃO MÁXIMA</w:t>
            </w:r>
          </w:p>
        </w:tc>
        <w:tc>
          <w:tcPr>
            <w:tcW w:w="3755" w:type="dxa"/>
            <w:tcBorders>
              <w:top w:val="single" w:sz="12" w:space="0" w:color="000000"/>
              <w:left w:val="single" w:sz="12" w:space="0" w:color="000000"/>
              <w:bottom w:val="single" w:sz="12" w:space="0" w:color="000000"/>
              <w:right w:val="single" w:sz="12" w:space="0" w:color="000000"/>
            </w:tcBorders>
          </w:tcPr>
          <w:p w:rsidR="00BC08BC" w:rsidRDefault="00B96357">
            <w:pPr>
              <w:pBdr>
                <w:top w:val="nil"/>
                <w:left w:val="nil"/>
                <w:bottom w:val="nil"/>
                <w:right w:val="nil"/>
                <w:between w:val="nil"/>
              </w:pBdr>
              <w:jc w:val="center"/>
              <w:rPr>
                <w:b/>
                <w:color w:val="000000"/>
              </w:rPr>
            </w:pPr>
            <w:r>
              <w:rPr>
                <w:b/>
                <w:color w:val="000000"/>
              </w:rPr>
              <w:t>100</w:t>
            </w:r>
          </w:p>
        </w:tc>
      </w:tr>
    </w:tbl>
    <w:p w:rsidR="00BC08BC" w:rsidRDefault="00BC08BC">
      <w:pPr>
        <w:pBdr>
          <w:top w:val="nil"/>
          <w:left w:val="nil"/>
          <w:bottom w:val="nil"/>
          <w:right w:val="nil"/>
          <w:between w:val="nil"/>
        </w:pBdr>
        <w:spacing w:before="6"/>
        <w:rPr>
          <w:color w:val="000000"/>
          <w:sz w:val="20"/>
          <w:szCs w:val="20"/>
        </w:rPr>
      </w:pPr>
    </w:p>
    <w:p w:rsidR="00BC08BC" w:rsidRDefault="00B96357">
      <w:pPr>
        <w:pBdr>
          <w:top w:val="nil"/>
          <w:left w:val="nil"/>
          <w:bottom w:val="nil"/>
          <w:right w:val="nil"/>
          <w:between w:val="nil"/>
        </w:pBdr>
        <w:ind w:left="100" w:right="593"/>
        <w:jc w:val="both"/>
        <w:rPr>
          <w:color w:val="000000"/>
        </w:rPr>
      </w:pPr>
      <w:r>
        <w:rPr>
          <w:color w:val="000000"/>
        </w:rPr>
        <w:t>*A comprovação da experiência no Programa Mulheres Mil se dará através de declaração da coordenação adjunta do campus onde aconteceram os cursos ou da coordenação geral da bolsa formação no âmbito do IFRS.</w:t>
      </w:r>
    </w:p>
    <w:p w:rsidR="00BC08BC" w:rsidRDefault="00BC08BC">
      <w:pPr>
        <w:pBdr>
          <w:top w:val="nil"/>
          <w:left w:val="nil"/>
          <w:bottom w:val="nil"/>
          <w:right w:val="nil"/>
          <w:between w:val="nil"/>
        </w:pBdr>
        <w:spacing w:before="8"/>
        <w:rPr>
          <w:color w:val="000000"/>
          <w:sz w:val="19"/>
          <w:szCs w:val="19"/>
        </w:rPr>
      </w:pPr>
    </w:p>
    <w:p w:rsidR="00BC08BC" w:rsidRDefault="00BC08BC">
      <w:pPr>
        <w:pBdr>
          <w:top w:val="nil"/>
          <w:left w:val="nil"/>
          <w:bottom w:val="nil"/>
          <w:right w:val="nil"/>
          <w:between w:val="nil"/>
        </w:pBdr>
        <w:ind w:left="100" w:right="605"/>
        <w:jc w:val="both"/>
        <w:rPr>
          <w:color w:val="000000"/>
        </w:rPr>
      </w:pPr>
    </w:p>
    <w:sectPr w:rsidR="00BC08BC">
      <w:pgSz w:w="11920" w:h="16838"/>
      <w:pgMar w:top="1420" w:right="860" w:bottom="280" w:left="13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018F3"/>
    <w:multiLevelType w:val="multilevel"/>
    <w:tmpl w:val="CE0C3C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BC"/>
    <w:rsid w:val="00B96357"/>
    <w:rsid w:val="00BC0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6E730-DEC0-4729-A226-250870BA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Smbolosdenumerao">
    <w:name w:val="Símbolos de numeração"/>
    <w:qFormat/>
  </w:style>
  <w:style w:type="paragraph" w:styleId="Corpodetexto">
    <w:name w:val="Body Text"/>
    <w:basedOn w:val="Normal"/>
    <w:uiPriority w:val="1"/>
    <w:qFormat/>
    <w:rPr>
      <w:lang w:val="pt-PT" w:eastAsia="en-US"/>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Pr>
      <w:lang w:val="pt-PT" w:eastAsia="en-US"/>
    </w:rPr>
  </w:style>
  <w:style w:type="paragraph" w:customStyle="1" w:styleId="TableParagraph">
    <w:name w:val="Table Paragraph"/>
    <w:basedOn w:val="Normal"/>
    <w:uiPriority w:val="1"/>
    <w:qFormat/>
    <w:pPr>
      <w:spacing w:before="100"/>
      <w:jc w:val="center"/>
    </w:pPr>
    <w:rPr>
      <w:lang w:val="pt-PT" w:eastAsia="en-U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LO-normal">
    <w:name w:val="LO-normal"/>
    <w:qFormat/>
    <w:pPr>
      <w:widowControl/>
      <w:spacing w:line="276" w:lineRule="auto"/>
    </w:pPr>
    <w:rPr>
      <w:rFonts w:asciiTheme="minorHAnsi" w:eastAsiaTheme="minorHAnsi" w:hAnsiTheme="minorHAnsi" w:cstheme="minorBidi"/>
      <w:lang w:val="en-US" w:eastAsia="en-US"/>
    </w:rPr>
  </w:style>
  <w:style w:type="table" w:customStyle="1" w:styleId="TableNormal1">
    <w:name w:val="Table Normal"/>
    <w:uiPriority w:val="2"/>
    <w:semiHidden/>
    <w:unhideWhenUsed/>
    <w:qFormat/>
    <w:tblPr>
      <w:tblCellMar>
        <w:top w:w="0" w:type="dxa"/>
        <w:left w:w="0" w:type="dxa"/>
        <w:bottom w:w="0" w:type="dxa"/>
        <w:right w:w="0" w:type="dxa"/>
      </w:tblCellMar>
    </w:tblPr>
  </w:style>
  <w:style w:type="table" w:customStyle="1" w:styleId="a">
    <w:basedOn w:val="TableNormal1"/>
    <w:tblPr>
      <w:tblStyleRowBandSize w:val="1"/>
      <w:tblStyleColBandSize w:val="1"/>
      <w:tblCellMar>
        <w:left w:w="15" w:type="dxa"/>
        <w:right w:w="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1"/>
    <w:tblPr>
      <w:tblStyleRowBandSize w:val="1"/>
      <w:tblStyleColBandSize w:val="1"/>
      <w:tblCellMar>
        <w:left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Akz93CxmlCQmUbFYhwIseA7A==">CgMxLjA4AHIhMVJNYnNZT3Q1dlBuTkwya2p1NGV2X1RaZE5rUlpoSVlN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Cristina Poletto</dc:creator>
  <cp:lastModifiedBy>Nadia Cristina Poletto</cp:lastModifiedBy>
  <cp:revision>2</cp:revision>
  <dcterms:created xsi:type="dcterms:W3CDTF">2026-07-20T17:18:00Z</dcterms:created>
  <dcterms:modified xsi:type="dcterms:W3CDTF">2026-07-20T17:18:00Z</dcterms:modified>
</cp:coreProperties>
</file>