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AE2" w:rsidRDefault="00640DB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7" w:line="244" w:lineRule="auto"/>
        <w:ind w:left="1050" w:right="1007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EDITAL DE APOIO A PROJETOS DE EXTENSÃO VOLTADOS À ARTE E CULTURA </w:t>
      </w:r>
    </w:p>
    <w:p w:rsidR="006A7AE2" w:rsidRDefault="00640DB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7" w:line="244" w:lineRule="auto"/>
        <w:ind w:left="1050" w:right="1007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ANEXO I</w:t>
      </w:r>
    </w:p>
    <w:p w:rsidR="00A16061" w:rsidRDefault="00A1606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7" w:line="244" w:lineRule="auto"/>
        <w:ind w:left="1050" w:right="1007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:rsidR="006A7AE2" w:rsidRDefault="00640DB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CRITÉRIOS PARA HOMOLOGAÇÃO DAS PROPOSTAS </w:t>
      </w:r>
    </w:p>
    <w:tbl>
      <w:tblPr>
        <w:tblStyle w:val="a"/>
        <w:tblW w:w="91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6160"/>
        <w:gridCol w:w="2100"/>
      </w:tblGrid>
      <w:tr w:rsidR="006A7AE2">
        <w:trPr>
          <w:trHeight w:val="720"/>
        </w:trPr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40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38"/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 xml:space="preserve">ITEM </w:t>
            </w:r>
          </w:p>
        </w:tc>
        <w:tc>
          <w:tcPr>
            <w:tcW w:w="6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40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CRITÉRIO DE HOMOLOGAÇÃO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40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48" w:right="120" w:firstLine="39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 PROPOSTA ATENDE O CRITÉRIO (Sim/Não)</w:t>
            </w:r>
          </w:p>
        </w:tc>
      </w:tr>
      <w:tr w:rsidR="006A7AE2">
        <w:trPr>
          <w:trHeight w:val="760"/>
        </w:trPr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40DB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5.1 (a)</w:t>
            </w:r>
          </w:p>
        </w:tc>
        <w:tc>
          <w:tcPr>
            <w:tcW w:w="6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40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5" w:right="6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Ser servidor/a efetivo do IFRS </w:t>
            </w:r>
            <w:r>
              <w:rPr>
                <w:rFonts w:ascii="Calibri" w:eastAsia="Calibri" w:hAnsi="Calibri" w:cs="Calibri"/>
                <w:i/>
                <w:iCs/>
              </w:rPr>
              <w:t>Campus</w:t>
            </w:r>
            <w:r>
              <w:rPr>
                <w:rFonts w:ascii="Calibri" w:eastAsia="Calibri" w:hAnsi="Calibri" w:cs="Calibri"/>
              </w:rPr>
              <w:t xml:space="preserve"> Bento Gonçalves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A7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A7AE2">
        <w:trPr>
          <w:trHeight w:val="760"/>
        </w:trPr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40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5.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color w:val="000000"/>
              </w:rPr>
              <w:t xml:space="preserve"> (</w:t>
            </w: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color w:val="000000"/>
              </w:rPr>
              <w:t xml:space="preserve">) </w:t>
            </w:r>
          </w:p>
        </w:tc>
        <w:tc>
          <w:tcPr>
            <w:tcW w:w="6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40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5" w:right="6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O/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color w:val="000000"/>
              </w:rPr>
              <w:t xml:space="preserve"> coordenador/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color w:val="000000"/>
              </w:rPr>
              <w:t xml:space="preserve"> não está usufruindo de qualquer tipo de afastamento ou licença </w:t>
            </w:r>
            <w:r>
              <w:rPr>
                <w:rFonts w:ascii="Calibri" w:eastAsia="Calibri" w:hAnsi="Calibri" w:cs="Calibri"/>
              </w:rPr>
              <w:t>prevista</w:t>
            </w:r>
            <w:r>
              <w:rPr>
                <w:rFonts w:ascii="Calibri" w:eastAsia="Calibri" w:hAnsi="Calibri" w:cs="Calibri"/>
                <w:color w:val="000000"/>
              </w:rPr>
              <w:t xml:space="preserve"> pela legislação vigente.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A7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A7AE2">
        <w:trPr>
          <w:trHeight w:val="1300"/>
        </w:trPr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40DBB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5.1 (c) </w:t>
            </w:r>
          </w:p>
        </w:tc>
        <w:tc>
          <w:tcPr>
            <w:tcW w:w="6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40DBB">
            <w:pPr>
              <w:widowControl w:val="0"/>
              <w:spacing w:line="244" w:lineRule="auto"/>
              <w:ind w:left="117" w:right="54" w:firstLine="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O/A coordenador/a tem o currículo cadastrado na</w:t>
            </w:r>
            <w:hyperlink r:id="rId7">
              <w:r>
                <w:rPr>
                  <w:rFonts w:ascii="Calibri" w:eastAsia="Calibri" w:hAnsi="Calibri" w:cs="Calibri"/>
                  <w:color w:val="1155CC"/>
                  <w:u w:val="single"/>
                </w:rPr>
                <w:t xml:space="preserve"> Plataforma </w:t>
              </w:r>
            </w:hyperlink>
            <w:hyperlink r:id="rId8">
              <w:r>
                <w:rPr>
                  <w:rFonts w:ascii="Calibri" w:eastAsia="Calibri" w:hAnsi="Calibri" w:cs="Calibri"/>
                  <w:i/>
                  <w:iCs/>
                  <w:color w:val="1155CC"/>
                  <w:u w:val="single"/>
                </w:rPr>
                <w:t>Lattes</w:t>
              </w:r>
            </w:hyperlink>
            <w:r>
              <w:rPr>
                <w:rFonts w:ascii="Calibri" w:eastAsia="Calibri" w:hAnsi="Calibri" w:cs="Calibri"/>
                <w:i/>
                <w:iCs/>
                <w:color w:val="0462C1"/>
              </w:rPr>
              <w:t xml:space="preserve"> </w:t>
            </w:r>
            <w:r>
              <w:rPr>
                <w:rFonts w:ascii="Calibri" w:eastAsia="Calibri" w:hAnsi="Calibri" w:cs="Calibri"/>
              </w:rPr>
              <w:t>do Conselho Nacional de Desenvolvimento Científico e Tecnológico (CNPq) e atualizado a partir de 01 de janeiro de 2026.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A7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A7AE2">
        <w:trPr>
          <w:trHeight w:val="1300"/>
        </w:trPr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40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5.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color w:val="000000"/>
              </w:rPr>
              <w:t xml:space="preserve"> (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color w:val="000000"/>
              </w:rPr>
              <w:t xml:space="preserve">) </w:t>
            </w:r>
          </w:p>
        </w:tc>
        <w:tc>
          <w:tcPr>
            <w:tcW w:w="6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40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1" w:right="54" w:firstLine="4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O/A coordenador/a </w:t>
            </w:r>
            <w:r>
              <w:rPr>
                <w:rFonts w:ascii="Calibri" w:eastAsia="Calibri" w:hAnsi="Calibri" w:cs="Calibri"/>
                <w:color w:val="000000"/>
              </w:rPr>
              <w:t xml:space="preserve"> não possui pendência quanto à utilização de recursos concedidos através de programas/auxílios institucionais geridos pelo IFRS, e outras relativas às ações de extensão sob sua responsabilidade.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A7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A7AE2">
        <w:trPr>
          <w:trHeight w:val="754"/>
        </w:trPr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40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5.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color w:val="000000"/>
              </w:rPr>
              <w:t xml:space="preserve"> (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color w:val="000000"/>
              </w:rPr>
              <w:t xml:space="preserve">) </w:t>
            </w:r>
          </w:p>
        </w:tc>
        <w:tc>
          <w:tcPr>
            <w:tcW w:w="6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A160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3" w:right="53" w:firstLine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O/A coordenador/a </w:t>
            </w:r>
            <w:bookmarkStart w:id="0" w:name="_GoBack"/>
            <w:bookmarkEnd w:id="0"/>
            <w:r w:rsidR="00640DBB">
              <w:rPr>
                <w:rFonts w:ascii="Calibri" w:eastAsia="Calibri" w:hAnsi="Calibri" w:cs="Calibri"/>
              </w:rPr>
              <w:t xml:space="preserve">de projetos na área de Arte e Cultura tem a anuência do/a coordenador/a do Núcleo de Arte e Cultura do seu </w:t>
            </w:r>
            <w:r w:rsidR="00640DBB">
              <w:rPr>
                <w:rFonts w:ascii="Calibri" w:eastAsia="Calibri" w:hAnsi="Calibri" w:cs="Calibri"/>
                <w:i/>
                <w:iCs/>
              </w:rPr>
              <w:t>campus</w:t>
            </w:r>
            <w:r w:rsidR="00640DBB">
              <w:rPr>
                <w:rFonts w:ascii="Calibri" w:eastAsia="Calibri" w:hAnsi="Calibri" w:cs="Calibri"/>
              </w:rPr>
              <w:t xml:space="preserve"> </w:t>
            </w:r>
            <w:r w:rsidR="00640DBB">
              <w:rPr>
                <w:rFonts w:ascii="Calibri" w:eastAsia="Calibri" w:hAnsi="Calibri" w:cs="Calibri"/>
                <w:highlight w:val="white"/>
              </w:rPr>
              <w:t>ou Assessor de Arte e Cultura da</w:t>
            </w:r>
            <w:r w:rsidR="00640DBB">
              <w:rPr>
                <w:rFonts w:ascii="Calibri" w:eastAsia="Calibri" w:hAnsi="Calibri" w:cs="Calibri"/>
              </w:rPr>
              <w:t xml:space="preserve"> </w:t>
            </w:r>
            <w:r w:rsidR="00640DBB">
              <w:rPr>
                <w:rFonts w:ascii="Calibri" w:eastAsia="Calibri" w:hAnsi="Calibri" w:cs="Calibri"/>
                <w:highlight w:val="white"/>
              </w:rPr>
              <w:t>reitoria.</w:t>
            </w:r>
            <w:r w:rsidR="00640DB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A7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6A7AE2">
        <w:trPr>
          <w:trHeight w:val="760"/>
        </w:trPr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40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6 </w:t>
            </w:r>
          </w:p>
        </w:tc>
        <w:tc>
          <w:tcPr>
            <w:tcW w:w="6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40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2" w:right="74" w:hanging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 Plano de Aplicação de Recursos está preenchido conforme as normas estabelecidas no edital.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7AE2" w:rsidRDefault="006A7A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6A7AE2" w:rsidRDefault="006A7AE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A7AE2" w:rsidRDefault="006A7A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rPr>
          <w:rFonts w:ascii="Calibri" w:eastAsia="Calibri" w:hAnsi="Calibri" w:cs="Calibri"/>
          <w:color w:val="000000"/>
        </w:rPr>
      </w:pPr>
    </w:p>
    <w:sectPr w:rsidR="006A7AE2">
      <w:headerReference w:type="default" r:id="rId9"/>
      <w:pgSz w:w="11920" w:h="16840"/>
      <w:pgMar w:top="748" w:right="1128" w:bottom="1133" w:left="1689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B74" w:rsidRDefault="006D1B74">
      <w:pPr>
        <w:spacing w:line="240" w:lineRule="auto"/>
      </w:pPr>
      <w:r>
        <w:separator/>
      </w:r>
    </w:p>
  </w:endnote>
  <w:endnote w:type="continuationSeparator" w:id="0">
    <w:p w:rsidR="006D1B74" w:rsidRDefault="006D1B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370BF52-8EB3-41C3-A08D-63B05CA89A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15DDD1C-E1A7-45F1-BD47-E6E26AC8137C}"/>
    <w:embedBold r:id="rId3" w:fontKey="{BF90A059-E22D-41F3-B91A-2DCE4020B349}"/>
    <w:embedItalic r:id="rId4" w:fontKey="{1730D5DE-CFAB-4753-B1C8-ADF0FD3F6B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6CA3CC-D581-40D5-B2D6-5F12AEBAD6A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B74" w:rsidRDefault="006D1B74">
      <w:pPr>
        <w:spacing w:line="240" w:lineRule="auto"/>
      </w:pPr>
      <w:r>
        <w:separator/>
      </w:r>
    </w:p>
  </w:footnote>
  <w:footnote w:type="continuationSeparator" w:id="0">
    <w:p w:rsidR="006D1B74" w:rsidRDefault="006D1B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AE2" w:rsidRDefault="00640DBB">
    <w:pPr>
      <w:widowControl w:val="0"/>
      <w:spacing w:line="240" w:lineRule="auto"/>
      <w:ind w:left="4118" w:hanging="8"/>
    </w:pPr>
    <w:r>
      <w:rPr>
        <w:noProof/>
      </w:rPr>
      <w:drawing>
        <wp:inline distT="19050" distB="19050" distL="19050" distR="19050">
          <wp:extent cx="514350" cy="5429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4350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A7AE2" w:rsidRDefault="00640DBB">
    <w:pPr>
      <w:widowControl w:val="0"/>
      <w:spacing w:before="179"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MINISTÉRIO DA EDUCAÇÃO </w:t>
    </w:r>
  </w:p>
  <w:p w:rsidR="006A7AE2" w:rsidRDefault="00640DBB">
    <w:pPr>
      <w:widowControl w:val="0"/>
      <w:spacing w:before="27" w:line="240" w:lineRule="auto"/>
      <w:ind w:left="2527" w:hanging="2811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Secretaria de Educação Profissional e Tecnológica </w:t>
    </w:r>
  </w:p>
  <w:p w:rsidR="006A7AE2" w:rsidRDefault="00640DBB">
    <w:pPr>
      <w:widowControl w:val="0"/>
      <w:spacing w:before="27"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Instituto Federal de Educação, Ciência e Tecnologia do Rio Grande do Sul </w:t>
    </w:r>
  </w:p>
  <w:p w:rsidR="006A7AE2" w:rsidRDefault="00640DBB">
    <w:pPr>
      <w:widowControl w:val="0"/>
      <w:spacing w:before="27" w:line="240" w:lineRule="auto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i/>
        <w:iCs/>
        <w:sz w:val="20"/>
        <w:szCs w:val="20"/>
      </w:rPr>
      <w:t>Campus</w:t>
    </w:r>
    <w:r>
      <w:rPr>
        <w:rFonts w:ascii="Calibri" w:eastAsia="Calibri" w:hAnsi="Calibri" w:cs="Calibri"/>
        <w:sz w:val="20"/>
        <w:szCs w:val="20"/>
      </w:rPr>
      <w:t xml:space="preserve"> Bento Gonçalves</w:t>
    </w:r>
  </w:p>
  <w:p w:rsidR="006A7AE2" w:rsidRDefault="00640DBB">
    <w:pPr>
      <w:widowControl w:val="0"/>
      <w:spacing w:before="27" w:line="240" w:lineRule="auto"/>
      <w:jc w:val="center"/>
    </w:pPr>
    <w:r>
      <w:rPr>
        <w:rFonts w:ascii="Calibri" w:eastAsia="Calibri" w:hAnsi="Calibri" w:cs="Calibri"/>
        <w:sz w:val="20"/>
        <w:szCs w:val="20"/>
      </w:rPr>
      <w:t>Gabinete da Direção-geral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AE2"/>
    <w:rsid w:val="00640DBB"/>
    <w:rsid w:val="006A7AE2"/>
    <w:rsid w:val="006D1B74"/>
    <w:rsid w:val="00936290"/>
    <w:rsid w:val="00A1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694FA"/>
  <w15:docId w15:val="{55E00191-6077-4D3C-B639-8F1E8277C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ttes.cnpq.br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attes.cnpq.b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BSXoSd+P96t932wk0/lRM5Ut6Q==">CgMxLjA4AHIhMUlMLVV1NzFKdDNRRVpsOWR1cjVxOE5WMjVEcFpqWndQ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3</cp:revision>
  <dcterms:created xsi:type="dcterms:W3CDTF">2026-04-22T21:06:00Z</dcterms:created>
  <dcterms:modified xsi:type="dcterms:W3CDTF">2026-04-22T21:21:00Z</dcterms:modified>
</cp:coreProperties>
</file>