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2BE8" w:rsidRDefault="0074140E">
      <w:pPr>
        <w:widowControl w:val="0"/>
        <w:spacing w:after="0" w:line="240" w:lineRule="auto"/>
        <w:ind w:hanging="2"/>
        <w:jc w:val="center"/>
        <w:rPr>
          <w:b/>
          <w:bCs/>
        </w:rPr>
      </w:pPr>
      <w:bookmarkStart w:id="0" w:name="_GoBack"/>
      <w:bookmarkEnd w:id="0"/>
      <w:r>
        <w:rPr>
          <w:b/>
          <w:bCs/>
        </w:rPr>
        <w:t>ANEXO II</w:t>
      </w:r>
    </w:p>
    <w:p w:rsidR="000D2BE8" w:rsidRDefault="0074140E">
      <w:pPr>
        <w:widowControl w:val="0"/>
        <w:spacing w:after="0" w:line="240" w:lineRule="auto"/>
        <w:ind w:hanging="2"/>
        <w:jc w:val="center"/>
        <w:rPr>
          <w:b/>
          <w:bCs/>
        </w:rPr>
      </w:pPr>
      <w:r>
        <w:rPr>
          <w:b/>
          <w:bCs/>
        </w:rPr>
        <w:t>CRONOGRAMA</w:t>
      </w:r>
    </w:p>
    <w:p w:rsidR="000D2BE8" w:rsidRDefault="0074140E">
      <w:pPr>
        <w:widowControl w:val="0"/>
        <w:spacing w:after="0" w:line="240" w:lineRule="auto"/>
        <w:ind w:hanging="2"/>
        <w:jc w:val="center"/>
        <w:rPr>
          <w:b/>
          <w:bCs/>
        </w:rPr>
      </w:pPr>
      <w:r>
        <w:rPr>
          <w:b/>
          <w:bCs/>
        </w:rPr>
        <w:t>PROCESSO SELETIVO SIMPLIFICADO</w:t>
      </w:r>
    </w:p>
    <w:p w:rsidR="000D2BE8" w:rsidRDefault="000D2BE8">
      <w:pPr>
        <w:widowControl w:val="0"/>
        <w:spacing w:after="0" w:line="240" w:lineRule="auto"/>
        <w:ind w:hanging="2"/>
        <w:jc w:val="center"/>
        <w:rPr>
          <w:b/>
          <w:bCs/>
        </w:rPr>
      </w:pPr>
    </w:p>
    <w:tbl>
      <w:tblPr>
        <w:tblStyle w:val="a"/>
        <w:tblW w:w="10290" w:type="dxa"/>
        <w:tblInd w:w="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5"/>
        <w:gridCol w:w="2025"/>
        <w:gridCol w:w="2580"/>
      </w:tblGrid>
      <w:tr w:rsidR="000D2BE8">
        <w:trPr>
          <w:trHeight w:val="256"/>
        </w:trPr>
        <w:tc>
          <w:tcPr>
            <w:tcW w:w="5685" w:type="dxa"/>
            <w:vAlign w:val="center"/>
          </w:tcPr>
          <w:p w:rsidR="000D2BE8" w:rsidRDefault="0074140E">
            <w:pPr>
              <w:widowControl w:val="0"/>
              <w:spacing w:after="0" w:line="240" w:lineRule="auto"/>
              <w:ind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ATIVIDADE</w:t>
            </w:r>
          </w:p>
        </w:tc>
        <w:tc>
          <w:tcPr>
            <w:tcW w:w="2025" w:type="dxa"/>
            <w:vAlign w:val="bottom"/>
          </w:tcPr>
          <w:p w:rsidR="000D2BE8" w:rsidRDefault="0074140E">
            <w:pPr>
              <w:widowControl w:val="0"/>
              <w:spacing w:after="0"/>
              <w:ind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FASE DO PROCESSO</w:t>
            </w:r>
          </w:p>
        </w:tc>
        <w:tc>
          <w:tcPr>
            <w:tcW w:w="2580" w:type="dxa"/>
            <w:vAlign w:val="center"/>
          </w:tcPr>
          <w:p w:rsidR="000D2BE8" w:rsidRDefault="0074140E">
            <w:pPr>
              <w:widowControl w:val="0"/>
              <w:spacing w:after="0" w:line="240" w:lineRule="auto"/>
              <w:ind w:hanging="2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DATA</w:t>
            </w:r>
          </w:p>
        </w:tc>
      </w:tr>
      <w:tr w:rsidR="000D2BE8">
        <w:trPr>
          <w:trHeight w:val="246"/>
        </w:trPr>
        <w:tc>
          <w:tcPr>
            <w:tcW w:w="5685" w:type="dxa"/>
            <w:vAlign w:val="center"/>
          </w:tcPr>
          <w:p w:rsidR="000D2BE8" w:rsidRDefault="0074140E">
            <w:pPr>
              <w:widowControl w:val="0"/>
              <w:spacing w:after="0" w:line="240" w:lineRule="auto"/>
              <w:ind w:hanging="2"/>
              <w:jc w:val="both"/>
            </w:pPr>
            <w:r>
              <w:t>Publicação do Edital de Abertura</w:t>
            </w:r>
          </w:p>
        </w:tc>
        <w:tc>
          <w:tcPr>
            <w:tcW w:w="2025" w:type="dxa"/>
            <w:vMerge w:val="restart"/>
            <w:vAlign w:val="center"/>
          </w:tcPr>
          <w:p w:rsidR="000D2BE8" w:rsidRDefault="0074140E">
            <w:pPr>
              <w:widowControl w:val="0"/>
              <w:spacing w:after="0"/>
              <w:ind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1ª Publicação</w:t>
            </w:r>
          </w:p>
        </w:tc>
        <w:tc>
          <w:tcPr>
            <w:tcW w:w="2580" w:type="dxa"/>
            <w:vAlign w:val="center"/>
          </w:tcPr>
          <w:p w:rsidR="000D2BE8" w:rsidRDefault="0074140E">
            <w:pPr>
              <w:widowControl w:val="0"/>
              <w:spacing w:after="0" w:line="240" w:lineRule="auto"/>
              <w:ind w:hanging="2"/>
              <w:jc w:val="both"/>
            </w:pPr>
            <w:r>
              <w:t>02/04/2026</w:t>
            </w:r>
          </w:p>
        </w:tc>
      </w:tr>
      <w:tr w:rsidR="000D2BE8">
        <w:trPr>
          <w:trHeight w:val="246"/>
        </w:trPr>
        <w:tc>
          <w:tcPr>
            <w:tcW w:w="5685" w:type="dxa"/>
            <w:vAlign w:val="center"/>
          </w:tcPr>
          <w:p w:rsidR="000D2BE8" w:rsidRDefault="0074140E">
            <w:pPr>
              <w:widowControl w:val="0"/>
              <w:spacing w:after="0" w:line="240" w:lineRule="auto"/>
              <w:ind w:hanging="2"/>
              <w:jc w:val="both"/>
            </w:pPr>
            <w:r>
              <w:t>Publicação do Extrato do Edital no Diário Oficial da União</w:t>
            </w:r>
          </w:p>
        </w:tc>
        <w:tc>
          <w:tcPr>
            <w:tcW w:w="2025" w:type="dxa"/>
            <w:vMerge/>
            <w:vAlign w:val="center"/>
          </w:tcPr>
          <w:p w:rsidR="000D2BE8" w:rsidRDefault="000D2BE8">
            <w:pPr>
              <w:widowControl w:val="0"/>
              <w:spacing w:after="0" w:line="240" w:lineRule="auto"/>
              <w:ind w:hanging="2"/>
              <w:jc w:val="both"/>
            </w:pPr>
          </w:p>
        </w:tc>
        <w:tc>
          <w:tcPr>
            <w:tcW w:w="2580" w:type="dxa"/>
            <w:vAlign w:val="center"/>
          </w:tcPr>
          <w:p w:rsidR="000D2BE8" w:rsidRDefault="0074140E">
            <w:pPr>
              <w:widowControl w:val="0"/>
              <w:spacing w:after="0" w:line="240" w:lineRule="auto"/>
              <w:ind w:hanging="2"/>
              <w:jc w:val="both"/>
            </w:pPr>
            <w:r>
              <w:t>02/04/2026 a 06/04/2026</w:t>
            </w:r>
          </w:p>
        </w:tc>
      </w:tr>
      <w:tr w:rsidR="000D2BE8">
        <w:trPr>
          <w:trHeight w:val="246"/>
        </w:trPr>
        <w:tc>
          <w:tcPr>
            <w:tcW w:w="5685" w:type="dxa"/>
            <w:vAlign w:val="center"/>
          </w:tcPr>
          <w:p w:rsidR="000D2BE8" w:rsidRDefault="0074140E">
            <w:pPr>
              <w:widowControl w:val="0"/>
              <w:spacing w:after="0"/>
              <w:ind w:hanging="2"/>
              <w:jc w:val="both"/>
            </w:pPr>
            <w:r>
              <w:t xml:space="preserve">Inscrições pelo link: </w:t>
            </w:r>
            <w:hyperlink r:id="rId6">
              <w:r>
                <w:rPr>
                  <w:color w:val="1155CC"/>
                  <w:u w:val="single"/>
                </w:rPr>
                <w:t>https://forms.gle/G8Nwi1XJc7iHBEpz6</w:t>
              </w:r>
            </w:hyperlink>
          </w:p>
        </w:tc>
        <w:tc>
          <w:tcPr>
            <w:tcW w:w="2025" w:type="dxa"/>
            <w:vAlign w:val="center"/>
          </w:tcPr>
          <w:p w:rsidR="000D2BE8" w:rsidRDefault="0074140E">
            <w:pPr>
              <w:widowControl w:val="0"/>
              <w:spacing w:after="0"/>
              <w:ind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Período de inscrições</w:t>
            </w:r>
          </w:p>
        </w:tc>
        <w:tc>
          <w:tcPr>
            <w:tcW w:w="2580" w:type="dxa"/>
            <w:vAlign w:val="center"/>
          </w:tcPr>
          <w:p w:rsidR="000D2BE8" w:rsidRDefault="0074140E">
            <w:pPr>
              <w:widowControl w:val="0"/>
              <w:spacing w:after="0" w:line="240" w:lineRule="auto"/>
              <w:ind w:hanging="2"/>
              <w:jc w:val="both"/>
            </w:pPr>
            <w:r>
              <w:t>02/04/2026 a 15/04/2026</w:t>
            </w:r>
          </w:p>
        </w:tc>
      </w:tr>
      <w:tr w:rsidR="000D2BE8">
        <w:trPr>
          <w:trHeight w:val="246"/>
        </w:trPr>
        <w:tc>
          <w:tcPr>
            <w:tcW w:w="5685" w:type="dxa"/>
            <w:vAlign w:val="center"/>
          </w:tcPr>
          <w:p w:rsidR="000D2BE8" w:rsidRDefault="0074140E">
            <w:pPr>
              <w:widowControl w:val="0"/>
              <w:spacing w:after="0" w:line="240" w:lineRule="auto"/>
              <w:ind w:hanging="2"/>
              <w:jc w:val="both"/>
            </w:pPr>
            <w:r>
              <w:t>Publicação do resultado preliminar da homologação das inscrições e pontuação preliminar da Análise de Títulos (Currículo Lattes)</w:t>
            </w:r>
          </w:p>
        </w:tc>
        <w:tc>
          <w:tcPr>
            <w:tcW w:w="2025" w:type="dxa"/>
            <w:vAlign w:val="center"/>
          </w:tcPr>
          <w:p w:rsidR="000D2BE8" w:rsidRDefault="0074140E">
            <w:pPr>
              <w:widowControl w:val="0"/>
              <w:spacing w:after="0"/>
              <w:ind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2ª Publicação</w:t>
            </w:r>
          </w:p>
        </w:tc>
        <w:tc>
          <w:tcPr>
            <w:tcW w:w="2580" w:type="dxa"/>
            <w:vAlign w:val="center"/>
          </w:tcPr>
          <w:p w:rsidR="000D2BE8" w:rsidRDefault="0074140E">
            <w:pPr>
              <w:widowControl w:val="0"/>
              <w:spacing w:after="0" w:line="240" w:lineRule="auto"/>
              <w:ind w:hanging="2"/>
              <w:jc w:val="both"/>
            </w:pPr>
            <w:r>
              <w:t>17/04/2026</w:t>
            </w:r>
          </w:p>
        </w:tc>
      </w:tr>
      <w:tr w:rsidR="000D2BE8">
        <w:trPr>
          <w:trHeight w:val="246"/>
        </w:trPr>
        <w:tc>
          <w:tcPr>
            <w:tcW w:w="5685" w:type="dxa"/>
            <w:vAlign w:val="center"/>
          </w:tcPr>
          <w:p w:rsidR="000D2BE8" w:rsidRDefault="0074140E">
            <w:pPr>
              <w:widowControl w:val="0"/>
              <w:spacing w:after="0" w:line="240" w:lineRule="auto"/>
              <w:ind w:hanging="2"/>
              <w:jc w:val="both"/>
            </w:pPr>
            <w:r>
              <w:t>Prazo para interposição de recurso contra resultado preliminar da homologação das inscrições e pontua</w:t>
            </w:r>
            <w:r>
              <w:t>ção preliminar da Análise de Títulos</w:t>
            </w:r>
          </w:p>
        </w:tc>
        <w:tc>
          <w:tcPr>
            <w:tcW w:w="2025" w:type="dxa"/>
            <w:vAlign w:val="center"/>
          </w:tcPr>
          <w:p w:rsidR="000D2BE8" w:rsidRDefault="0074140E">
            <w:pPr>
              <w:widowControl w:val="0"/>
              <w:spacing w:after="0"/>
              <w:ind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1º Prazo para recurso</w:t>
            </w:r>
          </w:p>
        </w:tc>
        <w:tc>
          <w:tcPr>
            <w:tcW w:w="2580" w:type="dxa"/>
            <w:vAlign w:val="center"/>
          </w:tcPr>
          <w:p w:rsidR="000D2BE8" w:rsidRDefault="0074140E">
            <w:pPr>
              <w:widowControl w:val="0"/>
              <w:spacing w:after="0" w:line="240" w:lineRule="auto"/>
              <w:ind w:hanging="2"/>
              <w:jc w:val="both"/>
            </w:pPr>
            <w:r>
              <w:t>17/04/2026 a 19/04/2026</w:t>
            </w:r>
          </w:p>
        </w:tc>
      </w:tr>
      <w:tr w:rsidR="000D2BE8">
        <w:trPr>
          <w:trHeight w:val="246"/>
        </w:trPr>
        <w:tc>
          <w:tcPr>
            <w:tcW w:w="5685" w:type="dxa"/>
            <w:vAlign w:val="center"/>
          </w:tcPr>
          <w:p w:rsidR="000D2BE8" w:rsidRDefault="0074140E">
            <w:pPr>
              <w:widowControl w:val="0"/>
              <w:spacing w:after="0" w:line="240" w:lineRule="auto"/>
              <w:ind w:hanging="2"/>
              <w:jc w:val="both"/>
            </w:pPr>
            <w:r>
              <w:t>Publicação da portaria de composição da banca de avaliação</w:t>
            </w:r>
          </w:p>
        </w:tc>
        <w:tc>
          <w:tcPr>
            <w:tcW w:w="2025" w:type="dxa"/>
            <w:vMerge w:val="restart"/>
            <w:vAlign w:val="center"/>
          </w:tcPr>
          <w:p w:rsidR="000D2BE8" w:rsidRDefault="0074140E">
            <w:pPr>
              <w:widowControl w:val="0"/>
              <w:spacing w:after="0"/>
              <w:ind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3ª Publicação</w:t>
            </w:r>
          </w:p>
        </w:tc>
        <w:tc>
          <w:tcPr>
            <w:tcW w:w="2580" w:type="dxa"/>
            <w:vAlign w:val="center"/>
          </w:tcPr>
          <w:p w:rsidR="000D2BE8" w:rsidRDefault="0074140E">
            <w:pPr>
              <w:widowControl w:val="0"/>
              <w:spacing w:after="0" w:line="240" w:lineRule="auto"/>
              <w:ind w:hanging="2"/>
              <w:jc w:val="both"/>
            </w:pPr>
            <w:r>
              <w:t>22/04/2026</w:t>
            </w:r>
          </w:p>
        </w:tc>
      </w:tr>
      <w:tr w:rsidR="000D2BE8">
        <w:trPr>
          <w:trHeight w:val="246"/>
        </w:trPr>
        <w:tc>
          <w:tcPr>
            <w:tcW w:w="5685" w:type="dxa"/>
            <w:vAlign w:val="center"/>
          </w:tcPr>
          <w:p w:rsidR="000D2BE8" w:rsidRDefault="0074140E">
            <w:pPr>
              <w:widowControl w:val="0"/>
              <w:spacing w:after="0" w:line="240" w:lineRule="auto"/>
              <w:ind w:hanging="2"/>
              <w:jc w:val="both"/>
            </w:pPr>
            <w:r>
              <w:t>Publicação do resultado dos recursos contra resultado preliminar da homologação das inscrições e pontuação preliminar da Análise de Títulos</w:t>
            </w:r>
          </w:p>
        </w:tc>
        <w:tc>
          <w:tcPr>
            <w:tcW w:w="2025" w:type="dxa"/>
            <w:vMerge/>
            <w:vAlign w:val="center"/>
          </w:tcPr>
          <w:p w:rsidR="000D2BE8" w:rsidRDefault="000D2BE8">
            <w:pPr>
              <w:widowControl w:val="0"/>
              <w:spacing w:after="0" w:line="240" w:lineRule="auto"/>
              <w:ind w:hanging="2"/>
              <w:jc w:val="both"/>
            </w:pPr>
          </w:p>
        </w:tc>
        <w:tc>
          <w:tcPr>
            <w:tcW w:w="2580" w:type="dxa"/>
            <w:vAlign w:val="center"/>
          </w:tcPr>
          <w:p w:rsidR="000D2BE8" w:rsidRDefault="0074140E">
            <w:pPr>
              <w:widowControl w:val="0"/>
              <w:spacing w:after="0" w:line="240" w:lineRule="auto"/>
              <w:ind w:hanging="2"/>
              <w:jc w:val="both"/>
            </w:pPr>
            <w:r>
              <w:t>22/04/2026</w:t>
            </w:r>
          </w:p>
        </w:tc>
      </w:tr>
      <w:tr w:rsidR="000D2BE8">
        <w:trPr>
          <w:trHeight w:val="246"/>
        </w:trPr>
        <w:tc>
          <w:tcPr>
            <w:tcW w:w="5685" w:type="dxa"/>
            <w:vAlign w:val="center"/>
          </w:tcPr>
          <w:p w:rsidR="000D2BE8" w:rsidRDefault="0074140E">
            <w:pPr>
              <w:widowControl w:val="0"/>
              <w:spacing w:after="0" w:line="240" w:lineRule="auto"/>
              <w:ind w:hanging="2"/>
              <w:jc w:val="both"/>
            </w:pPr>
            <w:r>
              <w:t>Publicação do resultado final da homologação das inscrições e pontuação final da Análise de Títulos</w:t>
            </w:r>
          </w:p>
        </w:tc>
        <w:tc>
          <w:tcPr>
            <w:tcW w:w="2025" w:type="dxa"/>
            <w:vMerge/>
            <w:vAlign w:val="center"/>
          </w:tcPr>
          <w:p w:rsidR="000D2BE8" w:rsidRDefault="000D2BE8">
            <w:pPr>
              <w:widowControl w:val="0"/>
              <w:spacing w:after="0" w:line="240" w:lineRule="auto"/>
              <w:ind w:hanging="2"/>
              <w:jc w:val="both"/>
            </w:pPr>
          </w:p>
        </w:tc>
        <w:tc>
          <w:tcPr>
            <w:tcW w:w="2580" w:type="dxa"/>
            <w:vAlign w:val="center"/>
          </w:tcPr>
          <w:p w:rsidR="000D2BE8" w:rsidRDefault="0074140E">
            <w:pPr>
              <w:widowControl w:val="0"/>
              <w:spacing w:after="0" w:line="240" w:lineRule="auto"/>
              <w:ind w:hanging="2"/>
              <w:jc w:val="both"/>
            </w:pPr>
            <w:r>
              <w:t>22</w:t>
            </w:r>
            <w:r>
              <w:t>/04/2026</w:t>
            </w:r>
          </w:p>
        </w:tc>
      </w:tr>
      <w:tr w:rsidR="000D2BE8">
        <w:trPr>
          <w:trHeight w:val="246"/>
        </w:trPr>
        <w:tc>
          <w:tcPr>
            <w:tcW w:w="5685" w:type="dxa"/>
            <w:vAlign w:val="center"/>
          </w:tcPr>
          <w:p w:rsidR="000D2BE8" w:rsidRDefault="0074140E">
            <w:pPr>
              <w:widowControl w:val="0"/>
              <w:spacing w:after="0" w:line="240" w:lineRule="auto"/>
              <w:ind w:hanging="2"/>
              <w:jc w:val="both"/>
            </w:pPr>
            <w:r>
              <w:t>Publicação das datas, horários e locais das Apresentações Orais do Plano de Trabalho e trajetória acadêmica e temas das Provas de Desempenho Didático</w:t>
            </w:r>
          </w:p>
        </w:tc>
        <w:tc>
          <w:tcPr>
            <w:tcW w:w="2025" w:type="dxa"/>
            <w:vMerge/>
            <w:vAlign w:val="center"/>
          </w:tcPr>
          <w:p w:rsidR="000D2BE8" w:rsidRDefault="000D2BE8">
            <w:pPr>
              <w:widowControl w:val="0"/>
              <w:spacing w:after="0" w:line="240" w:lineRule="auto"/>
              <w:ind w:hanging="2"/>
              <w:jc w:val="both"/>
            </w:pPr>
          </w:p>
        </w:tc>
        <w:tc>
          <w:tcPr>
            <w:tcW w:w="2580" w:type="dxa"/>
            <w:vAlign w:val="center"/>
          </w:tcPr>
          <w:p w:rsidR="000D2BE8" w:rsidRDefault="0074140E">
            <w:pPr>
              <w:widowControl w:val="0"/>
              <w:spacing w:after="0" w:line="240" w:lineRule="auto"/>
              <w:ind w:hanging="2"/>
              <w:jc w:val="both"/>
            </w:pPr>
            <w:r>
              <w:t>22/04/2026</w:t>
            </w:r>
          </w:p>
        </w:tc>
      </w:tr>
      <w:tr w:rsidR="000D2BE8">
        <w:trPr>
          <w:trHeight w:val="246"/>
        </w:trPr>
        <w:tc>
          <w:tcPr>
            <w:tcW w:w="5685" w:type="dxa"/>
            <w:vAlign w:val="center"/>
          </w:tcPr>
          <w:p w:rsidR="000D2BE8" w:rsidRDefault="0074140E">
            <w:pPr>
              <w:widowControl w:val="0"/>
              <w:spacing w:after="0" w:line="240" w:lineRule="auto"/>
              <w:ind w:hanging="2"/>
              <w:jc w:val="both"/>
            </w:pPr>
            <w:r>
              <w:t xml:space="preserve">Publicação da data, horário, local e listagem de candidatos habilitados ao procedimento de </w:t>
            </w:r>
            <w:proofErr w:type="spellStart"/>
            <w:r>
              <w:t>Heteroidentificação</w:t>
            </w:r>
            <w:proofErr w:type="spellEnd"/>
          </w:p>
        </w:tc>
        <w:tc>
          <w:tcPr>
            <w:tcW w:w="2025" w:type="dxa"/>
            <w:vMerge/>
            <w:vAlign w:val="center"/>
          </w:tcPr>
          <w:p w:rsidR="000D2BE8" w:rsidRDefault="000D2BE8">
            <w:pPr>
              <w:widowControl w:val="0"/>
              <w:spacing w:after="0" w:line="240" w:lineRule="auto"/>
              <w:ind w:hanging="2"/>
              <w:jc w:val="both"/>
            </w:pPr>
          </w:p>
        </w:tc>
        <w:tc>
          <w:tcPr>
            <w:tcW w:w="2580" w:type="dxa"/>
            <w:vAlign w:val="center"/>
          </w:tcPr>
          <w:p w:rsidR="000D2BE8" w:rsidRDefault="0074140E">
            <w:pPr>
              <w:widowControl w:val="0"/>
              <w:spacing w:after="0" w:line="240" w:lineRule="auto"/>
              <w:ind w:hanging="2"/>
              <w:jc w:val="both"/>
            </w:pPr>
            <w:r>
              <w:t>22/04/2026</w:t>
            </w:r>
          </w:p>
        </w:tc>
      </w:tr>
      <w:tr w:rsidR="000D2BE8">
        <w:trPr>
          <w:trHeight w:val="246"/>
        </w:trPr>
        <w:tc>
          <w:tcPr>
            <w:tcW w:w="5685" w:type="dxa"/>
            <w:vAlign w:val="center"/>
          </w:tcPr>
          <w:p w:rsidR="000D2BE8" w:rsidRDefault="0074140E">
            <w:pPr>
              <w:widowControl w:val="0"/>
              <w:spacing w:after="0" w:line="240" w:lineRule="auto"/>
              <w:ind w:hanging="2"/>
              <w:jc w:val="both"/>
            </w:pPr>
            <w:r>
              <w:t xml:space="preserve">Prazo para impugnação motivada contra membro da banca avaliadora </w:t>
            </w:r>
          </w:p>
        </w:tc>
        <w:tc>
          <w:tcPr>
            <w:tcW w:w="2025" w:type="dxa"/>
            <w:vAlign w:val="center"/>
          </w:tcPr>
          <w:p w:rsidR="000D2BE8" w:rsidRDefault="0074140E">
            <w:pPr>
              <w:widowControl w:val="0"/>
              <w:spacing w:after="0"/>
              <w:ind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2º Prazo para recurso</w:t>
            </w:r>
          </w:p>
        </w:tc>
        <w:tc>
          <w:tcPr>
            <w:tcW w:w="2580" w:type="dxa"/>
            <w:vAlign w:val="center"/>
          </w:tcPr>
          <w:p w:rsidR="000D2BE8" w:rsidRDefault="0074140E">
            <w:pPr>
              <w:widowControl w:val="0"/>
              <w:spacing w:after="0" w:line="240" w:lineRule="auto"/>
              <w:ind w:hanging="2"/>
              <w:jc w:val="both"/>
            </w:pPr>
            <w:r>
              <w:t>23/04/2026</w:t>
            </w:r>
          </w:p>
        </w:tc>
      </w:tr>
      <w:tr w:rsidR="000D2BE8">
        <w:trPr>
          <w:trHeight w:val="246"/>
        </w:trPr>
        <w:tc>
          <w:tcPr>
            <w:tcW w:w="5685" w:type="dxa"/>
            <w:vAlign w:val="center"/>
          </w:tcPr>
          <w:p w:rsidR="000D2BE8" w:rsidRDefault="0074140E">
            <w:pPr>
              <w:widowControl w:val="0"/>
              <w:spacing w:after="0" w:line="240" w:lineRule="auto"/>
              <w:ind w:hanging="2"/>
              <w:jc w:val="both"/>
            </w:pPr>
            <w:r>
              <w:t>Publicação da manifestação da Direção-Geral sobre impugnação motivada contra membro da banca avaliadora</w:t>
            </w:r>
          </w:p>
        </w:tc>
        <w:tc>
          <w:tcPr>
            <w:tcW w:w="2025" w:type="dxa"/>
            <w:vAlign w:val="center"/>
          </w:tcPr>
          <w:p w:rsidR="000D2BE8" w:rsidRDefault="0074140E">
            <w:pPr>
              <w:widowControl w:val="0"/>
              <w:spacing w:after="0"/>
              <w:ind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4ª Publicação</w:t>
            </w:r>
          </w:p>
        </w:tc>
        <w:tc>
          <w:tcPr>
            <w:tcW w:w="2580" w:type="dxa"/>
            <w:vAlign w:val="center"/>
          </w:tcPr>
          <w:p w:rsidR="000D2BE8" w:rsidRDefault="0074140E">
            <w:pPr>
              <w:widowControl w:val="0"/>
              <w:spacing w:after="0" w:line="240" w:lineRule="auto"/>
              <w:ind w:hanging="2"/>
              <w:jc w:val="both"/>
            </w:pPr>
            <w:r>
              <w:t>24/04/2026</w:t>
            </w:r>
          </w:p>
        </w:tc>
      </w:tr>
      <w:tr w:rsidR="000D2BE8">
        <w:trPr>
          <w:trHeight w:val="600"/>
        </w:trPr>
        <w:tc>
          <w:tcPr>
            <w:tcW w:w="5685" w:type="dxa"/>
            <w:vAlign w:val="center"/>
          </w:tcPr>
          <w:p w:rsidR="000D2BE8" w:rsidRDefault="0074140E">
            <w:pPr>
              <w:widowControl w:val="0"/>
              <w:spacing w:after="0" w:line="240" w:lineRule="auto"/>
              <w:ind w:hanging="2"/>
              <w:jc w:val="both"/>
            </w:pPr>
            <w:r>
              <w:t>Realização das Apresentações Orais do Plano de Trabalho e trajetória acadêmica, Provas de Desempenho Didático e do Procediment</w:t>
            </w:r>
            <w:r>
              <w:t xml:space="preserve">o de </w:t>
            </w:r>
            <w:proofErr w:type="spellStart"/>
            <w:r>
              <w:t>Heteroidentificação</w:t>
            </w:r>
            <w:proofErr w:type="spellEnd"/>
          </w:p>
        </w:tc>
        <w:tc>
          <w:tcPr>
            <w:tcW w:w="2025" w:type="dxa"/>
            <w:vAlign w:val="center"/>
          </w:tcPr>
          <w:p w:rsidR="000D2BE8" w:rsidRDefault="0074140E">
            <w:pPr>
              <w:widowControl w:val="0"/>
              <w:spacing w:after="0"/>
              <w:ind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Fase presencial</w:t>
            </w:r>
          </w:p>
        </w:tc>
        <w:tc>
          <w:tcPr>
            <w:tcW w:w="2580" w:type="dxa"/>
            <w:vAlign w:val="center"/>
          </w:tcPr>
          <w:p w:rsidR="000D2BE8" w:rsidRDefault="0074140E">
            <w:pPr>
              <w:widowControl w:val="0"/>
              <w:tabs>
                <w:tab w:val="left" w:pos="1842"/>
              </w:tabs>
              <w:spacing w:after="0" w:line="240" w:lineRule="auto"/>
              <w:ind w:hanging="2"/>
              <w:jc w:val="both"/>
            </w:pPr>
            <w:r>
              <w:t>24/04/2026 a 28/04/2026</w:t>
            </w:r>
          </w:p>
        </w:tc>
      </w:tr>
      <w:tr w:rsidR="000D2BE8">
        <w:trPr>
          <w:trHeight w:val="246"/>
        </w:trPr>
        <w:tc>
          <w:tcPr>
            <w:tcW w:w="5685" w:type="dxa"/>
            <w:vAlign w:val="center"/>
          </w:tcPr>
          <w:p w:rsidR="000D2BE8" w:rsidRDefault="0074140E">
            <w:pPr>
              <w:widowControl w:val="0"/>
              <w:spacing w:after="0" w:line="240" w:lineRule="auto"/>
              <w:ind w:hanging="2"/>
              <w:jc w:val="both"/>
            </w:pPr>
            <w:r>
              <w:t xml:space="preserve">Publicação do resultado preliminar das provas (Plano de Trabalho/Didática) e da </w:t>
            </w:r>
            <w:proofErr w:type="spellStart"/>
            <w:r>
              <w:t>Heteroidentificação</w:t>
            </w:r>
            <w:proofErr w:type="spellEnd"/>
          </w:p>
        </w:tc>
        <w:tc>
          <w:tcPr>
            <w:tcW w:w="2025" w:type="dxa"/>
            <w:vAlign w:val="center"/>
          </w:tcPr>
          <w:p w:rsidR="000D2BE8" w:rsidRDefault="0074140E">
            <w:pPr>
              <w:widowControl w:val="0"/>
              <w:spacing w:after="0"/>
              <w:ind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5ª Publicação</w:t>
            </w:r>
          </w:p>
        </w:tc>
        <w:tc>
          <w:tcPr>
            <w:tcW w:w="2580" w:type="dxa"/>
            <w:vAlign w:val="center"/>
          </w:tcPr>
          <w:p w:rsidR="000D2BE8" w:rsidRDefault="0074140E">
            <w:pPr>
              <w:widowControl w:val="0"/>
              <w:tabs>
                <w:tab w:val="left" w:pos="1842"/>
              </w:tabs>
              <w:spacing w:after="0" w:line="240" w:lineRule="auto"/>
              <w:ind w:hanging="2"/>
              <w:jc w:val="both"/>
            </w:pPr>
            <w:r>
              <w:t>29/04/2026</w:t>
            </w:r>
          </w:p>
        </w:tc>
      </w:tr>
      <w:tr w:rsidR="000D2BE8">
        <w:trPr>
          <w:trHeight w:val="277"/>
        </w:trPr>
        <w:tc>
          <w:tcPr>
            <w:tcW w:w="5685" w:type="dxa"/>
            <w:vAlign w:val="center"/>
          </w:tcPr>
          <w:p w:rsidR="000D2BE8" w:rsidRDefault="0074140E">
            <w:pPr>
              <w:widowControl w:val="0"/>
              <w:spacing w:after="0" w:line="240" w:lineRule="auto"/>
              <w:ind w:hanging="2"/>
              <w:jc w:val="both"/>
            </w:pPr>
            <w:r>
              <w:t xml:space="preserve">Prazo para interposição de recurso contra resultado preliminar das provas (Plano de Trabalho/Didática) e da </w:t>
            </w:r>
            <w:proofErr w:type="spellStart"/>
            <w:r>
              <w:t>Heteroidentificação</w:t>
            </w:r>
            <w:proofErr w:type="spellEnd"/>
          </w:p>
        </w:tc>
        <w:tc>
          <w:tcPr>
            <w:tcW w:w="2025" w:type="dxa"/>
            <w:vAlign w:val="center"/>
          </w:tcPr>
          <w:p w:rsidR="000D2BE8" w:rsidRDefault="0074140E">
            <w:pPr>
              <w:widowControl w:val="0"/>
              <w:spacing w:after="0"/>
              <w:ind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3º Prazo para recurso</w:t>
            </w:r>
          </w:p>
        </w:tc>
        <w:tc>
          <w:tcPr>
            <w:tcW w:w="2580" w:type="dxa"/>
            <w:vAlign w:val="center"/>
          </w:tcPr>
          <w:p w:rsidR="000D2BE8" w:rsidRDefault="0074140E">
            <w:pPr>
              <w:widowControl w:val="0"/>
              <w:tabs>
                <w:tab w:val="left" w:pos="1842"/>
              </w:tabs>
              <w:spacing w:after="0" w:line="240" w:lineRule="auto"/>
              <w:ind w:hanging="2"/>
              <w:jc w:val="both"/>
            </w:pPr>
            <w:r>
              <w:t>29/04/2026 a 01/05/2026</w:t>
            </w:r>
          </w:p>
        </w:tc>
      </w:tr>
      <w:tr w:rsidR="000D2BE8">
        <w:trPr>
          <w:trHeight w:val="246"/>
        </w:trPr>
        <w:tc>
          <w:tcPr>
            <w:tcW w:w="5685" w:type="dxa"/>
            <w:vAlign w:val="center"/>
          </w:tcPr>
          <w:p w:rsidR="000D2BE8" w:rsidRDefault="0074140E">
            <w:pPr>
              <w:widowControl w:val="0"/>
              <w:spacing w:after="0" w:line="240" w:lineRule="auto"/>
              <w:ind w:hanging="2"/>
              <w:jc w:val="both"/>
            </w:pPr>
            <w:r>
              <w:t>Publicação do resultado dos recursos contra resultado preliminar das provas (Plan</w:t>
            </w:r>
            <w:r>
              <w:t xml:space="preserve">o de Trabalho/Didática) e da </w:t>
            </w:r>
            <w:proofErr w:type="spellStart"/>
            <w:r>
              <w:t>Heteroidentificação</w:t>
            </w:r>
            <w:proofErr w:type="spellEnd"/>
          </w:p>
        </w:tc>
        <w:tc>
          <w:tcPr>
            <w:tcW w:w="2025" w:type="dxa"/>
            <w:vMerge w:val="restart"/>
            <w:vAlign w:val="center"/>
          </w:tcPr>
          <w:p w:rsidR="000D2BE8" w:rsidRDefault="0074140E">
            <w:pPr>
              <w:widowControl w:val="0"/>
              <w:spacing w:after="0"/>
              <w:ind w:hanging="2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6ª Publicação</w:t>
            </w:r>
          </w:p>
        </w:tc>
        <w:tc>
          <w:tcPr>
            <w:tcW w:w="2580" w:type="dxa"/>
            <w:vAlign w:val="center"/>
          </w:tcPr>
          <w:p w:rsidR="000D2BE8" w:rsidRDefault="0074140E">
            <w:pPr>
              <w:widowControl w:val="0"/>
              <w:tabs>
                <w:tab w:val="left" w:pos="1842"/>
              </w:tabs>
              <w:spacing w:after="0" w:line="240" w:lineRule="auto"/>
              <w:ind w:hanging="2"/>
              <w:jc w:val="both"/>
            </w:pPr>
            <w:r>
              <w:t>04/05/2026</w:t>
            </w:r>
          </w:p>
        </w:tc>
      </w:tr>
      <w:tr w:rsidR="000D2BE8">
        <w:trPr>
          <w:trHeight w:val="246"/>
        </w:trPr>
        <w:tc>
          <w:tcPr>
            <w:tcW w:w="5685" w:type="dxa"/>
            <w:vAlign w:val="center"/>
          </w:tcPr>
          <w:p w:rsidR="000D2BE8" w:rsidRDefault="0074140E">
            <w:pPr>
              <w:widowControl w:val="0"/>
              <w:spacing w:after="0" w:line="240" w:lineRule="auto"/>
              <w:ind w:hanging="2"/>
              <w:jc w:val="both"/>
              <w:rPr>
                <w:sz w:val="24"/>
                <w:szCs w:val="24"/>
              </w:rPr>
            </w:pPr>
            <w:r>
              <w:t>Publicação do Resultado Final/Homologação</w:t>
            </w:r>
          </w:p>
        </w:tc>
        <w:tc>
          <w:tcPr>
            <w:tcW w:w="2025" w:type="dxa"/>
            <w:vMerge/>
            <w:vAlign w:val="center"/>
          </w:tcPr>
          <w:p w:rsidR="000D2BE8" w:rsidRDefault="000D2BE8">
            <w:pPr>
              <w:widowControl w:val="0"/>
              <w:spacing w:after="0" w:line="240" w:lineRule="auto"/>
              <w:ind w:hanging="2"/>
              <w:jc w:val="both"/>
            </w:pPr>
          </w:p>
        </w:tc>
        <w:tc>
          <w:tcPr>
            <w:tcW w:w="2580" w:type="dxa"/>
            <w:vAlign w:val="center"/>
          </w:tcPr>
          <w:p w:rsidR="000D2BE8" w:rsidRDefault="0074140E">
            <w:pPr>
              <w:widowControl w:val="0"/>
              <w:tabs>
                <w:tab w:val="left" w:pos="1842"/>
              </w:tabs>
              <w:spacing w:after="0" w:line="240" w:lineRule="auto"/>
              <w:ind w:hanging="2"/>
              <w:jc w:val="both"/>
            </w:pPr>
            <w:r>
              <w:t>04/05/2026</w:t>
            </w:r>
          </w:p>
        </w:tc>
      </w:tr>
      <w:tr w:rsidR="000D2BE8">
        <w:trPr>
          <w:trHeight w:val="246"/>
        </w:trPr>
        <w:tc>
          <w:tcPr>
            <w:tcW w:w="5685" w:type="dxa"/>
            <w:vAlign w:val="center"/>
          </w:tcPr>
          <w:p w:rsidR="000D2BE8" w:rsidRDefault="0074140E">
            <w:pPr>
              <w:widowControl w:val="0"/>
              <w:spacing w:after="0" w:line="240" w:lineRule="auto"/>
              <w:ind w:hanging="2"/>
              <w:jc w:val="both"/>
              <w:rPr>
                <w:sz w:val="18"/>
                <w:szCs w:val="18"/>
              </w:rPr>
            </w:pPr>
            <w:r>
              <w:t>Publicação do Extrato do Resultado Final no Diário Oficial da União</w:t>
            </w:r>
          </w:p>
        </w:tc>
        <w:tc>
          <w:tcPr>
            <w:tcW w:w="2025" w:type="dxa"/>
            <w:vMerge/>
            <w:vAlign w:val="center"/>
          </w:tcPr>
          <w:p w:rsidR="000D2BE8" w:rsidRDefault="000D2BE8">
            <w:pPr>
              <w:widowControl w:val="0"/>
              <w:spacing w:after="0" w:line="240" w:lineRule="auto"/>
              <w:ind w:hanging="2"/>
              <w:jc w:val="both"/>
            </w:pPr>
          </w:p>
        </w:tc>
        <w:tc>
          <w:tcPr>
            <w:tcW w:w="2580" w:type="dxa"/>
            <w:vAlign w:val="center"/>
          </w:tcPr>
          <w:p w:rsidR="000D2BE8" w:rsidRDefault="0074140E">
            <w:pPr>
              <w:widowControl w:val="0"/>
              <w:tabs>
                <w:tab w:val="left" w:pos="1842"/>
              </w:tabs>
              <w:spacing w:after="0" w:line="240" w:lineRule="auto"/>
              <w:ind w:hanging="2"/>
              <w:jc w:val="both"/>
            </w:pPr>
            <w:r>
              <w:t>04/05/2026 a 08/05/2026</w:t>
            </w:r>
          </w:p>
        </w:tc>
      </w:tr>
    </w:tbl>
    <w:p w:rsidR="000D2BE8" w:rsidRDefault="000D2BE8">
      <w:pPr>
        <w:widowControl w:val="0"/>
        <w:spacing w:after="0"/>
      </w:pPr>
    </w:p>
    <w:sectPr w:rsidR="000D2BE8">
      <w:headerReference w:type="default" r:id="rId7"/>
      <w:headerReference w:type="first" r:id="rId8"/>
      <w:footerReference w:type="first" r:id="rId9"/>
      <w:pgSz w:w="11900" w:h="16840"/>
      <w:pgMar w:top="793" w:right="793" w:bottom="793" w:left="793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140E" w:rsidRDefault="0074140E">
      <w:pPr>
        <w:spacing w:after="0" w:line="240" w:lineRule="auto"/>
      </w:pPr>
      <w:r>
        <w:separator/>
      </w:r>
    </w:p>
  </w:endnote>
  <w:endnote w:type="continuationSeparator" w:id="0">
    <w:p w:rsidR="0074140E" w:rsidRDefault="007414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B85ED3E-DC93-4ADC-B78A-4EEEBD9A5047}"/>
    <w:embedBold r:id="rId2" w:fontKey="{EF6D107A-3DC1-422C-A781-E9257649665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0EC4230F-868C-484F-BB0B-AC3BECE64C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BEEC97D-EA84-4C30-A3BA-5EDD74B4E2F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E8" w:rsidRDefault="000D2BE8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140E" w:rsidRDefault="0074140E">
      <w:pPr>
        <w:spacing w:after="0" w:line="240" w:lineRule="auto"/>
      </w:pPr>
      <w:r>
        <w:separator/>
      </w:r>
    </w:p>
  </w:footnote>
  <w:footnote w:type="continuationSeparator" w:id="0">
    <w:p w:rsidR="0074140E" w:rsidRDefault="007414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E8" w:rsidRDefault="000D2BE8">
    <w:pPr>
      <w:widowControl w:val="0"/>
      <w:spacing w:after="0" w:line="240" w:lineRule="auto"/>
      <w:ind w:right="136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D2BE8" w:rsidRDefault="000D2BE8">
    <w:pPr>
      <w:widowControl w:val="0"/>
      <w:spacing w:before="27" w:after="0" w:line="240" w:lineRule="auto"/>
      <w:jc w:val="center"/>
      <w:rPr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BE8"/>
    <w:rsid w:val="000D2BE8"/>
    <w:rsid w:val="0074140E"/>
    <w:rsid w:val="00CD3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A15F95F-7889-4FCC-8840-C8C4C03F51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00" w:line="240" w:lineRule="auto"/>
      <w:ind w:hanging="2"/>
      <w:jc w:val="both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gle/G8Nwi1XJc7iHBEpz6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374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2</cp:revision>
  <dcterms:created xsi:type="dcterms:W3CDTF">2026-04-02T19:03:00Z</dcterms:created>
  <dcterms:modified xsi:type="dcterms:W3CDTF">2026-04-02T19:03:00Z</dcterms:modified>
</cp:coreProperties>
</file>