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RELATÓRIO DO DISCENTE DE INICIAÇÃO CIENTÍFICA OU TECNOLÓGICA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RELATÓRIO (  ) PARCIAL  (  ) FINAL (  ) DE CANCELAMENTO OU SUBSTITUIÇÃO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TÍTULO DO PROJETO 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Observação: O relatório é individual e deverá ser elaborado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4"/>
          <w:szCs w:val="24"/>
          <w:rtl w:val="0"/>
        </w:rPr>
        <w:t xml:space="preserve">pelo bolsista ou voluntário sob a orientação do pesquisador orientador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. O envio deverá ser realizado conforme as instruções expressas no edital em que o projeto de pesquisa estiver cadastrado. O texto deverá ser submetido a uma criteriosa revisão gramatical e ortográfica. 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Nome do Estudante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Nome do pesquisador coordenador do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4"/>
          <w:szCs w:val="24"/>
          <w:rtl w:val="0"/>
        </w:rPr>
        <w:t xml:space="preserve">Campus x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xxx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Edital XX/ano (número e título completos)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Modalidade: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PIBIC / CNPq – Bolsa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PIBITI / CNPq – Bolsa de Iniciação em Desenvolvimento Tecnológico e Inovação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PIBIC-EM / CNPq – Bolsa de Iniciação Científica no Ensino Médio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PROBIC / FAPERGS - Bolsa de Iniciação Científica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PROBITI / FAPERGS - Bolsa de Iniciação Tecnológica e Inovação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BICT / IFRS - Bolsa de Iniciação Científica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  BIDTI / IFRS - Bolsa de Iniciação ao Desenvolvimento Tecnológico e Inovação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BAT / IFRS - Bolsa de Apoio Técnico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VOLUNTÁRIO / IFRS - Iniciação Científica/Desenvolvimento Tecnológico e Inovação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Carga Horária: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𑂽 8 horas                     𑂽 12 horas                  𑂽 16 horas          𑂽 Outra: 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ind w:left="576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00 de  mês  de  0000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rFonts w:ascii="Calibri" w:cs="Calibri" w:eastAsia="Calibri" w:hAnsi="Calibri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1. IDENTIFICAÇÃO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9.0" w:type="dxa"/>
        <w:jc w:val="left"/>
        <w:tblLayout w:type="fixed"/>
        <w:tblLook w:val="0400"/>
      </w:tblPr>
      <w:tblGrid>
        <w:gridCol w:w="9349"/>
        <w:tblGridChange w:id="0">
          <w:tblGrid>
            <w:gridCol w:w="93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d9d9d9" w:val="clear"/>
                <w:rtl w:val="0"/>
              </w:rPr>
              <w:t xml:space="preserve">PERÍODO ABRANGIDO POR ESTE RELATÓRIO: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shd w:fill="d9d9d9" w:val="clear"/>
                <w:rtl w:val="0"/>
              </w:rPr>
              <w:t xml:space="preserve">Início das atividades até a data indicada no edital – parcial; início das atividades até o último dia – final. Em caso de substituições, a data de início corresponde ao mês de início das atividades do novo bolsista ou voluntário.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     /       /       a       /       /     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2. RESUMO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O resumo deverá apresentar os pontos mais importantes da pesquisa de maneira resumida. Mínimo de 1.500 caracteres e máximo de até 3.000 caracteres com espaços.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 PRINCIPAIS ATIVIDADES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3.1. Atividades Desenvolvidas de Acordo com o Previsto no Cronograma do Bolsista/voluntário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 deverão ser descritas as atividades previstas no cronograma do plano de trabalho do bolsista ou voluntário e indicado se foram ou não desenvolvidas. Caso não tenham sido realizadas as atividades previstas, o motivo deverá ser justificado.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tbl>
      <w:tblPr>
        <w:tblStyle w:val="Table2"/>
        <w:tblW w:w="9346.0" w:type="dxa"/>
        <w:jc w:val="left"/>
        <w:tblLayout w:type="fixed"/>
        <w:tblLook w:val="0400"/>
      </w:tblPr>
      <w:tblGrid>
        <w:gridCol w:w="3251"/>
        <w:gridCol w:w="2551"/>
        <w:gridCol w:w="3544"/>
        <w:tblGridChange w:id="0">
          <w:tblGrid>
            <w:gridCol w:w="3251"/>
            <w:gridCol w:w="2551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Atividade prevista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Desenvolvida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2d69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4"/>
                <w:szCs w:val="24"/>
                <w:shd w:fill="c2d69b" w:val="clear"/>
                <w:rtl w:val="0"/>
              </w:rPr>
              <w:t xml:space="preserve">Se não, inserir 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(   ) Sim (   ) Não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spacing w:after="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3.2. Detalhamento das Principais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Descrever as principais atividades desenvolvidas, considerando os objetivos da pesquisa, especificando, por exemplo: i) a rotina de orientação e interação com outros bolsistas, pesquisadores e grupo de pesquisa; ii) atividades para planejamento, organização, execução e divulgação do projeto; iii) as atividades acadêmicas, científicas e culturais que tenha participado, relacionadas com a pesquisa, como seminários, cursos, etc. 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4. PRODUÇÃO CIENTÍFICA/TECNOLÓGICA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deverão ser listadas a produção bibliográfica (artigos publicados em periódicos, livros e capítulos, trabalhos publicados em anais de eventos, etc.) ou produção técnica (curso de curta duração ministrado, assessoria e consultoria, produtos, redes sociais, etc.) publicadas a partir do desenvolvimento do projeto. Utilizar o formato utilizado no Currículo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4"/>
          <w:szCs w:val="24"/>
          <w:rtl w:val="0"/>
        </w:rPr>
        <w:t xml:space="preserve">Lattes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Deverá ser justificada a ausência de produção, caso se aplique.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6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5. RESULTADOS E IMPACTOS DA PESQUISA REALIZADA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Descrever os principais resultados do projeto, detalhando os impactos das atividades e resultados da pesquisa na sociedade, na academia e no setor produtivo, social e cultural.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jc w:val="both"/>
        <w:rPr>
          <w:rFonts w:ascii="Times New Roman" w:cs="Times New Roman" w:eastAsia="Times New Roman" w:hAnsi="Times New Roman"/>
          <w:color w:val="ffffff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ffff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6. CONSIDERAÇÕES FINAIS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200" w:before="24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 deverão ser respondidos os objetivos do projeto, com base no contexto e nos resultados obtidos pela pesquisa. Também poderão ser relatados problemas observados, sugeridos prosseguimentos futuros do trabalho e possíveis melhorias. </w:t>
      </w:r>
      <w:r w:rsidDel="00000000" w:rsidR="00000000" w:rsidRPr="00000000">
        <w:rPr>
          <w:rFonts w:ascii="Calibri" w:cs="Calibri" w:eastAsia="Calibri" w:hAnsi="Calibri"/>
          <w:i w:val="1"/>
          <w:color w:val="ff0000"/>
          <w:sz w:val="24"/>
          <w:szCs w:val="24"/>
          <w:rtl w:val="0"/>
        </w:rPr>
        <w:t xml:space="preserve">(Deletar essas orientações para imprimir)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7. APRECIAÇÃO PESSOAL/AUTOAVALIAÇÃO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Na autoavaliação o estudante deve fazer uma reflexão pessoal sobre a importância da experiência como bolsista ou voluntário de pesquisa e impacto em sua vida pessoal/acadêmica/profissional.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8. REFERÊNCIAS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deverão ser incluídas as referências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u w:val="single"/>
          <w:rtl w:val="0"/>
        </w:rPr>
        <w:t xml:space="preserve">se</w:t>
      </w: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 forem citadas nos itens anteriores deste relatório. Deverá ser utilizada a padronização estabelecida pela ABNT para listar as referências de artigos científicos, dissertações, teses, notas científicas, livros, entre outros.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9. PARECER DO ORIENTADOR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Neste item, além do parecer sobre o bolsista/voluntário, o orientador deverá informar as dificuldades encontradas na condução do projeto de iniciação científica/tecnológica do bolsista/voluntário e ações corretivas implementadas. Poderá ser manuscrito.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       </w:t>
        <w:tab/>
        <w:t xml:space="preserve">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Município, em ___/___/_______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bolsista/voluntário:__________________________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(Aceita-se assinatura na forma digital ou digitalizada)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righ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Assinatura do orientador:________________________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(Se enviado do e-mail institucional dispensa assinatura)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00" w:line="240" w:lineRule="auto"/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APÊNDICE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2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Apêndice - opcional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Este é um documento elaborado pelo próprio autor. Tem como objetivo complementar a argumentação, sem romper a unidade do trabalho. Devem ser expressos em maiúsculas (APÊNDICE), seguidas de letra maiúsculas (A, B, C), travessão (-) e o título que recebeu.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Exemplo:</w:t>
      </w:r>
      <w:r w:rsidDel="00000000" w:rsidR="00000000" w:rsidRPr="00000000">
        <w:rPr>
          <w:rtl w:val="0"/>
        </w:rPr>
      </w:r>
    </w:p>
    <w:tbl>
      <w:tblPr>
        <w:tblStyle w:val="Table3"/>
        <w:tblW w:w="7938.0" w:type="dxa"/>
        <w:jc w:val="left"/>
        <w:tblLayout w:type="fixed"/>
        <w:tblLook w:val="0400"/>
      </w:tblPr>
      <w:tblGrid>
        <w:gridCol w:w="7938"/>
        <w:tblGridChange w:id="0">
          <w:tblGrid>
            <w:gridCol w:w="7938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4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APÊNDICE A - Diagnóstico sobre a satisfação dos clientes do Supermercado “X”.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88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93">
      <w:pPr>
        <w:spacing w:after="60" w:before="24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4"/>
          <w:szCs w:val="24"/>
          <w:rtl w:val="0"/>
        </w:rPr>
        <w:t xml:space="preserve">ANEXO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00" w:line="480" w:lineRule="auto"/>
        <w:jc w:val="both"/>
        <w:rPr>
          <w:rFonts w:ascii="Calibri" w:cs="Calibri" w:eastAsia="Calibri" w:hAnsi="Calibri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Anexo – opcional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Este é formado por materiais não elaborados pelo autor da pesquisa, mas que comprovam os fundamentos da investigação, confirmando, validando ou ilustrando tópicos específicos. Quanto à grafia, segue as mesmas regras do apêndice.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Exemplo:</w:t>
      </w:r>
      <w:r w:rsidDel="00000000" w:rsidR="00000000" w:rsidRPr="00000000">
        <w:rPr>
          <w:rtl w:val="0"/>
        </w:rPr>
      </w:r>
    </w:p>
    <w:tbl>
      <w:tblPr>
        <w:tblStyle w:val="Table4"/>
        <w:tblW w:w="6533.0" w:type="dxa"/>
        <w:jc w:val="left"/>
        <w:tblLayout w:type="fixed"/>
        <w:tblLook w:val="0400"/>
      </w:tblPr>
      <w:tblGrid>
        <w:gridCol w:w="6533"/>
        <w:tblGridChange w:id="0">
          <w:tblGrid>
            <w:gridCol w:w="6533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 – Pesquisa de opinião do Jornal “XX”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9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II – Índices estatísticos fornecidos pelo supermercado “Z”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spacing w:line="48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highlight w:val="white"/>
                <w:rtl w:val="0"/>
              </w:rPr>
              <w:t xml:space="preserve">ANEXO III – Indicadores sobre consumo do IBGE.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20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highlight w:val="whit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" w:top="1700" w:left="170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2590800</wp:posOffset>
          </wp:positionH>
          <wp:positionV relativeFrom="paragraph">
            <wp:posOffset>-238117</wp:posOffset>
          </wp:positionV>
          <wp:extent cx="523875" cy="571500"/>
          <wp:effectExtent b="0" l="0" r="0" t="0"/>
          <wp:wrapSquare wrapText="bothSides" distB="0" distT="0" distL="114300" distR="114300"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3875" cy="571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595959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spacing w:line="240" w:lineRule="auto"/>
      <w:jc w:val="center"/>
      <w:rPr>
        <w:rFonts w:ascii="Calibri" w:cs="Calibri" w:eastAsia="Calibri" w:hAnsi="Calibri"/>
        <w:sz w:val="20"/>
        <w:szCs w:val="20"/>
        <w:highlight w:val="white"/>
      </w:rPr>
    </w:pPr>
    <w:r w:rsidDel="00000000" w:rsidR="00000000" w:rsidRPr="00000000">
      <w:rPr>
        <w:rFonts w:ascii="Calibri" w:cs="Calibri" w:eastAsia="Calibri" w:hAnsi="Calibri"/>
        <w:sz w:val="20"/>
        <w:szCs w:val="20"/>
        <w:highlight w:val="white"/>
        <w:rtl w:val="0"/>
      </w:rPr>
      <w:t xml:space="preserve">MINISTÉRIO DA EDUCAÇÃO</w:t>
    </w:r>
  </w:p>
  <w:p w:rsidR="00000000" w:rsidDel="00000000" w:rsidP="00000000" w:rsidRDefault="00000000" w:rsidRPr="00000000" w14:paraId="000000A3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A4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Instituto Federal de Educação, Ciência e Tecnologia do Rio Grande do Sul</w:t>
    </w:r>
  </w:p>
  <w:p w:rsidR="00000000" w:rsidDel="00000000" w:rsidP="00000000" w:rsidRDefault="00000000" w:rsidRPr="00000000" w14:paraId="000000A5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Gabinete do Reitor</w:t>
    </w:r>
  </w:p>
  <w:p w:rsidR="00000000" w:rsidDel="00000000" w:rsidP="00000000" w:rsidRDefault="00000000" w:rsidRPr="00000000" w14:paraId="000000A6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Rua Gen. Osório, 348 – Centro – Bento Gonçalves/RS – CEP 95.700-086</w:t>
    </w:r>
  </w:p>
  <w:p w:rsidR="00000000" w:rsidDel="00000000" w:rsidP="00000000" w:rsidRDefault="00000000" w:rsidRPr="00000000" w14:paraId="000000A7">
    <w:pPr>
      <w:spacing w:line="240" w:lineRule="auto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Telefone: (54) 3449.3300 – www.ifrs.edu.br –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proppi@ifrs.edu.br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B37E60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B37E60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B37E60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B37E60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B37E60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B37E60"/>
    <w:pPr>
      <w:keepNext w:val="1"/>
      <w:keepLines w:val="1"/>
      <w:spacing w:after="60"/>
      <w:contextualSpacing w:val="1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1" w:customStyle="1">
    <w:name w:val="Normal1"/>
    <w:rsid w:val="00B37E60"/>
  </w:style>
  <w:style w:type="table" w:styleId="TableNormal4" w:customStyle="1">
    <w:name w:val="Table Normal"/>
    <w:rsid w:val="00B37E6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/>
    </w:pPr>
    <w:rPr>
      <w:color w:val="666666"/>
      <w:sz w:val="30"/>
      <w:szCs w:val="30"/>
    </w:rPr>
  </w:style>
  <w:style w:type="table" w:styleId="a" w:customStyle="1">
    <w:basedOn w:val="TableNormal4"/>
    <w:rsid w:val="00B37E60"/>
    <w:tblPr>
      <w:tblStyleRowBandSize w:val="1"/>
      <w:tblStyleColBandSize w:val="1"/>
    </w:tblPr>
  </w:style>
  <w:style w:type="table" w:styleId="a0" w:customStyle="1">
    <w:basedOn w:val="TableNormal4"/>
    <w:rsid w:val="00B37E60"/>
    <w:tblPr>
      <w:tblStyleRowBandSize w:val="1"/>
      <w:tblStyleColBandSize w:val="1"/>
    </w:tblPr>
  </w:style>
  <w:style w:type="table" w:styleId="a1" w:customStyle="1">
    <w:basedOn w:val="TableNormal4"/>
    <w:rsid w:val="00B37E60"/>
    <w:tblPr>
      <w:tblStyleRowBandSize w:val="1"/>
      <w:tblStyleColBandSize w:val="1"/>
    </w:tblPr>
  </w:style>
  <w:style w:type="table" w:styleId="a2" w:customStyle="1">
    <w:basedOn w:val="TableNormal4"/>
    <w:rsid w:val="00B37E60"/>
    <w:tblPr>
      <w:tblStyleRowBandSize w:val="1"/>
      <w:tblStyleColBandSize w:val="1"/>
    </w:tblPr>
  </w:style>
  <w:style w:type="paragraph" w:styleId="Cabealho">
    <w:name w:val="header"/>
    <w:basedOn w:val="Normal"/>
    <w:link w:val="Cabealho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E22C99"/>
  </w:style>
  <w:style w:type="paragraph" w:styleId="Rodap">
    <w:name w:val="footer"/>
    <w:basedOn w:val="Normal"/>
    <w:link w:val="RodapChar"/>
    <w:uiPriority w:val="99"/>
    <w:unhideWhenUsed w:val="1"/>
    <w:rsid w:val="00E22C99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E22C99"/>
  </w:style>
  <w:style w:type="character" w:styleId="Hyperlink">
    <w:name w:val="Hyperlink"/>
    <w:basedOn w:val="Fontepargpadro"/>
    <w:uiPriority w:val="99"/>
    <w:unhideWhenUsed w:val="1"/>
    <w:rsid w:val="00884173"/>
    <w:rPr>
      <w:color w:val="0000ff" w:themeColor="hyperlink"/>
      <w:u w:val="single"/>
    </w:rPr>
  </w:style>
  <w:style w:type="table" w:styleId="a3" w:customStyle="1">
    <w:basedOn w:val="TableNormal4"/>
    <w:tblPr>
      <w:tblStyleRowBandSize w:val="1"/>
      <w:tblStyleColBandSize w:val="1"/>
    </w:tblPr>
  </w:style>
  <w:style w:type="table" w:styleId="a4" w:customStyle="1">
    <w:basedOn w:val="TableNormal4"/>
    <w:tblPr>
      <w:tblStyleRowBandSize w:val="1"/>
      <w:tblStyleColBandSize w:val="1"/>
    </w:tblPr>
  </w:style>
  <w:style w:type="table" w:styleId="a5" w:customStyle="1">
    <w:basedOn w:val="TableNormal4"/>
    <w:tblPr>
      <w:tblStyleRowBandSize w:val="1"/>
      <w:tblStyleColBandSize w:val="1"/>
    </w:tblPr>
  </w:style>
  <w:style w:type="table" w:styleId="a6" w:customStyle="1">
    <w:basedOn w:val="TableNormal4"/>
    <w:tblPr>
      <w:tblStyleRowBandSize w:val="1"/>
      <w:tblStyleColBandSize w:val="1"/>
    </w:tblPr>
  </w:style>
  <w:style w:type="table" w:styleId="a7" w:customStyle="1">
    <w:basedOn w:val="TableNormal4"/>
    <w:tblPr>
      <w:tblStyleRowBandSize w:val="1"/>
      <w:tblStyleColBandSize w:val="1"/>
    </w:tblPr>
  </w:style>
  <w:style w:type="table" w:styleId="a8" w:customStyle="1">
    <w:basedOn w:val="TableNormal4"/>
    <w:tblPr>
      <w:tblStyleRowBandSize w:val="1"/>
      <w:tblStyleColBandSize w:val="1"/>
    </w:tblPr>
  </w:style>
  <w:style w:type="table" w:styleId="a9" w:customStyle="1">
    <w:basedOn w:val="TableNormal4"/>
    <w:tblPr>
      <w:tblStyleRowBandSize w:val="1"/>
      <w:tblStyleColBandSize w:val="1"/>
    </w:tblPr>
  </w:style>
  <w:style w:type="table" w:styleId="aa" w:customStyle="1">
    <w:basedOn w:val="TableNormal4"/>
    <w:tblPr>
      <w:tblStyleRowBandSize w:val="1"/>
      <w:tblStyleColBandSize w:val="1"/>
    </w:tblPr>
  </w:style>
  <w:style w:type="table" w:styleId="ab" w:customStyle="1">
    <w:basedOn w:val="TableNormal4"/>
    <w:tblPr>
      <w:tblStyleRowBandSize w:val="1"/>
      <w:tblStyleColBandSize w:val="1"/>
    </w:tblPr>
  </w:style>
  <w:style w:type="table" w:styleId="ac" w:customStyle="1">
    <w:basedOn w:val="TableNormal4"/>
    <w:tblPr>
      <w:tblStyleRowBandSize w:val="1"/>
      <w:tblStyleColBandSize w:val="1"/>
    </w:tblPr>
  </w:style>
  <w:style w:type="table" w:styleId="ad" w:customStyle="1">
    <w:basedOn w:val="TableNormal4"/>
    <w:tblPr>
      <w:tblStyleRowBandSize w:val="1"/>
      <w:tblStyleColBandSize w:val="1"/>
    </w:tblPr>
  </w:style>
  <w:style w:type="table" w:styleId="ae" w:customStyle="1">
    <w:basedOn w:val="TableNormal4"/>
    <w:tblPr>
      <w:tblStyleRowBandSize w:val="1"/>
      <w:tblStyleColBandSize w:val="1"/>
    </w:tblPr>
  </w:style>
  <w:style w:type="table" w:styleId="af" w:customStyle="1">
    <w:basedOn w:val="TableNormal4"/>
    <w:tblPr>
      <w:tblStyleRowBandSize w:val="1"/>
      <w:tblStyleColBandSize w:val="1"/>
    </w:tblPr>
  </w:style>
  <w:style w:type="table" w:styleId="af0" w:customStyle="1">
    <w:basedOn w:val="TableNormal4"/>
    <w:tblPr>
      <w:tblStyleRowBandSize w:val="1"/>
      <w:tblStyleColBandSize w:val="1"/>
    </w:tblPr>
  </w:style>
  <w:style w:type="table" w:styleId="af1" w:customStyle="1">
    <w:basedOn w:val="TableNormal4"/>
    <w:tblPr>
      <w:tblStyleRowBandSize w:val="1"/>
      <w:tblStyleColBandSize w:val="1"/>
    </w:tblPr>
  </w:style>
  <w:style w:type="table" w:styleId="af2" w:customStyle="1">
    <w:basedOn w:val="TableNormal4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 w:val="1"/>
    <w:unhideWhenUsed w:val="1"/>
    <w:rsid w:val="002D4A2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af3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roppi@ifrs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XIvBR8WTPDzr5eWs+PNIyL/MZg==">CgMxLjAyCGguZ2pkZ3hzOAByITF1YzBaemp5b3laZmg3ZF9nZ1JoQTBoem80UnJYU19JTg==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2023-09-11T18:56:00Z</dcterms:created>
  <dc:creator>Lisiane Delai</dc:creator>
</cp:coreProperties>
</file>