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PROCESSO SELETIVO SIMPLIFICADO – EDITAL Nº 28/2024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AUTODECLARAÇÃO ÉTNICO-RACIAL (PRETO/ PARDO)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9.133858267717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Eu,_____________________________________________________________________, CPF nº ____________________________________, portador do documento de identidade Nº _______________________________,DECLARO, para o fim específico de atendimento aos termos do presente Edital , que sou __________________________________. </w:t>
      </w:r>
    </w:p>
    <w:p w:rsidR="00000000" w:rsidDel="00000000" w:rsidP="00000000" w:rsidRDefault="00000000" w:rsidRPr="00000000" w14:paraId="00000008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DECLARO, ainda, que os seguintes motivos justificam minha autodeclaração: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Estou ciente de que na hipótese de constatação de declaração falsa, o candidato será eliminado do processo seletivo e, se houver sido selecionado ou contratado, será imediatamente desligado do programa de estágio. (Parágrafo único do art 2º do Decreto 9.427/2018). </w:t>
      </w:r>
    </w:p>
    <w:p w:rsidR="00000000" w:rsidDel="00000000" w:rsidP="00000000" w:rsidRDefault="00000000" w:rsidRPr="00000000" w14:paraId="0000000A">
      <w:pPr>
        <w:spacing w:after="0" w:line="240" w:lineRule="auto"/>
        <w:ind w:right="19.133858267717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_____________________, _____ de ___________________ de 20_____.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19.133858267717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ind w:right="19.1338582677173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ind w:right="1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253"/>
        </w:tabs>
        <w:spacing w:after="240" w:before="240" w:line="240" w:lineRule="auto"/>
        <w:ind w:right="19.1338582677173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80" w:right="19.1338582677173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spacing w:after="0" w:before="31" w:line="240" w:lineRule="auto"/>
      <w:ind w:left="0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504825" cy="5429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8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9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1A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EnC/8wjSkJoOg2g9EyeXJgB5w==">CgMxLjA4AHIhMWI3eXBIWExJdjdrX0otb2ZNRk9EUWQ0OXVJMW1XT2FS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