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14" w:rsidRDefault="005569A5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ANEXO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ll</w:t>
      </w:r>
      <w:proofErr w:type="spellEnd"/>
    </w:p>
    <w:p w:rsidR="007E5B14" w:rsidRDefault="007E5B14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7E5B14" w:rsidRDefault="005569A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Tabela 2 - </w:t>
      </w:r>
      <w:r>
        <w:rPr>
          <w:rFonts w:ascii="Calibri" w:eastAsia="Calibri" w:hAnsi="Calibri" w:cs="Calibri"/>
          <w:sz w:val="26"/>
          <w:szCs w:val="26"/>
        </w:rPr>
        <w:t>Pontuação da análise de currículo (Formação Inicial e Continuada).</w:t>
      </w:r>
    </w:p>
    <w:p w:rsidR="007E5B14" w:rsidRDefault="007E5B14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tbl>
      <w:tblPr>
        <w:tblStyle w:val="afb"/>
        <w:tblW w:w="97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3544"/>
        <w:gridCol w:w="1985"/>
        <w:gridCol w:w="1985"/>
      </w:tblGrid>
      <w:tr w:rsidR="007E5B14">
        <w:trPr>
          <w:trHeight w:val="75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Formação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Pontuação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Pontuação Máxima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Pontuação do(a) candidato(a)</w:t>
            </w:r>
          </w:p>
        </w:tc>
      </w:tr>
      <w:tr w:rsidR="007E5B14">
        <w:trPr>
          <w:trHeight w:val="645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Cursos relacionadas à área da vaga desejada 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Pós-graduação (5 pontos por curso)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pontos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66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7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Graduação (2,5 pontos por curso)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pontos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78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7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Cursos de Formação Continuada (mínimo 30 horas) 1,5 pontos por curso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pontos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73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Cursos na área de educação inclusiva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Mínimo 30 horas</w:t>
            </w:r>
          </w:p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 ponto por curso)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pontos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869"/>
        </w:trPr>
        <w:tc>
          <w:tcPr>
            <w:tcW w:w="5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E5B14" w:rsidRDefault="007E5B14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7E5B14" w:rsidRDefault="005569A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Tabela 3 - </w:t>
      </w:r>
      <w:r>
        <w:rPr>
          <w:rFonts w:ascii="Calibri" w:eastAsia="Calibri" w:hAnsi="Calibri" w:cs="Calibri"/>
          <w:sz w:val="26"/>
          <w:szCs w:val="26"/>
        </w:rPr>
        <w:t>Pontuação da análise de currículo (Experiência Profissional).</w:t>
      </w:r>
    </w:p>
    <w:tbl>
      <w:tblPr>
        <w:tblStyle w:val="afc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3544"/>
        <w:gridCol w:w="1985"/>
        <w:gridCol w:w="1984"/>
      </w:tblGrid>
      <w:tr w:rsidR="007E5B14">
        <w:trPr>
          <w:trHeight w:val="94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do(a) candidato(a)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7E5B14">
        <w:trPr>
          <w:trHeight w:val="94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Experiência profissional comprovada na função específica para a qual está concorrendo 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pontos por mês de atuação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 pontos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94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Experiência profissional comprovada em funções correlatas à função para a qual está concorrendo 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ponto por mês de atuação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 pontos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94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Experiência profissional em núcleos ou  instituições  de atendimento a necessidad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 específicas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 ponto por semestre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pontos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949"/>
        </w:trPr>
        <w:tc>
          <w:tcPr>
            <w:tcW w:w="5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E5B14" w:rsidRDefault="007E5B14">
      <w:pPr>
        <w:spacing w:line="274" w:lineRule="auto"/>
        <w:rPr>
          <w:rFonts w:ascii="Calibri" w:eastAsia="Calibri" w:hAnsi="Calibri" w:cs="Calibri"/>
          <w:b/>
          <w:sz w:val="26"/>
          <w:szCs w:val="26"/>
        </w:rPr>
      </w:pPr>
    </w:p>
    <w:p w:rsidR="007E5B14" w:rsidRDefault="007E5B14">
      <w:pPr>
        <w:spacing w:line="274" w:lineRule="auto"/>
        <w:rPr>
          <w:rFonts w:ascii="Calibri" w:eastAsia="Calibri" w:hAnsi="Calibri" w:cs="Calibri"/>
          <w:b/>
          <w:sz w:val="26"/>
          <w:szCs w:val="26"/>
        </w:rPr>
      </w:pPr>
    </w:p>
    <w:p w:rsidR="007E5B14" w:rsidRDefault="005569A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TABELA 4 –</w:t>
      </w:r>
      <w:r>
        <w:rPr>
          <w:rFonts w:ascii="Calibri" w:eastAsia="Calibri" w:hAnsi="Calibri" w:cs="Calibri"/>
          <w:sz w:val="26"/>
          <w:szCs w:val="26"/>
        </w:rPr>
        <w:t xml:space="preserve"> Pontuação entrevista </w:t>
      </w:r>
    </w:p>
    <w:tbl>
      <w:tblPr>
        <w:tblStyle w:val="afd"/>
        <w:tblW w:w="10065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96"/>
        <w:gridCol w:w="1985"/>
        <w:gridCol w:w="1984"/>
      </w:tblGrid>
      <w:tr w:rsidR="007E5B14">
        <w:trPr>
          <w:trHeight w:val="9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</w:t>
            </w:r>
          </w:p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máxima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do(a) candidato(a)</w:t>
            </w:r>
          </w:p>
        </w:tc>
      </w:tr>
      <w:tr w:rsidR="007E5B14">
        <w:trPr>
          <w:trHeight w:val="9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Propriedade ao falar sobre a inclusão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pontos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9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Clareza na exposição de ideias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pontos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7E5B1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9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Disponibilidade de horários para atendimento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pontos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7E5B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5B14">
        <w:trPr>
          <w:trHeight w:val="9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5569A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pontos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B14" w:rsidRDefault="007E5B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E5B14" w:rsidRDefault="007E5B14">
      <w:pPr>
        <w:spacing w:line="274" w:lineRule="auto"/>
        <w:rPr>
          <w:rFonts w:ascii="Calibri" w:eastAsia="Calibri" w:hAnsi="Calibri" w:cs="Calibri"/>
          <w:b/>
          <w:sz w:val="26"/>
          <w:szCs w:val="26"/>
        </w:rPr>
      </w:pPr>
    </w:p>
    <w:p w:rsidR="007E5B14" w:rsidRDefault="007E5B14">
      <w:pPr>
        <w:spacing w:line="274" w:lineRule="auto"/>
        <w:rPr>
          <w:rFonts w:ascii="Calibri" w:eastAsia="Calibri" w:hAnsi="Calibri" w:cs="Calibri"/>
          <w:b/>
          <w:sz w:val="26"/>
          <w:szCs w:val="26"/>
        </w:rPr>
      </w:pPr>
    </w:p>
    <w:p w:rsidR="007E5B14" w:rsidRDefault="005569A5" w:rsidP="005569A5">
      <w:pPr>
        <w:spacing w:line="274" w:lineRule="auto"/>
        <w:jc w:val="center"/>
        <w:rPr>
          <w:rFonts w:ascii="Calibri" w:eastAsia="Calibri" w:hAnsi="Calibri" w:cs="Calibri"/>
          <w:color w:val="FF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</w:t>
      </w:r>
    </w:p>
    <w:sectPr w:rsidR="007E5B14"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14"/>
    <w:rsid w:val="002F3177"/>
    <w:rsid w:val="005569A5"/>
    <w:rsid w:val="007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389"/>
  <w15:docId w15:val="{2362938C-6DBE-4328-BC6F-FFABBBFE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541A1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F7D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D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D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D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D4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D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4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6599C"/>
    <w:rPr>
      <w:color w:val="800080" w:themeColor="followedHyperlink"/>
      <w:u w:val="single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0VlkFd0dCf32j8mfT7xHRdsa8A==">CgMxLjAyCGguZ2pkZ3hzOABqTgo1c3VnZ2VzdElkSW1wb3J0MmQyYjA0NGEtYjc3NC00NGUwLWFlNTctZDlkZTliNGM3YjZkXzISFU9kaWxhIEJvbmRhbSBDYXJsb3R0b2pOCjVzdWdnZXN0SWRJbXBvcnQyZDJiMDQ0YS1iNzc0LTQ0ZTAtYWU1Ny1kOWRlOWI0YzdiNmRfMRIVT2RpbGEgQm9uZGFtIENhcmxvdHRvciExVUNKR1doblFaYzV4NXhrSlJuaUVaR0lSbVc0X3ZnQ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Andrea Araujo Santos</dc:creator>
  <cp:lastModifiedBy>Sandra Nicolli Piovesana</cp:lastModifiedBy>
  <cp:revision>3</cp:revision>
  <dcterms:created xsi:type="dcterms:W3CDTF">2024-07-02T13:35:00Z</dcterms:created>
  <dcterms:modified xsi:type="dcterms:W3CDTF">2024-07-02T13:36:00Z</dcterms:modified>
</cp:coreProperties>
</file>