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1" w:right="289" w:hanging="3"/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</w:t>
        <w:br w:type="textWrapping"/>
        <w:t xml:space="preserve">FORMULÁRIO DE INSCRIÇÃO PARA BOLSA DE ESTUDO</w:t>
      </w: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5"/>
        <w:gridCol w:w="5070"/>
        <w:tblGridChange w:id="0">
          <w:tblGrid>
            <w:gridCol w:w="5085"/>
            <w:gridCol w:w="507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– INFORMAÇÕES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E-mail institucional: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– INFORMAÇÕES FUNCIONAIS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Regime de Trabalho (DE ou horas):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Cargo: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Lotação: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56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Exercício: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Setor de Atuação ou Área de Docência: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Descrição das atividades desenvolvidas: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Descreva a atual formação: </w:t>
              <w:tab/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 – REQUER BOLSA DE ESTUDOS PARA: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   ) Graduação   (  ) Especialização   (  ) Mestrado   (  ) Doutorado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0" w:hanging="2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Modalidade: (  ) Presencial      (  ) Semipresencial     (  ) EaD com tutoria     (    ) EaD sem tutoria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 curso: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da instituição de ensino: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Semestre letivo: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Data de início do 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Previsão de término do curso: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 – CIÊNCIA DA CHEFIA IMEDIATA: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da chefia imediata: ______________________________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Portaria nº: ______________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Rule="auto"/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  <w:br w:type="textWrapping"/>
              <w:t xml:space="preserve">Assinatura da Chefia Imediata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3B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ind w:left="0" w:hanging="2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Assinatura do requerente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