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48" w:rsidRDefault="00B72848" w:rsidP="00B72848">
      <w:pPr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  <w:highlight w:val="white"/>
        </w:rPr>
        <w:t>ANEXO II</w:t>
      </w:r>
    </w:p>
    <w:p w:rsidR="00B72848" w:rsidRDefault="00B72848" w:rsidP="00B72848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Tabela para avaliação do Currículo dos candidatos durante o processo seletivo complementar – vagas remanescentes -  do </w:t>
      </w:r>
      <w:r>
        <w:rPr>
          <w:b/>
          <w:color w:val="00000A"/>
          <w:sz w:val="24"/>
          <w:szCs w:val="24"/>
          <w:highlight w:val="white"/>
        </w:rPr>
        <w:t>Curso de Especialização em Viticultura</w:t>
      </w:r>
      <w:r>
        <w:rPr>
          <w:color w:val="00000A"/>
          <w:sz w:val="24"/>
          <w:szCs w:val="24"/>
          <w:highlight w:val="white"/>
        </w:rPr>
        <w:t>.</w:t>
      </w:r>
    </w:p>
    <w:p w:rsidR="00B72848" w:rsidRDefault="00B72848" w:rsidP="00B72848">
      <w:pPr>
        <w:widowControl/>
        <w:shd w:val="clear" w:color="auto" w:fill="FFFFFF"/>
        <w:spacing w:line="360" w:lineRule="auto"/>
        <w:jc w:val="center"/>
        <w:rPr>
          <w:color w:val="00000A"/>
          <w:sz w:val="24"/>
          <w:szCs w:val="24"/>
          <w:highlight w:val="white"/>
        </w:rPr>
      </w:pPr>
    </w:p>
    <w:p w:rsidR="00B72848" w:rsidRDefault="00B72848" w:rsidP="00B72848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Nome do </w:t>
      </w:r>
      <w:proofErr w:type="gramStart"/>
      <w:r>
        <w:rPr>
          <w:color w:val="00000A"/>
          <w:sz w:val="24"/>
          <w:szCs w:val="24"/>
          <w:highlight w:val="white"/>
        </w:rPr>
        <w:t>candidato:_</w:t>
      </w:r>
      <w:proofErr w:type="gramEnd"/>
      <w:r>
        <w:rPr>
          <w:color w:val="00000A"/>
          <w:sz w:val="24"/>
          <w:szCs w:val="24"/>
          <w:highlight w:val="white"/>
        </w:rPr>
        <w:t>_________________________________________________</w:t>
      </w:r>
    </w:p>
    <w:p w:rsidR="00B72848" w:rsidRDefault="00B72848" w:rsidP="00B72848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Avaliado</w:t>
      </w:r>
      <w:r>
        <w:rPr>
          <w:sz w:val="24"/>
          <w:szCs w:val="24"/>
          <w:highlight w:val="white"/>
        </w:rPr>
        <w:t xml:space="preserve">r: </w:t>
      </w:r>
      <w:r>
        <w:rPr>
          <w:sz w:val="24"/>
          <w:szCs w:val="24"/>
          <w:highlight w:val="white"/>
          <w:u w:val="single"/>
        </w:rPr>
        <w:t xml:space="preserve">(Preenchido pela Comissão de Seleção) </w:t>
      </w:r>
    </w:p>
    <w:p w:rsidR="00B72848" w:rsidRDefault="00B72848" w:rsidP="00B72848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tbl>
      <w:tblPr>
        <w:tblW w:w="9360" w:type="dxa"/>
        <w:tblInd w:w="-21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645"/>
        <w:gridCol w:w="1417"/>
        <w:gridCol w:w="1418"/>
        <w:gridCol w:w="1843"/>
        <w:gridCol w:w="1358"/>
      </w:tblGrid>
      <w:tr w:rsidR="00B72848" w:rsidTr="00C17E7F">
        <w:trPr>
          <w:trHeight w:val="1314"/>
        </w:trPr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264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Descrição do Item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 Máxima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Pontuação preliminar indicada pelo candidato (Preenchimento do Candidato)</w:t>
            </w:r>
          </w:p>
        </w:tc>
        <w:tc>
          <w:tcPr>
            <w:tcW w:w="13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Pontuação Obtida (Preenchimento da Comissão)</w:t>
            </w: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livros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livros em outras 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artigos científicos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artigos científicos em outras 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resumos em congressos ou seminários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Publicações de resumos em congressos ou seminários em outras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Tempo de experiência profissional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4 </w:t>
            </w:r>
            <w:r>
              <w:rPr>
                <w:b/>
                <w:sz w:val="24"/>
                <w:szCs w:val="24"/>
                <w:highlight w:val="white"/>
              </w:rPr>
              <w:t>por ano</w:t>
            </w:r>
          </w:p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(Ano Completo)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Tempo de experiência profissional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  <w:r>
              <w:rPr>
                <w:b/>
                <w:sz w:val="24"/>
                <w:szCs w:val="24"/>
                <w:highlight w:val="white"/>
              </w:rPr>
              <w:t>por ano</w:t>
            </w:r>
          </w:p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(Ano Completo)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Trabalhos técnicos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Trabalhos técnicos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Estágios na área do curso (mínimo de 80 horas)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 a cada  80 h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Estágios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(mínimo de 80 horas)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 a cada  80 h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Bolsa de iniciação científica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2 por ano </w:t>
            </w:r>
          </w:p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(Um ponto a cada seis meses)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Cursos extracurriculares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Cursos extracurriculares em outras áreas das Agrárias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320"/>
        </w:trPr>
        <w:tc>
          <w:tcPr>
            <w:tcW w:w="61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 Total Obtida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72848" w:rsidTr="00C17E7F">
        <w:trPr>
          <w:trHeight w:val="600"/>
        </w:trPr>
        <w:tc>
          <w:tcPr>
            <w:tcW w:w="61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Média Ponderada da Pontuação Total Obtida (0,5)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72848" w:rsidRDefault="00B72848" w:rsidP="00C17E7F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B72848" w:rsidRDefault="00B72848" w:rsidP="00B72848">
      <w:pPr>
        <w:widowControl/>
        <w:shd w:val="clear" w:color="auto" w:fill="FFFFFF"/>
        <w:spacing w:line="360" w:lineRule="auto"/>
        <w:ind w:left="4160"/>
        <w:rPr>
          <w:b/>
          <w:color w:val="00000A"/>
          <w:sz w:val="24"/>
          <w:szCs w:val="24"/>
          <w:highlight w:val="white"/>
        </w:rPr>
      </w:pPr>
    </w:p>
    <w:p w:rsidR="00936A09" w:rsidRDefault="00936A09">
      <w:bookmarkStart w:id="0" w:name="_GoBack"/>
      <w:bookmarkEnd w:id="0"/>
    </w:p>
    <w:sectPr w:rsidR="0093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936A09"/>
    <w:rsid w:val="0098169D"/>
    <w:rsid w:val="00B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2022-12-06T17:38:00Z</dcterms:created>
  <dcterms:modified xsi:type="dcterms:W3CDTF">2022-12-06T17:38:00Z</dcterms:modified>
</cp:coreProperties>
</file>