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27" w:rsidRDefault="00E04155">
      <w:pPr>
        <w:spacing w:before="240" w:line="240" w:lineRule="auto"/>
        <w:ind w:right="-568"/>
        <w:jc w:val="center"/>
        <w:rPr>
          <w:rFonts w:ascii="Calibri" w:eastAsia="Calibri" w:hAnsi="Calibri" w:cs="Calibri"/>
          <w:color w:val="00000A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</w:rPr>
        <w:t xml:space="preserve">PROCESSO SELETIVO SIMPLIFICADO – EDITAL </w:t>
      </w:r>
      <w:r>
        <w:rPr>
          <w:rFonts w:ascii="Calibri" w:eastAsia="Calibri" w:hAnsi="Calibri" w:cs="Calibri"/>
          <w:b/>
          <w:color w:val="00000A"/>
          <w:highlight w:val="white"/>
        </w:rPr>
        <w:t>N° 51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0C0227" w:rsidRDefault="00E04155">
      <w:pPr>
        <w:spacing w:before="240" w:after="240" w:line="240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ANEXO II - CRONOGRAMA</w:t>
      </w:r>
    </w:p>
    <w:tbl>
      <w:tblPr>
        <w:tblStyle w:val="a1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5"/>
        <w:gridCol w:w="2415"/>
      </w:tblGrid>
      <w:tr w:rsidR="000C0227" w:rsidTr="003351F4">
        <w:trPr>
          <w:trHeight w:val="556"/>
        </w:trPr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Pr="003351F4" w:rsidRDefault="00E04155" w:rsidP="003351F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ATIVIDADE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DATA PREVISTA</w:t>
            </w:r>
          </w:p>
        </w:tc>
      </w:tr>
      <w:tr w:rsidR="000C0227">
        <w:trPr>
          <w:trHeight w:val="495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Publicação do Edital de Abertura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before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13/12/21</w:t>
            </w:r>
          </w:p>
        </w:tc>
      </w:tr>
      <w:tr w:rsidR="000C0227">
        <w:trPr>
          <w:trHeight w:val="495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Período de Inscrições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before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13/12/21 a 17/01/22</w:t>
            </w:r>
          </w:p>
        </w:tc>
      </w:tr>
      <w:tr w:rsidR="000C0227">
        <w:trPr>
          <w:trHeight w:val="495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Publicação preliminar das inscrições homologadas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before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20/01/22</w:t>
            </w:r>
          </w:p>
        </w:tc>
      </w:tr>
      <w:tr w:rsidR="000C0227">
        <w:trPr>
          <w:trHeight w:val="780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Prazo para interposição de recurso referente a Homologação Preliminar das Inscrições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before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21/01/22</w:t>
            </w:r>
          </w:p>
        </w:tc>
      </w:tr>
      <w:tr w:rsidR="000C0227">
        <w:trPr>
          <w:trHeight w:val="495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Publicação da lista final de inscrições homologadas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before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25/01/22</w:t>
            </w:r>
          </w:p>
        </w:tc>
      </w:tr>
      <w:tr w:rsidR="000C0227">
        <w:trPr>
          <w:trHeight w:val="495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Publicação dos nomes dos componentes da(s) banca(s)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before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25/01/22</w:t>
            </w:r>
          </w:p>
        </w:tc>
      </w:tr>
      <w:tr w:rsidR="000C0227">
        <w:trPr>
          <w:trHeight w:val="780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Divulgação dos horários das apresentações orais do plano de trabalho e trajetória acadêmica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before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26/01/22</w:t>
            </w:r>
          </w:p>
        </w:tc>
      </w:tr>
      <w:tr w:rsidR="000C0227">
        <w:trPr>
          <w:trHeight w:val="1065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highlight w:val="yellow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Apresentação oral do plano de trabalho e trajetória acadêmica e Procedimento de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complementar da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dos candidatos negros (pretos e pardos)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before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27/01/22 a 02/02/22</w:t>
            </w:r>
          </w:p>
        </w:tc>
      </w:tr>
      <w:tr w:rsidR="000C0227">
        <w:trPr>
          <w:trHeight w:val="1350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ind w:left="-80" w:right="-80"/>
              <w:jc w:val="both"/>
              <w:rPr>
                <w:rFonts w:ascii="Calibri" w:eastAsia="Calibri" w:hAnsi="Calibri" w:cs="Calibri"/>
                <w:color w:val="00000A"/>
                <w:highlight w:val="yellow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Publicação do resultado preliminar relativo à avaliação do currículo lattes/plano de trabalho e do resultado do procedimento de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complementar da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dos candidatos negros (pretos e pardos)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before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07/02/22</w:t>
            </w:r>
          </w:p>
        </w:tc>
      </w:tr>
      <w:tr w:rsidR="000C0227">
        <w:trPr>
          <w:trHeight w:val="1350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ind w:left="-80" w:right="-80"/>
              <w:jc w:val="both"/>
              <w:rPr>
                <w:rFonts w:ascii="Calibri" w:eastAsia="Calibri" w:hAnsi="Calibri" w:cs="Calibri"/>
                <w:color w:val="00000A"/>
                <w:highlight w:val="yellow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Prazo para interposição de recurso referente ao resultado preliminar relativo à avaliação do currículo lattes/plano de trabalho  e do resultado do procedimento de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complementar da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dos candidatos negros (pretos e pardos)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before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08/02/22</w:t>
            </w:r>
          </w:p>
        </w:tc>
      </w:tr>
      <w:tr w:rsidR="000C0227">
        <w:trPr>
          <w:trHeight w:val="495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Divulgação do resultado final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0227" w:rsidRDefault="00E04155">
            <w:pPr>
              <w:spacing w:before="24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11/02/22</w:t>
            </w:r>
          </w:p>
        </w:tc>
      </w:tr>
    </w:tbl>
    <w:p w:rsidR="003351F4" w:rsidRDefault="003351F4" w:rsidP="008C2D7A">
      <w:pPr>
        <w:tabs>
          <w:tab w:val="left" w:pos="4682"/>
        </w:tabs>
        <w:spacing w:before="20" w:line="240" w:lineRule="auto"/>
        <w:ind w:left="1420" w:right="60" w:firstLine="700"/>
        <w:rPr>
          <w:rFonts w:ascii="Calibri" w:eastAsia="Calibri" w:hAnsi="Calibri" w:cs="Calibri"/>
          <w:b/>
          <w:color w:val="00000A"/>
        </w:rPr>
      </w:pPr>
    </w:p>
    <w:sectPr w:rsidR="003351F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16" w:rsidRDefault="002C4D16" w:rsidP="002C4D16">
      <w:pPr>
        <w:spacing w:line="240" w:lineRule="auto"/>
      </w:pPr>
      <w:r>
        <w:separator/>
      </w:r>
    </w:p>
  </w:endnote>
  <w:endnote w:type="continuationSeparator" w:id="0">
    <w:p w:rsidR="002C4D16" w:rsidRDefault="002C4D16" w:rsidP="002C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16" w:rsidRDefault="002C4D16" w:rsidP="002C4D16">
      <w:pPr>
        <w:spacing w:line="240" w:lineRule="auto"/>
      </w:pPr>
      <w:r>
        <w:separator/>
      </w:r>
    </w:p>
  </w:footnote>
  <w:footnote w:type="continuationSeparator" w:id="0">
    <w:p w:rsidR="002C4D16" w:rsidRDefault="002C4D16" w:rsidP="002C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16" w:rsidRDefault="002C4D16" w:rsidP="002C4D16">
    <w:pPr>
      <w:pStyle w:val="Cabealho"/>
      <w:jc w:val="center"/>
    </w:pPr>
    <w:r>
      <w:rPr>
        <w:noProof/>
      </w:rPr>
      <w:drawing>
        <wp:inline distT="0" distB="0" distL="0" distR="0" wp14:anchorId="6B566ABD">
          <wp:extent cx="707390" cy="78041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MINISTÉRIO DA EDUCAÇÃO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SECRETARIA DE EDUCAÇÃO PROFISSIONAL E TECNOLÓGICA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INSTITUTO FEDERAL DE EDUCAÇÃO, CIÊNCIA E TECNOLOGIA DO RIO GRANDE DO SUL</w:t>
    </w:r>
  </w:p>
  <w:p w:rsidR="002C4D16" w:rsidRDefault="002C4D16" w:rsidP="002C4D16">
    <w:pPr>
      <w:jc w:val="center"/>
      <w:rPr>
        <w:sz w:val="18"/>
        <w:szCs w:val="18"/>
      </w:rPr>
    </w:pPr>
    <w:r w:rsidRPr="00E50DF6">
      <w:rPr>
        <w:i/>
        <w:sz w:val="18"/>
        <w:szCs w:val="18"/>
      </w:rPr>
      <w:t>CAMPUS</w:t>
    </w:r>
    <w:r w:rsidRPr="00E50DF6">
      <w:rPr>
        <w:sz w:val="18"/>
        <w:szCs w:val="18"/>
      </w:rPr>
      <w:t xml:space="preserve">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7"/>
    <w:rsid w:val="000B3515"/>
    <w:rsid w:val="000C0227"/>
    <w:rsid w:val="002C4D16"/>
    <w:rsid w:val="003351F4"/>
    <w:rsid w:val="0041511A"/>
    <w:rsid w:val="004C770C"/>
    <w:rsid w:val="0062331E"/>
    <w:rsid w:val="0069459B"/>
    <w:rsid w:val="006F171C"/>
    <w:rsid w:val="006F4660"/>
    <w:rsid w:val="008C2D7A"/>
    <w:rsid w:val="00B407F3"/>
    <w:rsid w:val="00BD529A"/>
    <w:rsid w:val="00D253AB"/>
    <w:rsid w:val="00E04155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C45F6"/>
  <w15:docId w15:val="{77EA9017-C701-49C9-B6C9-81B9032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16"/>
  </w:style>
  <w:style w:type="paragraph" w:styleId="Rodap">
    <w:name w:val="footer"/>
    <w:basedOn w:val="Normal"/>
    <w:link w:val="Rodap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Itamar Bueno dos Santos</dc:creator>
  <cp:lastModifiedBy>Sandro Itamar Bueno dos Santos</cp:lastModifiedBy>
  <cp:revision>5</cp:revision>
  <cp:lastPrinted>2021-12-13T13:37:00Z</cp:lastPrinted>
  <dcterms:created xsi:type="dcterms:W3CDTF">2021-12-13T19:30:00Z</dcterms:created>
  <dcterms:modified xsi:type="dcterms:W3CDTF">2021-12-13T19:43:00Z</dcterms:modified>
</cp:coreProperties>
</file>