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25488F" w14:textId="77777777" w:rsidR="00BF1190" w:rsidRDefault="00BF1190">
      <w:pPr>
        <w:pStyle w:val="Normal1"/>
        <w:spacing w:before="120" w:line="360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5F5D3FD5" w14:textId="77777777" w:rsidR="00A405C0" w:rsidRPr="00CE2963" w:rsidRDefault="000A6724">
      <w:pPr>
        <w:pStyle w:val="Normal1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b/>
          <w:sz w:val="22"/>
          <w:szCs w:val="22"/>
          <w:u w:val="single"/>
        </w:rPr>
        <w:t>LICITAÇÃO SUSTENTÁVEL</w:t>
      </w:r>
    </w:p>
    <w:p w14:paraId="1766BCD3" w14:textId="77777777" w:rsidR="00A405C0" w:rsidRPr="00CE2963" w:rsidRDefault="00A405C0">
      <w:pPr>
        <w:pStyle w:val="Normal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B66BA73" w14:textId="77777777" w:rsidR="00A405C0" w:rsidRPr="00CE2963" w:rsidRDefault="00A405C0">
      <w:pPr>
        <w:pStyle w:val="Normal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F0BB8C7" w14:textId="77777777" w:rsidR="00A405C0" w:rsidRPr="00CE2963" w:rsidRDefault="00A405C0">
      <w:pPr>
        <w:pStyle w:val="Normal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BFDA932" w14:textId="6D072809" w:rsidR="00067DFB" w:rsidRPr="00067DFB" w:rsidRDefault="00067DFB" w:rsidP="00067DFB">
      <w:pPr>
        <w:pStyle w:val="Normal1"/>
        <w:spacing w:before="120" w:line="360" w:lineRule="auto"/>
        <w:jc w:val="center"/>
        <w:rPr>
          <w:rFonts w:ascii="Arial" w:hAnsi="Arial" w:cs="Arial"/>
          <w:i/>
          <w:sz w:val="30"/>
          <w:szCs w:val="30"/>
        </w:rPr>
      </w:pPr>
      <w:r w:rsidRPr="00067DFB">
        <w:rPr>
          <w:rFonts w:ascii="Arial" w:eastAsia="Arial" w:hAnsi="Arial" w:cs="Arial"/>
          <w:b/>
          <w:i/>
          <w:sz w:val="30"/>
          <w:szCs w:val="30"/>
          <w:u w:val="single"/>
        </w:rPr>
        <w:t>EDITAL</w:t>
      </w:r>
    </w:p>
    <w:p w14:paraId="4FBC6C74" w14:textId="77777777" w:rsidR="00A405C0" w:rsidRPr="00CE2963" w:rsidRDefault="00A405C0">
      <w:pPr>
        <w:pStyle w:val="Normal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A9986E5" w14:textId="77777777" w:rsidR="00A405C0" w:rsidRDefault="00A405C0">
      <w:pPr>
        <w:pStyle w:val="Normal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3ED8B01F" w14:textId="77777777" w:rsidR="009825BF" w:rsidRPr="00CE2963" w:rsidRDefault="009825BF">
      <w:pPr>
        <w:pStyle w:val="Normal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9E96031" w14:textId="77777777" w:rsidR="00A405C0" w:rsidRPr="00CE2963" w:rsidRDefault="00A405C0">
      <w:pPr>
        <w:pStyle w:val="Normal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91C03DB" w14:textId="77777777" w:rsidR="00A405C0" w:rsidRPr="00CE2963" w:rsidRDefault="00A405C0">
      <w:pPr>
        <w:pStyle w:val="Normal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32CCAA0C" w14:textId="1A1A18EC" w:rsidR="00A405C0" w:rsidRPr="00CE2963" w:rsidRDefault="000A6724">
      <w:pPr>
        <w:pStyle w:val="Normal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b/>
          <w:sz w:val="22"/>
          <w:szCs w:val="22"/>
        </w:rPr>
        <w:t xml:space="preserve">RDC ELETRÔNICO </w:t>
      </w:r>
      <w:proofErr w:type="gramStart"/>
      <w:r w:rsidRPr="00CE2963">
        <w:rPr>
          <w:rFonts w:ascii="Arial" w:eastAsia="Arial" w:hAnsi="Arial" w:cs="Arial"/>
          <w:b/>
          <w:sz w:val="22"/>
          <w:szCs w:val="22"/>
        </w:rPr>
        <w:t>N.º</w:t>
      </w:r>
      <w:proofErr w:type="gramEnd"/>
      <w:r w:rsidRPr="00CE2963">
        <w:rPr>
          <w:rFonts w:ascii="Arial" w:eastAsia="Arial" w:hAnsi="Arial" w:cs="Arial"/>
          <w:b/>
          <w:sz w:val="22"/>
          <w:szCs w:val="22"/>
        </w:rPr>
        <w:t xml:space="preserve"> </w:t>
      </w:r>
      <w:r w:rsidR="00B857D7">
        <w:rPr>
          <w:rFonts w:ascii="Arial" w:eastAsia="Arial" w:hAnsi="Arial" w:cs="Arial"/>
          <w:b/>
          <w:sz w:val="22"/>
          <w:szCs w:val="22"/>
        </w:rPr>
        <w:t>08</w:t>
      </w:r>
      <w:r w:rsidRPr="00CE2963">
        <w:rPr>
          <w:rFonts w:ascii="Arial" w:eastAsia="Arial" w:hAnsi="Arial" w:cs="Arial"/>
          <w:b/>
          <w:sz w:val="22"/>
          <w:szCs w:val="22"/>
        </w:rPr>
        <w:t>/201</w:t>
      </w:r>
      <w:r w:rsidR="005456AD">
        <w:rPr>
          <w:rFonts w:ascii="Arial" w:eastAsia="Arial" w:hAnsi="Arial" w:cs="Arial"/>
          <w:b/>
          <w:sz w:val="22"/>
          <w:szCs w:val="22"/>
        </w:rPr>
        <w:t>8</w:t>
      </w:r>
    </w:p>
    <w:p w14:paraId="70A45EC1" w14:textId="4658F87E" w:rsidR="00A405C0" w:rsidRDefault="005456AD">
      <w:pPr>
        <w:pStyle w:val="Normal1"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857D7">
        <w:rPr>
          <w:rFonts w:ascii="Arial" w:eastAsia="Arial" w:hAnsi="Arial" w:cs="Arial"/>
          <w:b/>
          <w:sz w:val="22"/>
          <w:szCs w:val="22"/>
          <w:highlight w:val="yellow"/>
        </w:rPr>
        <w:t>CONTRATAÇÃO DE EMPRESA ESPECIALIZADA PARA READEQUAÇÃO E IMPLANTAÇÃO DO PPCI</w:t>
      </w:r>
      <w:r w:rsidR="002B72EF" w:rsidRPr="00B857D7">
        <w:rPr>
          <w:rFonts w:ascii="Arial" w:eastAsia="Arial" w:hAnsi="Arial" w:cs="Arial"/>
          <w:b/>
          <w:sz w:val="22"/>
          <w:szCs w:val="22"/>
          <w:highlight w:val="yellow"/>
        </w:rPr>
        <w:t xml:space="preserve"> </w:t>
      </w:r>
      <w:r w:rsidR="009A167C" w:rsidRPr="00B857D7">
        <w:rPr>
          <w:rFonts w:ascii="Arial" w:eastAsia="Arial" w:hAnsi="Arial" w:cs="Arial"/>
          <w:b/>
          <w:sz w:val="22"/>
          <w:szCs w:val="22"/>
          <w:highlight w:val="yellow"/>
        </w:rPr>
        <w:t>DO IFRS</w:t>
      </w:r>
      <w:r w:rsidR="002B72EF" w:rsidRPr="00B857D7">
        <w:rPr>
          <w:rFonts w:ascii="Arial" w:eastAsia="Arial" w:hAnsi="Arial" w:cs="Arial"/>
          <w:b/>
          <w:sz w:val="22"/>
          <w:szCs w:val="22"/>
          <w:highlight w:val="yellow"/>
        </w:rPr>
        <w:t xml:space="preserve"> – </w:t>
      </w:r>
      <w:r w:rsidR="002B72EF" w:rsidRPr="00B857D7">
        <w:rPr>
          <w:rFonts w:ascii="Arial" w:eastAsia="Arial" w:hAnsi="Arial" w:cs="Arial"/>
          <w:b/>
          <w:i/>
          <w:sz w:val="22"/>
          <w:szCs w:val="22"/>
          <w:highlight w:val="yellow"/>
        </w:rPr>
        <w:t>CAMPUS</w:t>
      </w:r>
      <w:r w:rsidR="002B72EF" w:rsidRPr="00B857D7">
        <w:rPr>
          <w:rFonts w:ascii="Arial" w:eastAsia="Arial" w:hAnsi="Arial" w:cs="Arial"/>
          <w:b/>
          <w:sz w:val="22"/>
          <w:szCs w:val="22"/>
          <w:highlight w:val="yellow"/>
        </w:rPr>
        <w:t xml:space="preserve"> </w:t>
      </w:r>
      <w:r w:rsidR="00B857D7" w:rsidRPr="00B857D7">
        <w:rPr>
          <w:rFonts w:ascii="Arial" w:eastAsia="Arial" w:hAnsi="Arial" w:cs="Arial"/>
          <w:b/>
          <w:sz w:val="22"/>
          <w:szCs w:val="22"/>
          <w:highlight w:val="yellow"/>
        </w:rPr>
        <w:t>BENTO GONÇALVES</w:t>
      </w:r>
    </w:p>
    <w:p w14:paraId="1E3CE5B2" w14:textId="6444C8E7" w:rsidR="00A405C0" w:rsidRPr="00CE2963" w:rsidRDefault="00DB2E7D" w:rsidP="00BE165D">
      <w:pPr>
        <w:pStyle w:val="Ttulo2"/>
        <w:spacing w:after="187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PROCESSO </w:t>
      </w:r>
      <w:proofErr w:type="gramStart"/>
      <w:r>
        <w:rPr>
          <w:b/>
          <w:sz w:val="22"/>
          <w:szCs w:val="22"/>
        </w:rPr>
        <w:t>N.</w:t>
      </w:r>
      <w:r w:rsidR="000A6724" w:rsidRPr="00CE2963">
        <w:rPr>
          <w:b/>
          <w:sz w:val="22"/>
          <w:szCs w:val="22"/>
        </w:rPr>
        <w:t>º</w:t>
      </w:r>
      <w:proofErr w:type="gramEnd"/>
      <w:r w:rsidR="000A6724" w:rsidRPr="00CE2963">
        <w:rPr>
          <w:b/>
          <w:sz w:val="22"/>
          <w:szCs w:val="22"/>
        </w:rPr>
        <w:t xml:space="preserve"> </w:t>
      </w:r>
      <w:r w:rsidR="002B72EF">
        <w:rPr>
          <w:b/>
          <w:sz w:val="22"/>
          <w:szCs w:val="22"/>
        </w:rPr>
        <w:t>2336</w:t>
      </w:r>
      <w:r w:rsidR="00B857D7">
        <w:rPr>
          <w:b/>
          <w:sz w:val="22"/>
          <w:szCs w:val="22"/>
        </w:rPr>
        <w:t>0</w:t>
      </w:r>
      <w:r w:rsidR="002B72EF">
        <w:rPr>
          <w:b/>
          <w:sz w:val="22"/>
          <w:szCs w:val="22"/>
        </w:rPr>
        <w:t>.</w:t>
      </w:r>
      <w:r w:rsidR="00B857D7">
        <w:rPr>
          <w:b/>
          <w:sz w:val="22"/>
          <w:szCs w:val="22"/>
        </w:rPr>
        <w:t>000705/2018-71</w:t>
      </w:r>
    </w:p>
    <w:p w14:paraId="2144A320" w14:textId="77777777" w:rsidR="00A405C0" w:rsidRPr="00CE2963" w:rsidRDefault="00A405C0">
      <w:pPr>
        <w:pStyle w:val="Normal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6132C4B6" w14:textId="77777777" w:rsidR="00A405C0" w:rsidRDefault="00A405C0">
      <w:pPr>
        <w:pStyle w:val="Normal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3B15BE5" w14:textId="77777777" w:rsidR="009165EC" w:rsidRDefault="009165EC">
      <w:pPr>
        <w:pStyle w:val="Normal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CFE31A6" w14:textId="77777777" w:rsidR="009165EC" w:rsidRDefault="009165EC">
      <w:pPr>
        <w:pStyle w:val="Normal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C9D79B4" w14:textId="77777777" w:rsidR="00A405C0" w:rsidRPr="00CE2963" w:rsidRDefault="00A405C0" w:rsidP="00C21E43">
      <w:pPr>
        <w:pStyle w:val="Normal1"/>
        <w:spacing w:before="120" w:line="360" w:lineRule="auto"/>
        <w:rPr>
          <w:rFonts w:ascii="Arial" w:hAnsi="Arial" w:cs="Arial"/>
          <w:sz w:val="22"/>
          <w:szCs w:val="22"/>
        </w:rPr>
      </w:pPr>
    </w:p>
    <w:p w14:paraId="6052B8CB" w14:textId="6DC4825F" w:rsidR="00A405C0" w:rsidRPr="00CE2963" w:rsidRDefault="000A6724">
      <w:pPr>
        <w:pStyle w:val="Normal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A5E50">
        <w:rPr>
          <w:rFonts w:ascii="Arial" w:eastAsia="Arial" w:hAnsi="Arial" w:cs="Arial"/>
          <w:b/>
          <w:sz w:val="22"/>
          <w:szCs w:val="22"/>
        </w:rPr>
        <w:t>D</w:t>
      </w:r>
      <w:r w:rsidR="00A6447A" w:rsidRPr="00FA5E50">
        <w:rPr>
          <w:rFonts w:ascii="Arial" w:eastAsia="Arial" w:hAnsi="Arial" w:cs="Arial"/>
          <w:b/>
          <w:sz w:val="22"/>
          <w:szCs w:val="22"/>
        </w:rPr>
        <w:t>ata de Abertura</w:t>
      </w:r>
      <w:r w:rsidR="00A6447A" w:rsidRPr="005456AD">
        <w:rPr>
          <w:rFonts w:ascii="Arial" w:eastAsia="Arial" w:hAnsi="Arial" w:cs="Arial"/>
          <w:b/>
          <w:sz w:val="22"/>
          <w:szCs w:val="22"/>
          <w:highlight w:val="yellow"/>
        </w:rPr>
        <w:t>:</w:t>
      </w:r>
      <w:r w:rsidR="00C41BD4">
        <w:rPr>
          <w:rFonts w:ascii="Arial" w:eastAsia="Arial" w:hAnsi="Arial" w:cs="Arial"/>
          <w:b/>
          <w:sz w:val="22"/>
          <w:szCs w:val="22"/>
          <w:highlight w:val="yellow"/>
        </w:rPr>
        <w:t xml:space="preserve"> 14/11</w:t>
      </w:r>
      <w:r w:rsidR="00247191">
        <w:rPr>
          <w:rFonts w:ascii="Arial" w:eastAsia="Arial" w:hAnsi="Arial" w:cs="Arial"/>
          <w:b/>
          <w:sz w:val="22"/>
          <w:szCs w:val="22"/>
          <w:highlight w:val="yellow"/>
        </w:rPr>
        <w:t>/</w:t>
      </w:r>
      <w:r w:rsidR="00C41BD4">
        <w:rPr>
          <w:rFonts w:ascii="Arial" w:eastAsia="Arial" w:hAnsi="Arial" w:cs="Arial"/>
          <w:b/>
          <w:sz w:val="22"/>
          <w:szCs w:val="22"/>
          <w:highlight w:val="yellow"/>
        </w:rPr>
        <w:t xml:space="preserve">18 </w:t>
      </w:r>
      <w:r w:rsidR="00522D42" w:rsidRPr="005456AD">
        <w:rPr>
          <w:rFonts w:ascii="Arial" w:eastAsia="Arial" w:hAnsi="Arial" w:cs="Arial"/>
          <w:b/>
          <w:sz w:val="22"/>
          <w:szCs w:val="22"/>
          <w:highlight w:val="yellow"/>
        </w:rPr>
        <w:t xml:space="preserve">– </w:t>
      </w:r>
      <w:r w:rsidR="00C41BD4">
        <w:rPr>
          <w:rFonts w:ascii="Arial" w:eastAsia="Arial" w:hAnsi="Arial" w:cs="Arial"/>
          <w:b/>
          <w:sz w:val="22"/>
          <w:szCs w:val="22"/>
          <w:highlight w:val="yellow"/>
        </w:rPr>
        <w:t>9</w:t>
      </w:r>
      <w:r w:rsidR="00097AA8" w:rsidRPr="005456AD">
        <w:rPr>
          <w:rFonts w:ascii="Arial" w:eastAsia="Arial" w:hAnsi="Arial" w:cs="Arial"/>
          <w:b/>
          <w:sz w:val="22"/>
          <w:szCs w:val="22"/>
          <w:highlight w:val="yellow"/>
        </w:rPr>
        <w:t xml:space="preserve"> </w:t>
      </w:r>
      <w:r w:rsidR="00056DB5" w:rsidRPr="005456AD">
        <w:rPr>
          <w:rFonts w:ascii="Arial" w:eastAsia="Arial" w:hAnsi="Arial" w:cs="Arial"/>
          <w:b/>
          <w:sz w:val="22"/>
          <w:szCs w:val="22"/>
          <w:highlight w:val="yellow"/>
        </w:rPr>
        <w:t>horas</w:t>
      </w:r>
    </w:p>
    <w:p w14:paraId="60882BBF" w14:textId="37AA771E" w:rsidR="00A405C0" w:rsidRPr="00CE2963" w:rsidRDefault="000A6724">
      <w:pPr>
        <w:pStyle w:val="Normal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 xml:space="preserve">Local: </w:t>
      </w:r>
      <w:hyperlink r:id="rId8">
        <w:r w:rsidRPr="00CE2963"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www.comprasgovernamentais.gov.br</w:t>
        </w:r>
      </w:hyperlink>
      <w:r w:rsidRPr="00CE2963">
        <w:rPr>
          <w:rFonts w:ascii="Arial" w:eastAsia="Arial" w:hAnsi="Arial" w:cs="Arial"/>
          <w:sz w:val="22"/>
          <w:szCs w:val="22"/>
        </w:rPr>
        <w:t xml:space="preserve"> – </w:t>
      </w:r>
      <w:r w:rsidRPr="00CE2963">
        <w:rPr>
          <w:rFonts w:ascii="Arial" w:eastAsia="Arial" w:hAnsi="Arial" w:cs="Arial"/>
          <w:b/>
          <w:sz w:val="22"/>
          <w:szCs w:val="22"/>
        </w:rPr>
        <w:t xml:space="preserve">UASG </w:t>
      </w:r>
      <w:r w:rsidR="00137DC2" w:rsidRPr="00C478C2">
        <w:rPr>
          <w:rFonts w:ascii="Arial" w:eastAsia="Arial" w:hAnsi="Arial" w:cs="Arial"/>
          <w:b/>
          <w:sz w:val="22"/>
          <w:szCs w:val="22"/>
        </w:rPr>
        <w:t>158</w:t>
      </w:r>
      <w:r w:rsidR="00266370">
        <w:rPr>
          <w:rFonts w:ascii="Arial" w:eastAsia="Arial" w:hAnsi="Arial" w:cs="Arial"/>
          <w:b/>
          <w:sz w:val="22"/>
          <w:szCs w:val="22"/>
        </w:rPr>
        <w:t>264</w:t>
      </w:r>
    </w:p>
    <w:p w14:paraId="63031CB8" w14:textId="4B4BDFB3" w:rsidR="00A405C0" w:rsidRPr="00CE2963" w:rsidRDefault="000A6724">
      <w:pPr>
        <w:pStyle w:val="Normal1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 w:rsidRPr="00CE2963">
        <w:rPr>
          <w:rFonts w:ascii="Arial" w:eastAsia="Arial" w:hAnsi="Arial" w:cs="Arial"/>
          <w:sz w:val="22"/>
          <w:szCs w:val="22"/>
        </w:rPr>
        <w:t>e-mail</w:t>
      </w:r>
      <w:proofErr w:type="gramEnd"/>
      <w:r w:rsidRPr="00CE2963">
        <w:rPr>
          <w:rFonts w:ascii="Arial" w:eastAsia="Arial" w:hAnsi="Arial" w:cs="Arial"/>
          <w:sz w:val="22"/>
          <w:szCs w:val="22"/>
        </w:rPr>
        <w:t>: licitacao@</w:t>
      </w:r>
      <w:r w:rsidR="0005430B">
        <w:rPr>
          <w:rFonts w:ascii="Arial" w:eastAsia="Arial" w:hAnsi="Arial" w:cs="Arial"/>
          <w:sz w:val="22"/>
          <w:szCs w:val="22"/>
        </w:rPr>
        <w:t>bento</w:t>
      </w:r>
      <w:r w:rsidR="002B72EF">
        <w:rPr>
          <w:rFonts w:ascii="Arial" w:eastAsia="Arial" w:hAnsi="Arial" w:cs="Arial"/>
          <w:sz w:val="22"/>
          <w:szCs w:val="22"/>
        </w:rPr>
        <w:t>.</w:t>
      </w:r>
      <w:r w:rsidR="0005430B">
        <w:rPr>
          <w:rFonts w:ascii="Arial" w:eastAsia="Arial" w:hAnsi="Arial" w:cs="Arial"/>
          <w:sz w:val="22"/>
          <w:szCs w:val="22"/>
        </w:rPr>
        <w:t>ifrs.edu.br – Fone: (54</w:t>
      </w:r>
      <w:r w:rsidRPr="00CE2963">
        <w:rPr>
          <w:rFonts w:ascii="Arial" w:eastAsia="Arial" w:hAnsi="Arial" w:cs="Arial"/>
          <w:sz w:val="22"/>
          <w:szCs w:val="22"/>
        </w:rPr>
        <w:t xml:space="preserve">) </w:t>
      </w:r>
      <w:r w:rsidR="0005430B">
        <w:rPr>
          <w:rFonts w:ascii="Arial" w:eastAsia="Arial" w:hAnsi="Arial" w:cs="Arial"/>
          <w:sz w:val="22"/>
          <w:szCs w:val="22"/>
        </w:rPr>
        <w:t>34553225</w:t>
      </w:r>
    </w:p>
    <w:p w14:paraId="0971B2FC" w14:textId="77777777" w:rsidR="00E8667E" w:rsidRPr="00CE2963" w:rsidRDefault="00E8667E">
      <w:pPr>
        <w:pStyle w:val="Normal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jc w:val="center"/>
        <w:tblInd w:w="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2"/>
      </w:tblGrid>
      <w:tr w:rsidR="00F7065D" w14:paraId="3D91369A" w14:textId="77777777" w:rsidTr="007C12B5">
        <w:trPr>
          <w:trHeight w:val="624"/>
          <w:jc w:val="center"/>
        </w:trPr>
        <w:tc>
          <w:tcPr>
            <w:tcW w:w="9112" w:type="dxa"/>
          </w:tcPr>
          <w:p w14:paraId="27C1112B" w14:textId="7BE1ADD8" w:rsidR="00F7065D" w:rsidRPr="00444E03" w:rsidRDefault="00E1466D" w:rsidP="007C12B5">
            <w:pPr>
              <w:pStyle w:val="TableParagraph"/>
              <w:spacing w:before="171"/>
              <w:ind w:left="163"/>
              <w:jc w:val="center"/>
              <w:rPr>
                <w:b/>
                <w:sz w:val="24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br w:type="page"/>
            </w:r>
            <w:r w:rsidR="00F7065D">
              <w:rPr>
                <w:b/>
                <w:sz w:val="24"/>
              </w:rPr>
              <w:t>RDC ELETRÔNICO Nº 08</w:t>
            </w:r>
            <w:r w:rsidR="00F7065D" w:rsidRPr="00444E03">
              <w:rPr>
                <w:b/>
                <w:sz w:val="24"/>
              </w:rPr>
              <w:t>/2018</w:t>
            </w:r>
          </w:p>
          <w:p w14:paraId="34BC7996" w14:textId="5F62CE80" w:rsidR="00F7065D" w:rsidRPr="00444E03" w:rsidRDefault="00F7065D" w:rsidP="00F7065D">
            <w:pPr>
              <w:pStyle w:val="TableParagraph"/>
              <w:spacing w:before="171"/>
              <w:ind w:left="163"/>
              <w:jc w:val="center"/>
              <w:rPr>
                <w:b/>
                <w:sz w:val="24"/>
              </w:rPr>
            </w:pPr>
            <w:r w:rsidRPr="00444E03">
              <w:rPr>
                <w:rFonts w:eastAsia="Arial"/>
                <w:b/>
              </w:rPr>
              <w:t>PROCESSO N. º 23360.</w:t>
            </w:r>
            <w:r>
              <w:rPr>
                <w:rFonts w:eastAsia="Arial"/>
                <w:b/>
              </w:rPr>
              <w:t>000705/2018-71</w:t>
            </w:r>
          </w:p>
        </w:tc>
      </w:tr>
      <w:tr w:rsidR="00F7065D" w14:paraId="1EB278F3" w14:textId="77777777" w:rsidTr="007C12B5">
        <w:trPr>
          <w:trHeight w:val="857"/>
          <w:jc w:val="center"/>
        </w:trPr>
        <w:tc>
          <w:tcPr>
            <w:tcW w:w="9112" w:type="dxa"/>
          </w:tcPr>
          <w:p w14:paraId="06E873E3" w14:textId="21AE8E14" w:rsidR="00F7065D" w:rsidRPr="00444E03" w:rsidRDefault="00F7065D" w:rsidP="007C12B5">
            <w:pPr>
              <w:pStyle w:val="TableParagraph"/>
              <w:spacing w:before="128"/>
              <w:ind w:left="1438" w:right="271" w:hanging="1330"/>
              <w:rPr>
                <w:b/>
                <w:sz w:val="24"/>
              </w:rPr>
            </w:pPr>
            <w:r w:rsidRPr="00444E03">
              <w:rPr>
                <w:b/>
                <w:sz w:val="24"/>
              </w:rPr>
              <w:t xml:space="preserve">OBJETO: </w:t>
            </w:r>
            <w:r>
              <w:rPr>
                <w:b/>
                <w:sz w:val="24"/>
              </w:rPr>
              <w:t xml:space="preserve">   </w:t>
            </w:r>
            <w:r w:rsidRPr="00F7065D">
              <w:rPr>
                <w:b/>
                <w:sz w:val="24"/>
                <w:highlight w:val="yellow"/>
              </w:rPr>
              <w:t>CONTRATAÇÃO DE EMPRESA ESPECIALIZADA PARA READEQUAÇÃO E IMPLANTAÇÃO DO PPCI DO IFRS – CAMPUS BENTO GONÇALVES</w:t>
            </w:r>
          </w:p>
        </w:tc>
      </w:tr>
      <w:tr w:rsidR="00F7065D" w14:paraId="4B1895CD" w14:textId="77777777" w:rsidTr="007C12B5">
        <w:trPr>
          <w:trHeight w:val="3233"/>
          <w:jc w:val="center"/>
        </w:trPr>
        <w:tc>
          <w:tcPr>
            <w:tcW w:w="9112" w:type="dxa"/>
          </w:tcPr>
          <w:p w14:paraId="3FD6BF92" w14:textId="77777777" w:rsidR="00F7065D" w:rsidRPr="00444E03" w:rsidRDefault="00F7065D" w:rsidP="007C12B5">
            <w:pPr>
              <w:pStyle w:val="TableParagraph"/>
              <w:spacing w:before="128"/>
              <w:jc w:val="center"/>
              <w:rPr>
                <w:b/>
                <w:sz w:val="24"/>
                <w:u w:val="thick"/>
              </w:rPr>
            </w:pPr>
            <w:r w:rsidRPr="00444E03">
              <w:rPr>
                <w:b/>
                <w:sz w:val="24"/>
                <w:u w:val="thick"/>
              </w:rPr>
              <w:t>DADOS DO RDC</w:t>
            </w:r>
          </w:p>
          <w:p w14:paraId="2C800DD8" w14:textId="77777777" w:rsidR="00F7065D" w:rsidRPr="00444E03" w:rsidRDefault="00F7065D" w:rsidP="007C12B5">
            <w:pPr>
              <w:pStyle w:val="TableParagraph"/>
              <w:spacing w:before="128"/>
              <w:jc w:val="center"/>
              <w:rPr>
                <w:b/>
                <w:sz w:val="24"/>
              </w:rPr>
            </w:pPr>
          </w:p>
          <w:p w14:paraId="479FEE16" w14:textId="735F06D7" w:rsidR="00F7065D" w:rsidRPr="00444E03" w:rsidRDefault="00C41BD4" w:rsidP="007C12B5">
            <w:pPr>
              <w:pStyle w:val="TableParagraph"/>
              <w:tabs>
                <w:tab w:val="left" w:pos="576"/>
                <w:tab w:val="left" w:pos="901"/>
              </w:tabs>
              <w:spacing w:line="343" w:lineRule="auto"/>
              <w:ind w:left="163" w:right="486"/>
              <w:rPr>
                <w:b/>
                <w:sz w:val="24"/>
              </w:rPr>
            </w:pPr>
            <w:r>
              <w:rPr>
                <w:b/>
                <w:sz w:val="24"/>
                <w:highlight w:val="yellow"/>
              </w:rPr>
              <w:t>DATA: 14/11</w:t>
            </w:r>
            <w:r w:rsidR="00F7065D" w:rsidRPr="00F7065D">
              <w:rPr>
                <w:b/>
                <w:sz w:val="24"/>
                <w:highlight w:val="yellow"/>
              </w:rPr>
              <w:t xml:space="preserve">/2018 – </w:t>
            </w:r>
            <w:r>
              <w:rPr>
                <w:b/>
                <w:sz w:val="24"/>
                <w:highlight w:val="yellow"/>
              </w:rPr>
              <w:t>quarta</w:t>
            </w:r>
            <w:r w:rsidR="00F7065D" w:rsidRPr="00F7065D">
              <w:rPr>
                <w:b/>
                <w:sz w:val="24"/>
                <w:highlight w:val="yellow"/>
              </w:rPr>
              <w:t>-feira - horário: 09:00 (nove) horas.</w:t>
            </w:r>
          </w:p>
          <w:p w14:paraId="5D7D9AEE" w14:textId="77777777" w:rsidR="00F7065D" w:rsidRPr="00444E03" w:rsidRDefault="00F7065D" w:rsidP="007C12B5">
            <w:pPr>
              <w:pStyle w:val="TableParagraph"/>
              <w:spacing w:line="343" w:lineRule="auto"/>
              <w:ind w:left="163" w:right="486"/>
              <w:rPr>
                <w:b/>
                <w:sz w:val="24"/>
              </w:rPr>
            </w:pPr>
            <w:r w:rsidRPr="00444E03">
              <w:rPr>
                <w:b/>
                <w:sz w:val="24"/>
              </w:rPr>
              <w:t xml:space="preserve">LOCAL: </w:t>
            </w:r>
            <w:hyperlink r:id="rId9">
              <w:r w:rsidRPr="00444E03">
                <w:rPr>
                  <w:b/>
                  <w:sz w:val="24"/>
                </w:rPr>
                <w:t xml:space="preserve">www.comprasgovernamentais.gov.br </w:t>
              </w:r>
            </w:hyperlink>
            <w:r w:rsidRPr="00444E03">
              <w:rPr>
                <w:b/>
                <w:sz w:val="24"/>
              </w:rPr>
              <w:t>– Sistema SIASG/</w:t>
            </w:r>
            <w:proofErr w:type="spellStart"/>
            <w:r w:rsidRPr="00444E03">
              <w:rPr>
                <w:b/>
                <w:sz w:val="24"/>
              </w:rPr>
              <w:t>ComprasNet</w:t>
            </w:r>
            <w:proofErr w:type="spellEnd"/>
            <w:r w:rsidRPr="00444E03">
              <w:rPr>
                <w:b/>
                <w:sz w:val="24"/>
              </w:rPr>
              <w:t>.</w:t>
            </w:r>
          </w:p>
          <w:p w14:paraId="36AD8D9B" w14:textId="77777777" w:rsidR="00F7065D" w:rsidRPr="00444E03" w:rsidRDefault="00F7065D" w:rsidP="007C12B5">
            <w:pPr>
              <w:pStyle w:val="TableParagraph"/>
              <w:spacing w:line="343" w:lineRule="auto"/>
              <w:ind w:left="163" w:right="486"/>
              <w:rPr>
                <w:b/>
                <w:sz w:val="24"/>
              </w:rPr>
            </w:pPr>
            <w:r w:rsidRPr="00444E03">
              <w:rPr>
                <w:b/>
                <w:sz w:val="24"/>
              </w:rPr>
              <w:t>MODO DE DISPUTA: Aberto.</w:t>
            </w:r>
          </w:p>
          <w:p w14:paraId="3B1E316D" w14:textId="77777777" w:rsidR="00F7065D" w:rsidRPr="00444E03" w:rsidRDefault="00F7065D" w:rsidP="007C12B5">
            <w:pPr>
              <w:pStyle w:val="TableParagraph"/>
              <w:spacing w:line="343" w:lineRule="auto"/>
              <w:ind w:left="163" w:right="486"/>
              <w:rPr>
                <w:b/>
                <w:sz w:val="24"/>
              </w:rPr>
            </w:pPr>
            <w:r w:rsidRPr="00444E03">
              <w:rPr>
                <w:b/>
                <w:sz w:val="24"/>
              </w:rPr>
              <w:t>CRITÉRIO DE JULGAMENTO: Maior Desconto.</w:t>
            </w:r>
          </w:p>
          <w:p w14:paraId="105AEC55" w14:textId="77777777" w:rsidR="00F7065D" w:rsidRPr="00444E03" w:rsidRDefault="00F7065D" w:rsidP="007C12B5">
            <w:pPr>
              <w:pStyle w:val="TableParagraph"/>
              <w:spacing w:before="6" w:line="390" w:lineRule="atLeast"/>
              <w:ind w:left="164" w:hanging="1"/>
              <w:rPr>
                <w:b/>
                <w:sz w:val="24"/>
              </w:rPr>
            </w:pPr>
            <w:r w:rsidRPr="00444E03">
              <w:rPr>
                <w:b/>
                <w:sz w:val="24"/>
              </w:rPr>
              <w:t xml:space="preserve">REGIME DE EXECUÇÃO DO CONTRATO: Empreitada por preço unitário. </w:t>
            </w:r>
          </w:p>
          <w:p w14:paraId="0B29222B" w14:textId="77777777" w:rsidR="00F7065D" w:rsidRPr="00444E03" w:rsidRDefault="00F7065D" w:rsidP="007C12B5">
            <w:pPr>
              <w:pStyle w:val="TableParagraph"/>
              <w:spacing w:before="6" w:line="390" w:lineRule="atLeast"/>
              <w:ind w:left="164" w:hanging="1"/>
              <w:rPr>
                <w:b/>
                <w:sz w:val="24"/>
              </w:rPr>
            </w:pPr>
          </w:p>
          <w:p w14:paraId="44108252" w14:textId="3221F54E" w:rsidR="00F7065D" w:rsidRPr="00444E03" w:rsidRDefault="00F7065D" w:rsidP="007C12B5">
            <w:pPr>
              <w:pStyle w:val="TableParagraph"/>
              <w:spacing w:before="6" w:line="390" w:lineRule="atLeast"/>
              <w:ind w:left="164" w:hanging="1"/>
              <w:jc w:val="center"/>
              <w:rPr>
                <w:b/>
                <w:sz w:val="24"/>
              </w:rPr>
            </w:pPr>
            <w:r w:rsidRPr="00444E03">
              <w:rPr>
                <w:b/>
                <w:sz w:val="24"/>
              </w:rPr>
              <w:t xml:space="preserve">VALOR ESTIMADO: </w:t>
            </w:r>
            <w:r w:rsidRPr="00F7065D">
              <w:rPr>
                <w:b/>
                <w:sz w:val="24"/>
                <w:highlight w:val="yellow"/>
              </w:rPr>
              <w:t xml:space="preserve">R$ </w:t>
            </w:r>
            <w:r w:rsidR="00E705F8">
              <w:rPr>
                <w:b/>
                <w:sz w:val="24"/>
                <w:highlight w:val="yellow"/>
              </w:rPr>
              <w:t>533.280,60</w:t>
            </w:r>
            <w:r w:rsidRPr="00F7065D">
              <w:rPr>
                <w:b/>
                <w:sz w:val="24"/>
                <w:highlight w:val="yellow"/>
              </w:rPr>
              <w:t xml:space="preserve"> (</w:t>
            </w:r>
            <w:r w:rsidR="00E705F8">
              <w:rPr>
                <w:b/>
                <w:sz w:val="24"/>
                <w:highlight w:val="yellow"/>
              </w:rPr>
              <w:t xml:space="preserve">quinhentos </w:t>
            </w:r>
            <w:r w:rsidRPr="00F7065D">
              <w:rPr>
                <w:b/>
                <w:sz w:val="24"/>
                <w:highlight w:val="yellow"/>
              </w:rPr>
              <w:t xml:space="preserve">e trinta e três mil, </w:t>
            </w:r>
            <w:r w:rsidR="00E705F8">
              <w:rPr>
                <w:b/>
                <w:sz w:val="24"/>
                <w:highlight w:val="yellow"/>
              </w:rPr>
              <w:t>duzentos e oitenta reais com sessenta</w:t>
            </w:r>
            <w:r w:rsidRPr="00F7065D">
              <w:rPr>
                <w:b/>
                <w:sz w:val="24"/>
                <w:highlight w:val="yellow"/>
              </w:rPr>
              <w:t xml:space="preserve"> centavo).</w:t>
            </w:r>
          </w:p>
          <w:p w14:paraId="48644E31" w14:textId="4F78E067" w:rsidR="00F7065D" w:rsidRPr="00444E03" w:rsidRDefault="00F7065D" w:rsidP="007C12B5">
            <w:pPr>
              <w:pStyle w:val="TableParagraph"/>
              <w:spacing w:before="6" w:line="390" w:lineRule="atLeast"/>
              <w:ind w:left="164" w:hanging="1"/>
              <w:jc w:val="center"/>
              <w:rPr>
                <w:b/>
                <w:sz w:val="24"/>
              </w:rPr>
            </w:pPr>
          </w:p>
        </w:tc>
      </w:tr>
      <w:tr w:rsidR="00F7065D" w14:paraId="75F6C579" w14:textId="77777777" w:rsidTr="007C12B5">
        <w:trPr>
          <w:trHeight w:val="2441"/>
          <w:jc w:val="center"/>
        </w:trPr>
        <w:tc>
          <w:tcPr>
            <w:tcW w:w="9112" w:type="dxa"/>
          </w:tcPr>
          <w:p w14:paraId="0937B7D0" w14:textId="77777777" w:rsidR="00F7065D" w:rsidRDefault="00F7065D" w:rsidP="007C12B5">
            <w:pPr>
              <w:pStyle w:val="TableParagraph"/>
              <w:spacing w:before="128"/>
              <w:ind w:left="17"/>
              <w:jc w:val="center"/>
              <w:rPr>
                <w:b/>
                <w:sz w:val="24"/>
              </w:rPr>
            </w:pPr>
            <w:r w:rsidRPr="00444E03">
              <w:rPr>
                <w:b/>
                <w:sz w:val="24"/>
              </w:rPr>
              <w:t>INSTITUTO FEDERAL DE EDUCAÇÃO, CIÊNCIA E TECNOLOGIA DO RIO GRANDE DO SUL – CAMPUS BENTO GONÇALVES – UASG 158264.</w:t>
            </w:r>
          </w:p>
          <w:p w14:paraId="39934DFA" w14:textId="77777777" w:rsidR="00F7065D" w:rsidRPr="00444E03" w:rsidRDefault="00F7065D" w:rsidP="007C12B5">
            <w:pPr>
              <w:pStyle w:val="TableParagraph"/>
              <w:spacing w:before="128"/>
              <w:ind w:left="17"/>
              <w:jc w:val="center"/>
              <w:rPr>
                <w:b/>
                <w:sz w:val="24"/>
              </w:rPr>
            </w:pPr>
          </w:p>
          <w:p w14:paraId="63233820" w14:textId="77777777" w:rsidR="00F7065D" w:rsidRDefault="00F7065D" w:rsidP="007C12B5">
            <w:pPr>
              <w:pStyle w:val="TableParagraph"/>
              <w:ind w:left="446"/>
              <w:jc w:val="center"/>
              <w:rPr>
                <w:b/>
                <w:sz w:val="24"/>
              </w:rPr>
            </w:pPr>
            <w:r w:rsidRPr="00444E03">
              <w:rPr>
                <w:b/>
                <w:sz w:val="24"/>
              </w:rPr>
              <w:t>COMISSÃO ESPECIAL DE LICITAÇÃO – CEL-RDC/IFRS-BG.</w:t>
            </w:r>
          </w:p>
          <w:p w14:paraId="592D0854" w14:textId="77777777" w:rsidR="00F7065D" w:rsidRPr="00444E03" w:rsidRDefault="00F7065D" w:rsidP="007C12B5">
            <w:pPr>
              <w:pStyle w:val="TableParagraph"/>
              <w:ind w:left="446"/>
              <w:jc w:val="center"/>
              <w:rPr>
                <w:b/>
                <w:sz w:val="24"/>
              </w:rPr>
            </w:pPr>
          </w:p>
          <w:p w14:paraId="2FA55D27" w14:textId="77777777" w:rsidR="00F7065D" w:rsidRDefault="00F7065D" w:rsidP="007C12B5">
            <w:pPr>
              <w:pStyle w:val="TableParagraph"/>
              <w:spacing w:line="345" w:lineRule="auto"/>
              <w:ind w:left="1155" w:right="486" w:hanging="992"/>
              <w:jc w:val="center"/>
              <w:rPr>
                <w:b/>
                <w:sz w:val="24"/>
              </w:rPr>
            </w:pPr>
            <w:r w:rsidRPr="00444E03">
              <w:rPr>
                <w:b/>
                <w:sz w:val="24"/>
              </w:rPr>
              <w:t>Av. Osvaldo Aranha, 540, Bairro Juventude da Enologia – Bento Gonçalves/RS. CEP: 95700-206 - Telefone: 54-3455-3200/3455-3225.</w:t>
            </w:r>
          </w:p>
          <w:p w14:paraId="75F36473" w14:textId="77777777" w:rsidR="00F7065D" w:rsidRPr="00444E03" w:rsidRDefault="00F7065D" w:rsidP="007C12B5">
            <w:pPr>
              <w:pStyle w:val="TableParagraph"/>
              <w:spacing w:line="345" w:lineRule="auto"/>
              <w:ind w:left="1155" w:right="486" w:hanging="992"/>
              <w:jc w:val="center"/>
              <w:rPr>
                <w:b/>
                <w:sz w:val="24"/>
              </w:rPr>
            </w:pPr>
          </w:p>
          <w:p w14:paraId="15619454" w14:textId="24FFB996" w:rsidR="00F7065D" w:rsidRDefault="00F7065D" w:rsidP="007C12B5">
            <w:pPr>
              <w:pStyle w:val="TableParagraph"/>
              <w:spacing w:before="0" w:line="274" w:lineRule="exact"/>
              <w:ind w:left="12"/>
              <w:jc w:val="center"/>
              <w:rPr>
                <w:b/>
                <w:sz w:val="24"/>
              </w:rPr>
            </w:pPr>
            <w:r w:rsidRPr="00444E03">
              <w:rPr>
                <w:b/>
                <w:sz w:val="24"/>
              </w:rPr>
              <w:t xml:space="preserve">E-MAIL: </w:t>
            </w:r>
            <w:r w:rsidR="006156F2">
              <w:rPr>
                <w:b/>
                <w:sz w:val="24"/>
              </w:rPr>
              <w:t>licitacao</w:t>
            </w:r>
            <w:r>
              <w:rPr>
                <w:b/>
                <w:sz w:val="24"/>
              </w:rPr>
              <w:t>@bento.ifrs.edu.br Síti</w:t>
            </w:r>
            <w:r w:rsidRPr="00444E03">
              <w:rPr>
                <w:b/>
                <w:sz w:val="24"/>
              </w:rPr>
              <w:t xml:space="preserve">o: </w:t>
            </w:r>
            <w:hyperlink r:id="rId10" w:history="1">
              <w:r w:rsidRPr="00C335DF">
                <w:rPr>
                  <w:rStyle w:val="Hyperlink"/>
                  <w:b/>
                  <w:sz w:val="24"/>
                </w:rPr>
                <w:t>www.ifrs.edu.br/bento/</w:t>
              </w:r>
            </w:hyperlink>
          </w:p>
          <w:p w14:paraId="5B841A6E" w14:textId="77777777" w:rsidR="00F7065D" w:rsidRPr="00444E03" w:rsidRDefault="00F7065D" w:rsidP="007C12B5">
            <w:pPr>
              <w:pStyle w:val="TableParagraph"/>
              <w:spacing w:before="0" w:line="274" w:lineRule="exact"/>
              <w:ind w:left="12"/>
              <w:jc w:val="center"/>
              <w:rPr>
                <w:b/>
                <w:sz w:val="24"/>
              </w:rPr>
            </w:pPr>
          </w:p>
        </w:tc>
      </w:tr>
    </w:tbl>
    <w:p w14:paraId="69EC35DA" w14:textId="1702B928" w:rsidR="00E1466D" w:rsidRDefault="00E1466D">
      <w:pPr>
        <w:rPr>
          <w:rFonts w:ascii="Arial" w:eastAsia="Arial" w:hAnsi="Arial" w:cs="Arial"/>
          <w:b/>
          <w:sz w:val="22"/>
          <w:szCs w:val="22"/>
        </w:rPr>
      </w:pPr>
    </w:p>
    <w:p w14:paraId="5E85F34B" w14:textId="77777777" w:rsidR="00F7065D" w:rsidRDefault="00F7065D">
      <w:pPr>
        <w:rPr>
          <w:rFonts w:ascii="Arial" w:eastAsia="Arial" w:hAnsi="Arial" w:cs="Arial"/>
          <w:b/>
          <w:sz w:val="22"/>
          <w:szCs w:val="22"/>
        </w:rPr>
      </w:pPr>
    </w:p>
    <w:p w14:paraId="25DAD0E7" w14:textId="10CFF1EB" w:rsidR="00A405C0" w:rsidRDefault="000A6724" w:rsidP="00B91F7B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  <w:r w:rsidRPr="00B91F7B">
        <w:rPr>
          <w:rFonts w:ascii="Arial" w:eastAsia="Arial" w:hAnsi="Arial" w:cs="Arial"/>
          <w:b/>
          <w:sz w:val="22"/>
          <w:szCs w:val="22"/>
        </w:rPr>
        <w:lastRenderedPageBreak/>
        <w:t>O</w:t>
      </w:r>
      <w:r w:rsidR="005456AD">
        <w:rPr>
          <w:rFonts w:ascii="Arial" w:eastAsia="Arial" w:hAnsi="Arial" w:cs="Arial"/>
          <w:b/>
          <w:sz w:val="22"/>
          <w:szCs w:val="22"/>
        </w:rPr>
        <w:t>rientações</w:t>
      </w:r>
      <w:r w:rsidRPr="00B91F7B">
        <w:rPr>
          <w:rFonts w:ascii="Arial" w:eastAsia="Arial" w:hAnsi="Arial" w:cs="Arial"/>
          <w:b/>
          <w:sz w:val="22"/>
          <w:szCs w:val="22"/>
        </w:rPr>
        <w:t xml:space="preserve"> </w:t>
      </w:r>
      <w:r w:rsidR="00AB1142">
        <w:rPr>
          <w:rFonts w:ascii="Arial" w:eastAsia="Arial" w:hAnsi="Arial" w:cs="Arial"/>
          <w:b/>
          <w:sz w:val="22"/>
          <w:szCs w:val="22"/>
        </w:rPr>
        <w:t>sobre</w:t>
      </w:r>
      <w:r w:rsidRPr="00B91F7B">
        <w:rPr>
          <w:rFonts w:ascii="Arial" w:eastAsia="Arial" w:hAnsi="Arial" w:cs="Arial"/>
          <w:b/>
          <w:sz w:val="22"/>
          <w:szCs w:val="22"/>
        </w:rPr>
        <w:t xml:space="preserve"> </w:t>
      </w:r>
      <w:r w:rsidR="00AB1142">
        <w:rPr>
          <w:rFonts w:ascii="Arial" w:eastAsia="Arial" w:hAnsi="Arial" w:cs="Arial"/>
          <w:b/>
          <w:sz w:val="22"/>
          <w:szCs w:val="22"/>
        </w:rPr>
        <w:t>o</w:t>
      </w:r>
      <w:r w:rsidRPr="00B91F7B">
        <w:rPr>
          <w:rFonts w:ascii="Arial" w:eastAsia="Arial" w:hAnsi="Arial" w:cs="Arial"/>
          <w:b/>
          <w:sz w:val="22"/>
          <w:szCs w:val="22"/>
        </w:rPr>
        <w:t xml:space="preserve"> R</w:t>
      </w:r>
      <w:r w:rsidR="00AB1142">
        <w:rPr>
          <w:rFonts w:ascii="Arial" w:eastAsia="Arial" w:hAnsi="Arial" w:cs="Arial"/>
          <w:b/>
          <w:sz w:val="22"/>
          <w:szCs w:val="22"/>
        </w:rPr>
        <w:t>egime</w:t>
      </w:r>
      <w:r w:rsidRPr="00B91F7B">
        <w:rPr>
          <w:rFonts w:ascii="Arial" w:eastAsia="Arial" w:hAnsi="Arial" w:cs="Arial"/>
          <w:b/>
          <w:sz w:val="22"/>
          <w:szCs w:val="22"/>
        </w:rPr>
        <w:t xml:space="preserve"> D</w:t>
      </w:r>
      <w:r w:rsidR="00AB1142">
        <w:rPr>
          <w:rFonts w:ascii="Arial" w:eastAsia="Arial" w:hAnsi="Arial" w:cs="Arial"/>
          <w:b/>
          <w:sz w:val="22"/>
          <w:szCs w:val="22"/>
        </w:rPr>
        <w:t>iferenciado</w:t>
      </w:r>
      <w:r w:rsidRPr="00B91F7B">
        <w:rPr>
          <w:rFonts w:ascii="Arial" w:eastAsia="Arial" w:hAnsi="Arial" w:cs="Arial"/>
          <w:b/>
          <w:sz w:val="22"/>
          <w:szCs w:val="22"/>
        </w:rPr>
        <w:t xml:space="preserve"> </w:t>
      </w:r>
      <w:r w:rsidR="00AB1142">
        <w:rPr>
          <w:rFonts w:ascii="Arial" w:eastAsia="Arial" w:hAnsi="Arial" w:cs="Arial"/>
          <w:b/>
          <w:sz w:val="22"/>
          <w:szCs w:val="22"/>
        </w:rPr>
        <w:t>de</w:t>
      </w:r>
      <w:r w:rsidRPr="00B91F7B">
        <w:rPr>
          <w:rFonts w:ascii="Arial" w:eastAsia="Arial" w:hAnsi="Arial" w:cs="Arial"/>
          <w:b/>
          <w:sz w:val="22"/>
          <w:szCs w:val="22"/>
        </w:rPr>
        <w:t xml:space="preserve"> C</w:t>
      </w:r>
      <w:r w:rsidR="00AB1142">
        <w:rPr>
          <w:rFonts w:ascii="Arial" w:eastAsia="Arial" w:hAnsi="Arial" w:cs="Arial"/>
          <w:b/>
          <w:sz w:val="22"/>
          <w:szCs w:val="22"/>
        </w:rPr>
        <w:t>ontratações</w:t>
      </w:r>
      <w:r w:rsidRPr="00B91F7B">
        <w:rPr>
          <w:rFonts w:ascii="Arial" w:eastAsia="Arial" w:hAnsi="Arial" w:cs="Arial"/>
          <w:b/>
          <w:sz w:val="22"/>
          <w:szCs w:val="22"/>
        </w:rPr>
        <w:t xml:space="preserve"> </w:t>
      </w:r>
      <w:r w:rsidR="00AB1142">
        <w:rPr>
          <w:rFonts w:ascii="Arial" w:eastAsia="Arial" w:hAnsi="Arial" w:cs="Arial"/>
          <w:b/>
          <w:sz w:val="22"/>
          <w:szCs w:val="22"/>
        </w:rPr>
        <w:t>(</w:t>
      </w:r>
      <w:r w:rsidRPr="00B91F7B">
        <w:rPr>
          <w:rFonts w:ascii="Arial" w:eastAsia="Arial" w:hAnsi="Arial" w:cs="Arial"/>
          <w:b/>
          <w:sz w:val="22"/>
          <w:szCs w:val="22"/>
        </w:rPr>
        <w:t>RDC</w:t>
      </w:r>
      <w:r w:rsidR="00AB1142">
        <w:rPr>
          <w:rFonts w:ascii="Arial" w:eastAsia="Arial" w:hAnsi="Arial" w:cs="Arial"/>
          <w:b/>
          <w:sz w:val="22"/>
          <w:szCs w:val="22"/>
        </w:rPr>
        <w:t>)</w:t>
      </w:r>
      <w:r w:rsidRPr="00B91F7B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FCF4721" w14:textId="77777777" w:rsidR="005D1D09" w:rsidRPr="00B91F7B" w:rsidRDefault="005D1D09" w:rsidP="00B91F7B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14:paraId="568CE630" w14:textId="77777777" w:rsidR="00A405C0" w:rsidRPr="00B91F7B" w:rsidRDefault="000A6724" w:rsidP="00B91F7B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B91F7B">
        <w:rPr>
          <w:rFonts w:ascii="Arial" w:eastAsia="Arial" w:hAnsi="Arial" w:cs="Arial"/>
          <w:sz w:val="22"/>
          <w:szCs w:val="22"/>
        </w:rPr>
        <w:t>A leitura deste “resumo” não dispensa a leitura integral do Edital, seus anexos e legislação pertinente.</w:t>
      </w:r>
    </w:p>
    <w:p w14:paraId="57B2F440" w14:textId="1C9CD8C3" w:rsidR="008679FA" w:rsidRDefault="008679FA" w:rsidP="00B91F7B">
      <w:pPr>
        <w:pStyle w:val="Normal1"/>
        <w:tabs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proponente deverá consultar o manual RDC Eletrônico – Manual do Usuário – Fornecedor disponível no endereço eletrônico:                                               </w:t>
      </w:r>
      <w:hyperlink r:id="rId11" w:history="1">
        <w:r w:rsidRPr="00821028">
          <w:rPr>
            <w:rStyle w:val="Hyperlink"/>
            <w:rFonts w:ascii="Arial" w:eastAsia="Arial" w:hAnsi="Arial" w:cs="Arial"/>
            <w:sz w:val="22"/>
            <w:szCs w:val="22"/>
          </w:rPr>
          <w:t>http://www.comprasgovernamentais.gov.br/index.php/publicacoes2/manuais</w:t>
        </w:r>
      </w:hyperlink>
    </w:p>
    <w:p w14:paraId="0C624CC7" w14:textId="77777777" w:rsidR="008679FA" w:rsidRDefault="008679FA" w:rsidP="00B91F7B">
      <w:pPr>
        <w:pStyle w:val="Normal1"/>
        <w:tabs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</w:p>
    <w:p w14:paraId="01CE8F2E" w14:textId="1CE809E0" w:rsidR="00A405C0" w:rsidRPr="00B91F7B" w:rsidRDefault="000A6724" w:rsidP="00B91F7B">
      <w:pPr>
        <w:pStyle w:val="Normal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91F7B">
        <w:rPr>
          <w:rFonts w:ascii="Arial" w:eastAsia="Arial" w:hAnsi="Arial" w:cs="Arial"/>
          <w:sz w:val="22"/>
          <w:szCs w:val="22"/>
        </w:rPr>
        <w:t>Os principais procedimentos e alterações a serem observadas pelas licitantes, neste processo, são:</w:t>
      </w:r>
    </w:p>
    <w:p w14:paraId="6C57979F" w14:textId="4ED26150" w:rsidR="00A405C0" w:rsidRDefault="000C0BA8" w:rsidP="000C0BA8">
      <w:pPr>
        <w:pStyle w:val="Normal1"/>
        <w:tabs>
          <w:tab w:val="left" w:pos="709"/>
        </w:tabs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8679FA">
        <w:rPr>
          <w:rFonts w:ascii="Arial" w:eastAsia="Arial" w:hAnsi="Arial" w:cs="Arial"/>
          <w:sz w:val="22"/>
          <w:szCs w:val="22"/>
        </w:rPr>
        <w:t>Período de</w:t>
      </w:r>
      <w:r w:rsidR="000A6724" w:rsidRPr="00B91F7B">
        <w:rPr>
          <w:rFonts w:ascii="Arial" w:eastAsia="Arial" w:hAnsi="Arial" w:cs="Arial"/>
          <w:sz w:val="22"/>
          <w:szCs w:val="22"/>
        </w:rPr>
        <w:t xml:space="preserve"> </w:t>
      </w:r>
      <w:r w:rsidR="000A6724" w:rsidRPr="008679FA">
        <w:rPr>
          <w:rFonts w:ascii="Arial" w:eastAsia="Arial" w:hAnsi="Arial" w:cs="Arial"/>
          <w:sz w:val="22"/>
          <w:szCs w:val="22"/>
        </w:rPr>
        <w:t>publicação para 15 dias úteis;</w:t>
      </w:r>
    </w:p>
    <w:p w14:paraId="3A55432F" w14:textId="391FFB6F" w:rsidR="008679FA" w:rsidRDefault="000C0BA8" w:rsidP="000C0BA8">
      <w:pPr>
        <w:pStyle w:val="Normal1"/>
        <w:tabs>
          <w:tab w:val="left" w:pos="709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679FA">
        <w:rPr>
          <w:rFonts w:ascii="Arial" w:hAnsi="Arial" w:cs="Arial"/>
          <w:sz w:val="22"/>
          <w:szCs w:val="22"/>
        </w:rPr>
        <w:t>Esta licitação será processada através do RDC regido pela Lei n° 12.462/2011, art. 1°, § 3°, regulamentado pelo Decreto n° 7.581/2011 e subsidiariamente pela Lei n° 8.666/93;</w:t>
      </w:r>
    </w:p>
    <w:p w14:paraId="52CC067D" w14:textId="1AFD9549" w:rsidR="00A405C0" w:rsidRPr="001418BE" w:rsidRDefault="000C0BA8" w:rsidP="000C0BA8">
      <w:pPr>
        <w:pStyle w:val="Normal1"/>
        <w:tabs>
          <w:tab w:val="left" w:pos="709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679FA" w:rsidRPr="008679FA">
        <w:rPr>
          <w:rFonts w:ascii="Arial" w:hAnsi="Arial" w:cs="Arial"/>
          <w:sz w:val="22"/>
          <w:szCs w:val="22"/>
        </w:rPr>
        <w:t xml:space="preserve"> </w:t>
      </w:r>
      <w:r w:rsidR="000A6724" w:rsidRPr="008679FA">
        <w:rPr>
          <w:rFonts w:ascii="Arial" w:eastAsia="Arial" w:hAnsi="Arial" w:cs="Arial"/>
          <w:sz w:val="22"/>
          <w:szCs w:val="22"/>
        </w:rPr>
        <w:t>Inversão das fases</w:t>
      </w:r>
      <w:r w:rsidR="008679FA">
        <w:rPr>
          <w:rFonts w:ascii="Arial" w:eastAsia="Arial" w:hAnsi="Arial" w:cs="Arial"/>
          <w:b/>
          <w:sz w:val="22"/>
          <w:szCs w:val="22"/>
        </w:rPr>
        <w:t xml:space="preserve"> </w:t>
      </w:r>
      <w:r w:rsidR="000A6724" w:rsidRPr="008679FA">
        <w:rPr>
          <w:rFonts w:ascii="Arial" w:eastAsia="Arial" w:hAnsi="Arial" w:cs="Arial"/>
          <w:sz w:val="22"/>
          <w:szCs w:val="22"/>
        </w:rPr>
        <w:t>– primeiro ocorrer</w:t>
      </w:r>
      <w:r w:rsidR="001418BE">
        <w:rPr>
          <w:rFonts w:ascii="Arial" w:eastAsia="Arial" w:hAnsi="Arial" w:cs="Arial"/>
          <w:sz w:val="22"/>
          <w:szCs w:val="22"/>
        </w:rPr>
        <w:t>ão</w:t>
      </w:r>
      <w:r w:rsidR="000A6724" w:rsidRPr="008679FA">
        <w:rPr>
          <w:rFonts w:ascii="Arial" w:eastAsia="Arial" w:hAnsi="Arial" w:cs="Arial"/>
          <w:sz w:val="22"/>
          <w:szCs w:val="22"/>
        </w:rPr>
        <w:t xml:space="preserve"> a abertura e</w:t>
      </w:r>
      <w:r w:rsidR="001418BE">
        <w:rPr>
          <w:rFonts w:ascii="Arial" w:eastAsia="Arial" w:hAnsi="Arial" w:cs="Arial"/>
          <w:sz w:val="22"/>
          <w:szCs w:val="22"/>
        </w:rPr>
        <w:t xml:space="preserve"> o </w:t>
      </w:r>
      <w:r w:rsidR="000A6724" w:rsidRPr="008679FA">
        <w:rPr>
          <w:rFonts w:ascii="Arial" w:eastAsia="Arial" w:hAnsi="Arial" w:cs="Arial"/>
          <w:sz w:val="22"/>
          <w:szCs w:val="22"/>
        </w:rPr>
        <w:t>julgamento da proposta</w:t>
      </w:r>
      <w:r w:rsidR="001418BE">
        <w:rPr>
          <w:rFonts w:ascii="Arial" w:eastAsia="Arial" w:hAnsi="Arial" w:cs="Arial"/>
          <w:sz w:val="22"/>
          <w:szCs w:val="22"/>
        </w:rPr>
        <w:t xml:space="preserve"> enviada</w:t>
      </w:r>
      <w:r w:rsidR="000A6724" w:rsidRPr="008679FA">
        <w:rPr>
          <w:rFonts w:ascii="Arial" w:eastAsia="Arial" w:hAnsi="Arial" w:cs="Arial"/>
          <w:sz w:val="22"/>
          <w:szCs w:val="22"/>
        </w:rPr>
        <w:t xml:space="preserve"> e posteriormente</w:t>
      </w:r>
      <w:r w:rsidR="001418BE">
        <w:rPr>
          <w:rFonts w:ascii="Arial" w:eastAsia="Arial" w:hAnsi="Arial" w:cs="Arial"/>
          <w:sz w:val="22"/>
          <w:szCs w:val="22"/>
        </w:rPr>
        <w:t xml:space="preserve"> avaliação da documentação de habilitação s</w:t>
      </w:r>
      <w:r w:rsidR="000A6724" w:rsidRPr="001418BE">
        <w:rPr>
          <w:rFonts w:ascii="Arial" w:eastAsia="Arial" w:hAnsi="Arial" w:cs="Arial"/>
          <w:sz w:val="22"/>
          <w:szCs w:val="22"/>
        </w:rPr>
        <w:t>omente</w:t>
      </w:r>
      <w:r w:rsidR="000A6724" w:rsidRPr="008679FA">
        <w:rPr>
          <w:rFonts w:ascii="Arial" w:eastAsia="Arial" w:hAnsi="Arial" w:cs="Arial"/>
          <w:sz w:val="22"/>
          <w:szCs w:val="22"/>
        </w:rPr>
        <w:t xml:space="preserve"> da melhor classificada ou, caso inabilitada, na ordem subsequente de classificação;</w:t>
      </w:r>
    </w:p>
    <w:p w14:paraId="17AF3A66" w14:textId="0C632AC8" w:rsidR="001418BE" w:rsidRDefault="000C0BA8" w:rsidP="000C0BA8">
      <w:pPr>
        <w:pStyle w:val="Normal1"/>
        <w:tabs>
          <w:tab w:val="left" w:pos="709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1418BE">
        <w:rPr>
          <w:rFonts w:ascii="Arial" w:eastAsia="Arial" w:hAnsi="Arial" w:cs="Arial"/>
          <w:sz w:val="22"/>
          <w:szCs w:val="22"/>
        </w:rPr>
        <w:t>Apresentação de declarações na fase de cadastramento da Proposta. As declarações serão solicitadas pelo sistema eletrônico;</w:t>
      </w:r>
    </w:p>
    <w:p w14:paraId="17A55B68" w14:textId="536CE836" w:rsidR="00A405C0" w:rsidRPr="001418BE" w:rsidRDefault="000C0BA8" w:rsidP="000C0BA8">
      <w:pPr>
        <w:pStyle w:val="Normal1"/>
        <w:tabs>
          <w:tab w:val="left" w:pos="709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 w:rsidR="004B515B" w:rsidRPr="001418BE">
        <w:rPr>
          <w:rFonts w:ascii="Arial" w:eastAsia="Arial" w:hAnsi="Arial" w:cs="Arial"/>
          <w:sz w:val="22"/>
          <w:szCs w:val="22"/>
        </w:rPr>
        <w:tab/>
      </w:r>
      <w:r w:rsidR="000A6724" w:rsidRPr="001418BE">
        <w:rPr>
          <w:rFonts w:ascii="Arial" w:eastAsia="Arial" w:hAnsi="Arial" w:cs="Arial"/>
          <w:sz w:val="22"/>
          <w:szCs w:val="22"/>
        </w:rPr>
        <w:t xml:space="preserve">Fase recursal única – a fase recursal somente ocorrerá após a decisão sobre </w:t>
      </w:r>
      <w:r w:rsidR="001418BE">
        <w:rPr>
          <w:rFonts w:ascii="Arial" w:eastAsia="Arial" w:hAnsi="Arial" w:cs="Arial"/>
          <w:sz w:val="22"/>
          <w:szCs w:val="22"/>
        </w:rPr>
        <w:t>a proponente</w:t>
      </w:r>
      <w:r w:rsidR="000A6724" w:rsidRPr="001418BE">
        <w:rPr>
          <w:rFonts w:ascii="Arial" w:eastAsia="Arial" w:hAnsi="Arial" w:cs="Arial"/>
          <w:sz w:val="22"/>
          <w:szCs w:val="22"/>
        </w:rPr>
        <w:t xml:space="preserve"> habilitad</w:t>
      </w:r>
      <w:r w:rsidR="001418BE">
        <w:rPr>
          <w:rFonts w:ascii="Arial" w:eastAsia="Arial" w:hAnsi="Arial" w:cs="Arial"/>
          <w:sz w:val="22"/>
          <w:szCs w:val="22"/>
        </w:rPr>
        <w:t>a</w:t>
      </w:r>
      <w:r w:rsidR="000A6724" w:rsidRPr="001418BE">
        <w:rPr>
          <w:rFonts w:ascii="Arial" w:eastAsia="Arial" w:hAnsi="Arial" w:cs="Arial"/>
          <w:sz w:val="22"/>
          <w:szCs w:val="22"/>
        </w:rPr>
        <w:t xml:space="preserve"> e declarada provisoriamente vencedora; é obrigatório que as </w:t>
      </w:r>
      <w:r w:rsidR="001418BE">
        <w:rPr>
          <w:rFonts w:ascii="Arial" w:eastAsia="Arial" w:hAnsi="Arial" w:cs="Arial"/>
          <w:sz w:val="22"/>
          <w:szCs w:val="22"/>
        </w:rPr>
        <w:t>proponentes</w:t>
      </w:r>
      <w:r w:rsidR="000A6724" w:rsidRPr="001418BE">
        <w:rPr>
          <w:rFonts w:ascii="Arial" w:eastAsia="Arial" w:hAnsi="Arial" w:cs="Arial"/>
          <w:sz w:val="22"/>
          <w:szCs w:val="22"/>
        </w:rPr>
        <w:t xml:space="preserve"> manifestem sua INTENÇÃO de recorrer no momento oportuno, sob pena de decadência do direito – verificar prazos e procedimentos no edital;</w:t>
      </w:r>
    </w:p>
    <w:p w14:paraId="3DB0672B" w14:textId="0FCDF236" w:rsidR="00A405C0" w:rsidRPr="001418BE" w:rsidRDefault="000C0BA8" w:rsidP="000C0BA8">
      <w:pPr>
        <w:pStyle w:val="Normal1"/>
        <w:tabs>
          <w:tab w:val="left" w:pos="709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0A6724" w:rsidRPr="001418BE">
        <w:rPr>
          <w:rFonts w:ascii="Arial" w:eastAsia="Arial" w:hAnsi="Arial" w:cs="Arial"/>
          <w:sz w:val="22"/>
          <w:szCs w:val="22"/>
        </w:rPr>
        <w:t xml:space="preserve">O prazo para impugnação e/ou esclarecimentos ao presente Edital é de até 05 (cinco) dias úteis anteriores à data agendada para abertura </w:t>
      </w:r>
      <w:r w:rsidR="001418BE">
        <w:rPr>
          <w:rFonts w:ascii="Arial" w:eastAsia="Arial" w:hAnsi="Arial" w:cs="Arial"/>
          <w:sz w:val="22"/>
          <w:szCs w:val="22"/>
        </w:rPr>
        <w:t>da proposta</w:t>
      </w:r>
      <w:r w:rsidR="000A6724" w:rsidRPr="001418BE">
        <w:rPr>
          <w:rFonts w:ascii="Arial" w:eastAsia="Arial" w:hAnsi="Arial" w:cs="Arial"/>
          <w:sz w:val="22"/>
          <w:szCs w:val="22"/>
        </w:rPr>
        <w:t>.</w:t>
      </w:r>
    </w:p>
    <w:p w14:paraId="4C205531" w14:textId="77777777" w:rsidR="001418BE" w:rsidRPr="001418BE" w:rsidRDefault="001418BE" w:rsidP="001418BE">
      <w:pPr>
        <w:pStyle w:val="Normal1"/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526CE2EF" w14:textId="10782476" w:rsidR="00FB7E99" w:rsidRPr="00B91F7B" w:rsidRDefault="000A6724" w:rsidP="00B91F7B">
      <w:pPr>
        <w:pStyle w:val="Normal1"/>
        <w:tabs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  <w:r w:rsidRPr="00B91F7B">
        <w:rPr>
          <w:rFonts w:ascii="Arial" w:eastAsia="Arial" w:hAnsi="Arial" w:cs="Arial"/>
          <w:sz w:val="22"/>
          <w:szCs w:val="22"/>
        </w:rPr>
        <w:t>O IFRS</w:t>
      </w:r>
      <w:r w:rsidR="00E32257">
        <w:rPr>
          <w:rFonts w:ascii="Arial" w:eastAsia="Arial" w:hAnsi="Arial" w:cs="Arial"/>
          <w:sz w:val="22"/>
          <w:szCs w:val="22"/>
        </w:rPr>
        <w:t xml:space="preserve"> - </w:t>
      </w:r>
      <w:r w:rsidR="00E32257" w:rsidRPr="00E32257">
        <w:rPr>
          <w:rFonts w:ascii="Arial" w:eastAsia="Arial" w:hAnsi="Arial" w:cs="Arial"/>
          <w:i/>
          <w:sz w:val="22"/>
          <w:szCs w:val="22"/>
        </w:rPr>
        <w:t>Campus</w:t>
      </w:r>
      <w:r w:rsidR="00E32257">
        <w:rPr>
          <w:rFonts w:ascii="Arial" w:eastAsia="Arial" w:hAnsi="Arial" w:cs="Arial"/>
          <w:sz w:val="22"/>
          <w:szCs w:val="22"/>
        </w:rPr>
        <w:t xml:space="preserve"> </w:t>
      </w:r>
      <w:r w:rsidR="00B857D7">
        <w:rPr>
          <w:rFonts w:ascii="Arial" w:eastAsia="Arial" w:hAnsi="Arial" w:cs="Arial"/>
          <w:sz w:val="22"/>
          <w:szCs w:val="22"/>
        </w:rPr>
        <w:t>Bento Gonçalves</w:t>
      </w:r>
      <w:r w:rsidRPr="00B91F7B">
        <w:rPr>
          <w:rFonts w:ascii="Arial" w:eastAsia="Arial" w:hAnsi="Arial" w:cs="Arial"/>
          <w:sz w:val="22"/>
          <w:szCs w:val="22"/>
        </w:rPr>
        <w:t xml:space="preserve"> realiza gestão e fiscalização contratual efetiva e procede abertura de processos administrativos para aplicação de penalidades por descumprimentos contratuais e legais, não havendo possibilidades de negociação ou aditamento de prazos/valores fora das possibilidades legais.</w:t>
      </w:r>
    </w:p>
    <w:p w14:paraId="364ADD3E" w14:textId="01399A1D" w:rsidR="001418BE" w:rsidRDefault="001418BE" w:rsidP="001418BE">
      <w:pPr>
        <w:pStyle w:val="Normal1"/>
        <w:tabs>
          <w:tab w:val="left" w:pos="284"/>
        </w:tabs>
        <w:jc w:val="both"/>
      </w:pPr>
    </w:p>
    <w:p w14:paraId="71165502" w14:textId="5F2A1191" w:rsidR="00A405C0" w:rsidRPr="00B91F7B" w:rsidRDefault="00AF23C4" w:rsidP="00B91F7B">
      <w:pPr>
        <w:pStyle w:val="Normal1"/>
        <w:jc w:val="both"/>
        <w:rPr>
          <w:rFonts w:ascii="Arial" w:hAnsi="Arial" w:cs="Arial"/>
          <w:sz w:val="22"/>
          <w:szCs w:val="22"/>
        </w:rPr>
      </w:pPr>
      <w:hyperlink r:id="rId12"/>
    </w:p>
    <w:p w14:paraId="00C8247E" w14:textId="77777777" w:rsidR="009165EC" w:rsidRPr="00B91F7B" w:rsidRDefault="009165EC" w:rsidP="00B91F7B">
      <w:pPr>
        <w:rPr>
          <w:rFonts w:ascii="Arial" w:eastAsia="Arial" w:hAnsi="Arial" w:cs="Arial"/>
          <w:b/>
          <w:sz w:val="22"/>
          <w:szCs w:val="22"/>
        </w:rPr>
      </w:pPr>
      <w:r w:rsidRPr="00B91F7B">
        <w:rPr>
          <w:rFonts w:ascii="Arial" w:eastAsia="Arial" w:hAnsi="Arial" w:cs="Arial"/>
          <w:b/>
          <w:sz w:val="22"/>
          <w:szCs w:val="22"/>
        </w:rPr>
        <w:br w:type="page"/>
      </w:r>
    </w:p>
    <w:p w14:paraId="6D89118E" w14:textId="69CBEEB8" w:rsidR="000C0BA8" w:rsidRDefault="000C0BA8" w:rsidP="000C0BA8">
      <w:pPr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lastRenderedPageBreak/>
        <w:t xml:space="preserve">A empresa interessada na participação do RDC Eletrônico n.º 08/2018 para </w:t>
      </w:r>
      <w:r w:rsidRPr="000C0BA8">
        <w:rPr>
          <w:rFonts w:ascii="Arial" w:eastAsia="Arial" w:hAnsi="Arial" w:cs="Arial"/>
          <w:sz w:val="22"/>
          <w:szCs w:val="22"/>
        </w:rPr>
        <w:t>CONTRATAÇÃO DE EMPRESA ESPECIALIZADA PARA READEQUAÇÃO E IMPLANTAÇÃO DO PPCI DO IFRS – CAMPUS BENTO GONÇALVES</w:t>
      </w:r>
      <w:r>
        <w:rPr>
          <w:rFonts w:ascii="Arial" w:eastAsia="Arial" w:hAnsi="Arial" w:cs="Arial"/>
          <w:sz w:val="22"/>
          <w:szCs w:val="22"/>
        </w:rPr>
        <w:t xml:space="preserve">, deverá preencher as informações solicitadas neste formulário, e remetê-lo para o IFRS via e-mail: </w:t>
      </w:r>
      <w:hyperlink r:id="rId13">
        <w:r>
          <w:rPr>
            <w:rStyle w:val="LinkdaInternet"/>
            <w:rFonts w:ascii="Arial" w:eastAsia="Arial" w:hAnsi="Arial" w:cs="Arial"/>
            <w:sz w:val="22"/>
            <w:szCs w:val="22"/>
          </w:rPr>
          <w:t>licitacao@bento.ifrs.edu.br</w:t>
        </w:r>
      </w:hyperlink>
      <w:r>
        <w:rPr>
          <w:rFonts w:ascii="Arial" w:eastAsia="Arial" w:hAnsi="Arial" w:cs="Arial"/>
          <w:sz w:val="22"/>
          <w:szCs w:val="22"/>
        </w:rPr>
        <w:t>, caso contrário a Comissão exime-se da obrigação de comunicar diretamente ao interessado, possíveis alterações no Edital, bem como de esclarecimentos posteriores.</w:t>
      </w:r>
    </w:p>
    <w:p w14:paraId="3E73564B" w14:textId="77777777" w:rsidR="000C0BA8" w:rsidRDefault="000C0BA8" w:rsidP="000C0B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C24FB0" w14:textId="77777777" w:rsidR="000C0BA8" w:rsidRDefault="000C0BA8" w:rsidP="000C0B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7807F9" w14:textId="77777777" w:rsidR="000C0BA8" w:rsidRDefault="000C0BA8" w:rsidP="000C0B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D6D105" w14:textId="77777777" w:rsidR="000C0BA8" w:rsidRDefault="000C0BA8" w:rsidP="000C0BA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TERMO DE RETIRADA DO EDITAL</w:t>
      </w:r>
    </w:p>
    <w:p w14:paraId="751D866D" w14:textId="77777777" w:rsidR="000C0BA8" w:rsidRDefault="000C0BA8" w:rsidP="000C0BA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8BB0D18" w14:textId="77777777" w:rsidR="000C0BA8" w:rsidRDefault="000C0BA8" w:rsidP="000C0BA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AF21130" w14:textId="77777777" w:rsidR="000C0BA8" w:rsidRDefault="000C0BA8" w:rsidP="000C0B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EMPRESA:</w:t>
      </w:r>
    </w:p>
    <w:p w14:paraId="038A0C26" w14:textId="77777777" w:rsidR="000C0BA8" w:rsidRDefault="000C0BA8" w:rsidP="000C0B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</w:t>
      </w:r>
    </w:p>
    <w:p w14:paraId="6200B9A3" w14:textId="77777777" w:rsidR="000C0BA8" w:rsidRDefault="000C0BA8" w:rsidP="000C0B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ENDEREÇO:</w:t>
      </w:r>
    </w:p>
    <w:p w14:paraId="50DE8605" w14:textId="77777777" w:rsidR="000C0BA8" w:rsidRDefault="000C0BA8" w:rsidP="000C0B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</w:t>
      </w:r>
    </w:p>
    <w:p w14:paraId="03C84590" w14:textId="77777777" w:rsidR="000C0BA8" w:rsidRDefault="000C0BA8" w:rsidP="000C0B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CNPJ EMPRESA:</w:t>
      </w:r>
    </w:p>
    <w:p w14:paraId="35214D53" w14:textId="77777777" w:rsidR="000C0BA8" w:rsidRDefault="000C0BA8" w:rsidP="000C0B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</w:t>
      </w:r>
    </w:p>
    <w:p w14:paraId="59A042D7" w14:textId="77777777" w:rsidR="000C0BA8" w:rsidRDefault="000C0BA8" w:rsidP="000C0B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RESPONSÁVEL:</w:t>
      </w:r>
    </w:p>
    <w:p w14:paraId="74311C33" w14:textId="77777777" w:rsidR="000C0BA8" w:rsidRDefault="000C0BA8" w:rsidP="000C0B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</w:t>
      </w:r>
    </w:p>
    <w:p w14:paraId="1B13D886" w14:textId="77777777" w:rsidR="000C0BA8" w:rsidRDefault="000C0BA8" w:rsidP="000C0B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</w:t>
      </w:r>
    </w:p>
    <w:p w14:paraId="63665A3B" w14:textId="77777777" w:rsidR="000C0BA8" w:rsidRDefault="000C0BA8" w:rsidP="000C0B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</w:t>
      </w:r>
    </w:p>
    <w:p w14:paraId="68A06332" w14:textId="77777777" w:rsidR="000C0BA8" w:rsidRDefault="000C0BA8" w:rsidP="000C0B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FAX:</w:t>
      </w:r>
    </w:p>
    <w:p w14:paraId="6C0A663A" w14:textId="77777777" w:rsidR="000C0BA8" w:rsidRDefault="000C0BA8" w:rsidP="000C0B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</w:t>
      </w:r>
    </w:p>
    <w:p w14:paraId="6600C2F1" w14:textId="77777777" w:rsidR="000C0BA8" w:rsidRDefault="000C0BA8" w:rsidP="000C0BA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6438BC4" w14:textId="77777777" w:rsidR="000C0BA8" w:rsidRDefault="000C0BA8" w:rsidP="000C0BA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46ED9EE" w14:textId="77777777" w:rsidR="000C0BA8" w:rsidRDefault="000C0BA8" w:rsidP="000C0BA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BAB3F39" w14:textId="77777777" w:rsidR="000C0BA8" w:rsidRDefault="000C0BA8" w:rsidP="000C0BA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3A55DA6" w14:textId="77777777" w:rsidR="000C0BA8" w:rsidRDefault="000C0BA8" w:rsidP="000C0BA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A069188" w14:textId="77777777" w:rsidR="000C0BA8" w:rsidRDefault="000C0BA8" w:rsidP="000C0BA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909DB5B" w14:textId="77777777" w:rsidR="000C0BA8" w:rsidRDefault="000C0BA8" w:rsidP="000C0BA8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Bento Gonçalves, ___ de ________________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2018.</w:t>
      </w:r>
    </w:p>
    <w:p w14:paraId="6A3120CD" w14:textId="77777777" w:rsidR="000C0BA8" w:rsidRDefault="000C0BA8" w:rsidP="000C0BA8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14:paraId="79C44424" w14:textId="77777777" w:rsidR="000C0BA8" w:rsidRDefault="000C0BA8" w:rsidP="000C0BA8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14:paraId="797719F4" w14:textId="77777777" w:rsidR="000C0BA8" w:rsidRDefault="000C0BA8" w:rsidP="000C0BA8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14:paraId="692B8FA9" w14:textId="77777777" w:rsidR="000C0BA8" w:rsidRDefault="000C0BA8" w:rsidP="000C0BA8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</w:t>
      </w:r>
    </w:p>
    <w:p w14:paraId="4733477F" w14:textId="77777777" w:rsidR="000C0BA8" w:rsidRDefault="000C0BA8" w:rsidP="000C0BA8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14:paraId="154AABB4" w14:textId="77777777" w:rsidR="000C0BA8" w:rsidRDefault="000C0BA8" w:rsidP="000C0BA8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e Assinatura do Representante Legal da Licitante</w:t>
      </w:r>
    </w:p>
    <w:p w14:paraId="6CA9E6B0" w14:textId="77777777" w:rsidR="000C0BA8" w:rsidRDefault="000C0BA8" w:rsidP="000C0BA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EE0B4E8" w14:textId="77777777" w:rsidR="000C0BA8" w:rsidRDefault="000C0BA8" w:rsidP="00B91F7B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2CA581" w14:textId="7C40D963" w:rsidR="00A405C0" w:rsidRPr="00CE2963" w:rsidRDefault="000A6724" w:rsidP="00B91F7B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b/>
          <w:sz w:val="22"/>
          <w:szCs w:val="22"/>
        </w:rPr>
        <w:t>EDITAL</w:t>
      </w:r>
    </w:p>
    <w:p w14:paraId="60D61463" w14:textId="48138E31" w:rsidR="00A405C0" w:rsidRDefault="000A6724" w:rsidP="00B91F7B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  <w:r w:rsidRPr="00CE2963">
        <w:rPr>
          <w:rFonts w:ascii="Arial" w:eastAsia="Arial" w:hAnsi="Arial" w:cs="Arial"/>
          <w:b/>
          <w:sz w:val="22"/>
          <w:szCs w:val="22"/>
        </w:rPr>
        <w:t xml:space="preserve">RDC ELETRÔNICO </w:t>
      </w:r>
      <w:proofErr w:type="gramStart"/>
      <w:r w:rsidRPr="00CE2963">
        <w:rPr>
          <w:rFonts w:ascii="Arial" w:eastAsia="Arial" w:hAnsi="Arial" w:cs="Arial"/>
          <w:b/>
          <w:sz w:val="22"/>
          <w:szCs w:val="22"/>
        </w:rPr>
        <w:t>N.º</w:t>
      </w:r>
      <w:proofErr w:type="gramEnd"/>
      <w:r w:rsidRPr="00CE2963">
        <w:rPr>
          <w:rFonts w:ascii="Arial" w:eastAsia="Arial" w:hAnsi="Arial" w:cs="Arial"/>
          <w:b/>
          <w:sz w:val="22"/>
          <w:szCs w:val="22"/>
        </w:rPr>
        <w:t xml:space="preserve"> </w:t>
      </w:r>
      <w:r w:rsidR="00B857D7">
        <w:rPr>
          <w:rFonts w:ascii="Arial" w:eastAsia="Arial" w:hAnsi="Arial" w:cs="Arial"/>
          <w:b/>
          <w:sz w:val="22"/>
          <w:szCs w:val="22"/>
        </w:rPr>
        <w:t>08</w:t>
      </w:r>
      <w:r w:rsidRPr="00CE2963">
        <w:rPr>
          <w:rFonts w:ascii="Arial" w:eastAsia="Arial" w:hAnsi="Arial" w:cs="Arial"/>
          <w:b/>
          <w:sz w:val="22"/>
          <w:szCs w:val="22"/>
        </w:rPr>
        <w:t>/201</w:t>
      </w:r>
      <w:r w:rsidR="006B18D5">
        <w:rPr>
          <w:rFonts w:ascii="Arial" w:eastAsia="Arial" w:hAnsi="Arial" w:cs="Arial"/>
          <w:b/>
          <w:sz w:val="22"/>
          <w:szCs w:val="22"/>
        </w:rPr>
        <w:t>8</w:t>
      </w:r>
    </w:p>
    <w:p w14:paraId="0FD90D18" w14:textId="77777777" w:rsidR="00B91F7B" w:rsidRPr="00CE2963" w:rsidRDefault="00B91F7B" w:rsidP="00B91F7B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14:paraId="14D81BE7" w14:textId="14A1DBC7" w:rsidR="00B91F7B" w:rsidRPr="00CE2963" w:rsidRDefault="006B18D5" w:rsidP="00B91F7B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  <w:r w:rsidRPr="00B857D7">
        <w:rPr>
          <w:rFonts w:ascii="Arial" w:eastAsia="Arial" w:hAnsi="Arial" w:cs="Arial"/>
          <w:b/>
          <w:sz w:val="22"/>
          <w:szCs w:val="22"/>
          <w:highlight w:val="yellow"/>
        </w:rPr>
        <w:t xml:space="preserve">CONTRATAÇÃO DE EMPRESA ESPECIALIZADA PARA READEQUAÇÃO E IMPLANTAÇÃO DO PPCI </w:t>
      </w:r>
      <w:r w:rsidR="00B91F7B" w:rsidRPr="00B857D7">
        <w:rPr>
          <w:rFonts w:ascii="Arial" w:eastAsia="Arial" w:hAnsi="Arial" w:cs="Arial"/>
          <w:b/>
          <w:sz w:val="22"/>
          <w:szCs w:val="22"/>
          <w:highlight w:val="yellow"/>
        </w:rPr>
        <w:t>DO IFRS</w:t>
      </w:r>
      <w:r w:rsidR="00FE5875" w:rsidRPr="00B857D7">
        <w:rPr>
          <w:rFonts w:ascii="Arial" w:eastAsia="Arial" w:hAnsi="Arial" w:cs="Arial"/>
          <w:b/>
          <w:sz w:val="22"/>
          <w:szCs w:val="22"/>
          <w:highlight w:val="yellow"/>
        </w:rPr>
        <w:t xml:space="preserve"> – </w:t>
      </w:r>
      <w:r w:rsidR="00FE5875" w:rsidRPr="00B857D7">
        <w:rPr>
          <w:rFonts w:ascii="Arial" w:eastAsia="Arial" w:hAnsi="Arial" w:cs="Arial"/>
          <w:b/>
          <w:i/>
          <w:sz w:val="22"/>
          <w:szCs w:val="22"/>
          <w:highlight w:val="yellow"/>
        </w:rPr>
        <w:t>CAMPUS</w:t>
      </w:r>
      <w:r w:rsidR="00FE5875" w:rsidRPr="00B857D7">
        <w:rPr>
          <w:rFonts w:ascii="Arial" w:eastAsia="Arial" w:hAnsi="Arial" w:cs="Arial"/>
          <w:b/>
          <w:sz w:val="22"/>
          <w:szCs w:val="22"/>
          <w:highlight w:val="yellow"/>
        </w:rPr>
        <w:t xml:space="preserve"> </w:t>
      </w:r>
      <w:r w:rsidR="00B857D7" w:rsidRPr="00B857D7">
        <w:rPr>
          <w:rFonts w:ascii="Arial" w:eastAsia="Arial" w:hAnsi="Arial" w:cs="Arial"/>
          <w:b/>
          <w:sz w:val="22"/>
          <w:szCs w:val="22"/>
          <w:highlight w:val="yellow"/>
        </w:rPr>
        <w:t>BENTO GONÇALVES</w:t>
      </w:r>
    </w:p>
    <w:p w14:paraId="0EEBE002" w14:textId="77777777" w:rsidR="000F5BBA" w:rsidRDefault="000F5BBA" w:rsidP="00B91F7B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</w:p>
    <w:p w14:paraId="09FD5305" w14:textId="4641D369" w:rsidR="00A405C0" w:rsidRDefault="004655D2" w:rsidP="00B91F7B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PROCESSO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N.</w:t>
      </w:r>
      <w:r w:rsidR="000A6724" w:rsidRPr="00CE2963">
        <w:rPr>
          <w:rFonts w:ascii="Arial" w:eastAsia="Arial" w:hAnsi="Arial" w:cs="Arial"/>
          <w:b/>
          <w:sz w:val="22"/>
          <w:szCs w:val="22"/>
        </w:rPr>
        <w:t>º</w:t>
      </w:r>
      <w:proofErr w:type="gramEnd"/>
      <w:r w:rsidR="000A6724" w:rsidRPr="00CE2963">
        <w:rPr>
          <w:rFonts w:ascii="Arial" w:eastAsia="Arial" w:hAnsi="Arial" w:cs="Arial"/>
          <w:b/>
          <w:sz w:val="22"/>
          <w:szCs w:val="22"/>
        </w:rPr>
        <w:t xml:space="preserve"> </w:t>
      </w:r>
      <w:r w:rsidR="00B857D7">
        <w:rPr>
          <w:rFonts w:ascii="Arial" w:eastAsia="Arial" w:hAnsi="Arial" w:cs="Arial"/>
          <w:b/>
          <w:sz w:val="22"/>
          <w:szCs w:val="22"/>
        </w:rPr>
        <w:t>23360.000705/2018-71</w:t>
      </w:r>
    </w:p>
    <w:p w14:paraId="29788EEA" w14:textId="77777777" w:rsidR="004F5815" w:rsidRDefault="004F5815" w:rsidP="00B91F7B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</w:p>
    <w:p w14:paraId="110F6739" w14:textId="77777777" w:rsidR="004F5815" w:rsidRDefault="004F5815" w:rsidP="00B91F7B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</w:p>
    <w:p w14:paraId="7255CBAB" w14:textId="15EC68AE" w:rsidR="004F5815" w:rsidRDefault="004F5815" w:rsidP="004F5815">
      <w:pPr>
        <w:pStyle w:val="Normal1"/>
        <w:rPr>
          <w:rFonts w:ascii="Arial" w:eastAsia="Arial" w:hAnsi="Arial" w:cs="Arial"/>
          <w:b/>
          <w:sz w:val="22"/>
          <w:szCs w:val="22"/>
        </w:rPr>
      </w:pPr>
      <w:r w:rsidRPr="002D7BEA">
        <w:rPr>
          <w:rFonts w:ascii="Arial" w:eastAsia="Arial" w:hAnsi="Arial" w:cs="Arial"/>
          <w:b/>
          <w:sz w:val="22"/>
          <w:szCs w:val="22"/>
          <w:highlight w:val="lightGray"/>
        </w:rPr>
        <w:t>PREÂMBULO</w:t>
      </w:r>
    </w:p>
    <w:p w14:paraId="382EACF2" w14:textId="77777777" w:rsidR="00B91F7B" w:rsidRPr="00CE2963" w:rsidRDefault="00B91F7B" w:rsidP="00B91F7B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</w:p>
    <w:p w14:paraId="753BE644" w14:textId="6A5F35C4" w:rsidR="000C0BA8" w:rsidRDefault="00C828AB" w:rsidP="000C0BA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E60E9">
        <w:rPr>
          <w:rFonts w:ascii="Arial" w:eastAsia="Arial" w:hAnsi="Arial" w:cs="Arial"/>
          <w:sz w:val="22"/>
          <w:szCs w:val="22"/>
        </w:rPr>
        <w:t>O</w:t>
      </w:r>
      <w:r w:rsidR="000A6724" w:rsidRPr="006E60E9">
        <w:rPr>
          <w:rFonts w:ascii="Arial" w:eastAsia="Arial" w:hAnsi="Arial" w:cs="Arial"/>
          <w:sz w:val="22"/>
          <w:szCs w:val="22"/>
        </w:rPr>
        <w:t xml:space="preserve"> Instituto Federal de Educação, Ciência e Tecnologia do Rio Grande do Sul – IFRS</w:t>
      </w:r>
      <w:r w:rsidR="000A6724" w:rsidRPr="00342F6B">
        <w:rPr>
          <w:rFonts w:ascii="Arial" w:eastAsia="Arial" w:hAnsi="Arial" w:cs="Arial"/>
          <w:sz w:val="22"/>
          <w:szCs w:val="22"/>
          <w:highlight w:val="lightGray"/>
          <w:u w:val="single"/>
        </w:rPr>
        <w:t>,</w:t>
      </w:r>
      <w:r w:rsidRPr="00342F6B">
        <w:rPr>
          <w:rFonts w:ascii="Arial" w:eastAsia="Arial" w:hAnsi="Arial" w:cs="Arial"/>
          <w:sz w:val="22"/>
          <w:szCs w:val="22"/>
          <w:highlight w:val="lightGray"/>
          <w:u w:val="single"/>
        </w:rPr>
        <w:t xml:space="preserve"> </w:t>
      </w:r>
      <w:r w:rsidRPr="00342F6B">
        <w:rPr>
          <w:rFonts w:ascii="Arial" w:eastAsia="Arial" w:hAnsi="Arial" w:cs="Arial"/>
          <w:i/>
          <w:sz w:val="22"/>
          <w:szCs w:val="22"/>
          <w:highlight w:val="lightGray"/>
          <w:u w:val="single"/>
        </w:rPr>
        <w:t>Campus</w:t>
      </w:r>
      <w:r w:rsidRPr="00342F6B">
        <w:rPr>
          <w:rFonts w:ascii="Arial" w:eastAsia="Arial" w:hAnsi="Arial" w:cs="Arial"/>
          <w:sz w:val="22"/>
          <w:szCs w:val="22"/>
          <w:highlight w:val="lightGray"/>
          <w:u w:val="single"/>
        </w:rPr>
        <w:t xml:space="preserve"> </w:t>
      </w:r>
      <w:r w:rsidR="00850436">
        <w:rPr>
          <w:rFonts w:ascii="Arial" w:eastAsia="Arial" w:hAnsi="Arial" w:cs="Arial"/>
          <w:sz w:val="22"/>
          <w:szCs w:val="22"/>
          <w:highlight w:val="lightGray"/>
          <w:u w:val="single"/>
        </w:rPr>
        <w:t>Bento Gonçalves</w:t>
      </w:r>
      <w:r w:rsidR="000A6724" w:rsidRPr="00342F6B">
        <w:rPr>
          <w:rFonts w:ascii="Arial" w:eastAsia="Arial" w:hAnsi="Arial" w:cs="Arial"/>
          <w:sz w:val="22"/>
          <w:szCs w:val="22"/>
          <w:highlight w:val="lightGray"/>
          <w:u w:val="single"/>
        </w:rPr>
        <w:t xml:space="preserve">, </w:t>
      </w:r>
      <w:r w:rsidRPr="00342F6B">
        <w:rPr>
          <w:rFonts w:ascii="Arial" w:eastAsia="Arial" w:hAnsi="Arial" w:cs="Arial"/>
          <w:sz w:val="22"/>
          <w:szCs w:val="22"/>
          <w:highlight w:val="lightGray"/>
          <w:u w:val="single"/>
        </w:rPr>
        <w:t>mediante Comissão de Licitação</w:t>
      </w:r>
      <w:r w:rsidR="000A6724" w:rsidRPr="00342F6B">
        <w:rPr>
          <w:rFonts w:ascii="Arial" w:eastAsia="Arial" w:hAnsi="Arial" w:cs="Arial"/>
          <w:sz w:val="22"/>
          <w:szCs w:val="22"/>
          <w:highlight w:val="lightGray"/>
          <w:u w:val="single"/>
        </w:rPr>
        <w:t>, designad</w:t>
      </w:r>
      <w:r w:rsidRPr="00342F6B">
        <w:rPr>
          <w:rFonts w:ascii="Arial" w:eastAsia="Arial" w:hAnsi="Arial" w:cs="Arial"/>
          <w:sz w:val="22"/>
          <w:szCs w:val="22"/>
          <w:highlight w:val="lightGray"/>
          <w:u w:val="single"/>
        </w:rPr>
        <w:t>a</w:t>
      </w:r>
      <w:r w:rsidR="000A6724" w:rsidRPr="00342F6B">
        <w:rPr>
          <w:rFonts w:ascii="Arial" w:eastAsia="Arial" w:hAnsi="Arial" w:cs="Arial"/>
          <w:sz w:val="22"/>
          <w:szCs w:val="22"/>
          <w:highlight w:val="lightGray"/>
          <w:u w:val="single"/>
        </w:rPr>
        <w:t xml:space="preserve"> pela Portaria n.º </w:t>
      </w:r>
      <w:r w:rsidR="00850436">
        <w:rPr>
          <w:rFonts w:ascii="Arial" w:eastAsia="Arial" w:hAnsi="Arial" w:cs="Arial"/>
          <w:sz w:val="22"/>
          <w:szCs w:val="22"/>
          <w:highlight w:val="lightGray"/>
          <w:u w:val="single"/>
        </w:rPr>
        <w:t>244</w:t>
      </w:r>
      <w:r w:rsidR="004A764A" w:rsidRPr="00342F6B">
        <w:rPr>
          <w:rFonts w:ascii="Arial" w:eastAsia="Arial" w:hAnsi="Arial" w:cs="Arial"/>
          <w:sz w:val="22"/>
          <w:szCs w:val="22"/>
          <w:highlight w:val="lightGray"/>
          <w:u w:val="single"/>
        </w:rPr>
        <w:t>/2018</w:t>
      </w:r>
      <w:r w:rsidR="000A6724" w:rsidRPr="00342F6B">
        <w:rPr>
          <w:rFonts w:ascii="Arial" w:eastAsia="Arial" w:hAnsi="Arial" w:cs="Arial"/>
          <w:sz w:val="22"/>
          <w:szCs w:val="22"/>
          <w:highlight w:val="lightGray"/>
          <w:u w:val="single"/>
        </w:rPr>
        <w:t>,</w:t>
      </w:r>
      <w:r w:rsidRPr="00342F6B">
        <w:rPr>
          <w:rFonts w:ascii="Arial" w:eastAsia="Arial" w:hAnsi="Arial" w:cs="Arial"/>
          <w:sz w:val="22"/>
          <w:szCs w:val="22"/>
          <w:highlight w:val="lightGray"/>
          <w:u w:val="single"/>
        </w:rPr>
        <w:t xml:space="preserve"> realizará </w:t>
      </w:r>
      <w:r w:rsidR="000A6724" w:rsidRPr="00342F6B">
        <w:rPr>
          <w:rFonts w:ascii="Arial" w:eastAsia="Arial" w:hAnsi="Arial" w:cs="Arial"/>
          <w:sz w:val="22"/>
          <w:szCs w:val="22"/>
          <w:highlight w:val="lightGray"/>
          <w:u w:val="single"/>
        </w:rPr>
        <w:t xml:space="preserve"> licitação </w:t>
      </w:r>
      <w:r w:rsidR="000A6724" w:rsidRPr="00342F6B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 xml:space="preserve">na modalidade Regime Diferenciado de Contratações - RDC, </w:t>
      </w:r>
      <w:r w:rsidRPr="00342F6B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>com o critério de julgamento do tipo</w:t>
      </w:r>
      <w:r w:rsidR="00EE2B4E" w:rsidRPr="00342F6B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 xml:space="preserve"> M</w:t>
      </w:r>
      <w:r w:rsidRPr="00342F6B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>AIOR DESCONTO</w:t>
      </w:r>
      <w:r w:rsidR="000A6724" w:rsidRPr="00342F6B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 xml:space="preserve">, sob a forma de execução indireta, empreitada por </w:t>
      </w:r>
      <w:r w:rsidR="00626EAB" w:rsidRPr="00E11B32"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Preço</w:t>
      </w:r>
      <w:r w:rsidR="000A6724" w:rsidRPr="00E11B32"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 xml:space="preserve"> </w:t>
      </w:r>
      <w:r w:rsidR="00626EAB" w:rsidRPr="00E11B32"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Unitário</w:t>
      </w:r>
      <w:r w:rsidR="000A6724" w:rsidRPr="00E11B32"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,</w:t>
      </w:r>
      <w:r w:rsidR="000A6724" w:rsidRPr="006E60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6E60E9">
        <w:rPr>
          <w:rFonts w:ascii="Arial" w:eastAsia="Arial" w:hAnsi="Arial" w:cs="Arial"/>
          <w:sz w:val="22"/>
          <w:szCs w:val="22"/>
        </w:rPr>
        <w:t>nos termos da</w:t>
      </w:r>
      <w:r w:rsidRPr="006E60E9">
        <w:rPr>
          <w:rFonts w:ascii="Arial" w:eastAsia="Arial" w:hAnsi="Arial" w:cs="Arial"/>
          <w:b/>
          <w:sz w:val="22"/>
          <w:szCs w:val="22"/>
        </w:rPr>
        <w:t xml:space="preserve"> </w:t>
      </w:r>
      <w:r w:rsidR="000C0BA8">
        <w:rPr>
          <w:rFonts w:ascii="Arial" w:eastAsia="Arial" w:hAnsi="Arial" w:cs="Arial"/>
          <w:sz w:val="22"/>
          <w:szCs w:val="22"/>
        </w:rPr>
        <w:t>Lei n.º 12.462/2011, Lei nº 13.587/18, Lei 12.844/13, Lei nº 13.190, de 19 de novembro de 2015, Decreto 8.251, de 23 de maio de 2014, Lei Complementar 123/06, Lei Complementar nº 123/2016, Lei n.º 8.078/1990 - Código de Defesa do Consumidor, Decreto 8.538/15, Decreto nº 7.581/2011, Decreto nº 7.983/13,  a Instrução Normativa SLTI/MPOG N° 1/2010 e Instrução Normativa SEGES/MPDG nº 05/2017, e suas alterações, e as condições estabelecidas neste Edital e seus Anexos.</w:t>
      </w:r>
    </w:p>
    <w:p w14:paraId="619E9264" w14:textId="1B62FFA4" w:rsidR="0066270C" w:rsidRDefault="0066270C" w:rsidP="000C0BA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FF5ECFA" w14:textId="4EE1C99A" w:rsidR="0066270C" w:rsidRDefault="0066270C" w:rsidP="000C0BA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data, horário e endereço eletrônico abaixo indicado, far-se-á a abertura da Sessão Pública do RDC, por meio de sistema eletrônico:</w:t>
      </w:r>
    </w:p>
    <w:p w14:paraId="009E35B1" w14:textId="77777777" w:rsidR="006E261E" w:rsidRDefault="006E261E" w:rsidP="00B91F7B">
      <w:pPr>
        <w:pStyle w:val="Normal1"/>
        <w:jc w:val="both"/>
        <w:rPr>
          <w:rFonts w:ascii="Arial" w:eastAsia="Arial" w:hAnsi="Arial" w:cs="Arial"/>
          <w:b/>
          <w:sz w:val="22"/>
          <w:szCs w:val="22"/>
        </w:rPr>
      </w:pPr>
    </w:p>
    <w:p w14:paraId="507E7202" w14:textId="7B89F9D9" w:rsidR="00A405C0" w:rsidRPr="00CE2963" w:rsidRDefault="000A6724" w:rsidP="00B91F7B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FA5E50">
        <w:rPr>
          <w:rFonts w:ascii="Arial" w:eastAsia="Arial" w:hAnsi="Arial" w:cs="Arial"/>
          <w:b/>
          <w:sz w:val="22"/>
          <w:szCs w:val="22"/>
        </w:rPr>
        <w:t>Data</w:t>
      </w:r>
      <w:r w:rsidR="00956D47">
        <w:rPr>
          <w:rFonts w:ascii="Arial" w:eastAsia="Arial" w:hAnsi="Arial" w:cs="Arial"/>
          <w:b/>
          <w:sz w:val="22"/>
          <w:szCs w:val="22"/>
        </w:rPr>
        <w:t xml:space="preserve"> da Sessão</w:t>
      </w:r>
      <w:r w:rsidRPr="00FA5E50">
        <w:rPr>
          <w:rFonts w:ascii="Arial" w:eastAsia="Arial" w:hAnsi="Arial" w:cs="Arial"/>
          <w:b/>
          <w:sz w:val="22"/>
          <w:szCs w:val="22"/>
        </w:rPr>
        <w:t xml:space="preserve">: </w:t>
      </w:r>
      <w:r w:rsidR="00C41BD4">
        <w:rPr>
          <w:rFonts w:ascii="Arial" w:eastAsia="Arial" w:hAnsi="Arial" w:cs="Arial"/>
          <w:b/>
          <w:sz w:val="22"/>
          <w:szCs w:val="22"/>
          <w:highlight w:val="yellow"/>
        </w:rPr>
        <w:t>14/11/2018</w:t>
      </w:r>
    </w:p>
    <w:p w14:paraId="1DE8A519" w14:textId="5F8472EF" w:rsidR="00A405C0" w:rsidRPr="00CE2963" w:rsidRDefault="000A6724" w:rsidP="00B91F7B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b/>
          <w:sz w:val="22"/>
          <w:szCs w:val="22"/>
        </w:rPr>
        <w:t xml:space="preserve">Horário: </w:t>
      </w:r>
      <w:r w:rsidR="00850436">
        <w:rPr>
          <w:rFonts w:ascii="Arial" w:eastAsia="Arial" w:hAnsi="Arial" w:cs="Arial"/>
          <w:b/>
          <w:sz w:val="22"/>
          <w:szCs w:val="22"/>
          <w:highlight w:val="yellow"/>
        </w:rPr>
        <w:t>9</w:t>
      </w:r>
      <w:r w:rsidRPr="00956D47">
        <w:rPr>
          <w:rFonts w:ascii="Arial" w:eastAsia="Arial" w:hAnsi="Arial" w:cs="Arial"/>
          <w:b/>
          <w:sz w:val="22"/>
          <w:szCs w:val="22"/>
          <w:highlight w:val="yellow"/>
        </w:rPr>
        <w:t xml:space="preserve"> horas</w:t>
      </w:r>
      <w:r w:rsidR="00E11B32">
        <w:rPr>
          <w:rFonts w:ascii="Arial" w:eastAsia="Arial" w:hAnsi="Arial" w:cs="Arial"/>
          <w:b/>
          <w:sz w:val="22"/>
          <w:szCs w:val="22"/>
        </w:rPr>
        <w:t xml:space="preserve"> – horário de Brasília/ DF</w:t>
      </w:r>
    </w:p>
    <w:p w14:paraId="01128461" w14:textId="01658B8A" w:rsidR="00A405C0" w:rsidRPr="00CE2963" w:rsidRDefault="001E2C41" w:rsidP="00B91F7B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Local</w:t>
      </w:r>
      <w:r w:rsidR="000A6724" w:rsidRPr="00CE2963">
        <w:rPr>
          <w:rFonts w:ascii="Arial" w:eastAsia="Arial" w:hAnsi="Arial" w:cs="Arial"/>
          <w:b/>
          <w:sz w:val="22"/>
          <w:szCs w:val="22"/>
        </w:rPr>
        <w:t xml:space="preserve">: </w:t>
      </w:r>
      <w:proofErr w:type="gramStart"/>
      <w:r w:rsidR="000A6724" w:rsidRPr="00CE2963">
        <w:rPr>
          <w:rFonts w:ascii="Arial" w:eastAsia="Arial" w:hAnsi="Arial" w:cs="Arial"/>
          <w:sz w:val="22"/>
          <w:szCs w:val="22"/>
          <w:u w:val="single"/>
        </w:rPr>
        <w:t>www.comprasgovernamentais.gov.br</w:t>
      </w:r>
      <w:r w:rsidR="000A6724" w:rsidRPr="00CE296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Sistema SIASG/</w:t>
      </w:r>
      <w:proofErr w:type="spellStart"/>
      <w:r>
        <w:rPr>
          <w:rFonts w:ascii="Arial" w:eastAsia="Arial" w:hAnsi="Arial" w:cs="Arial"/>
          <w:sz w:val="22"/>
          <w:szCs w:val="22"/>
        </w:rPr>
        <w:t>Compranet</w:t>
      </w:r>
      <w:proofErr w:type="spellEnd"/>
    </w:p>
    <w:p w14:paraId="679C5E5E" w14:textId="77777777" w:rsidR="00B42292" w:rsidRDefault="000A6724" w:rsidP="00B42292">
      <w:pPr>
        <w:pStyle w:val="Normal1"/>
        <w:jc w:val="both"/>
        <w:rPr>
          <w:rFonts w:ascii="Arial" w:eastAsia="Arial" w:hAnsi="Arial" w:cs="Arial"/>
          <w:b/>
          <w:sz w:val="22"/>
          <w:szCs w:val="22"/>
        </w:rPr>
      </w:pPr>
      <w:r w:rsidRPr="00B42292">
        <w:rPr>
          <w:rFonts w:ascii="Arial" w:eastAsia="Arial" w:hAnsi="Arial" w:cs="Arial"/>
          <w:b/>
          <w:sz w:val="22"/>
          <w:szCs w:val="22"/>
        </w:rPr>
        <w:t xml:space="preserve">Modo de disputa: </w:t>
      </w:r>
      <w:r w:rsidRPr="00B42292">
        <w:rPr>
          <w:rFonts w:ascii="Arial" w:eastAsia="Arial" w:hAnsi="Arial" w:cs="Arial"/>
          <w:sz w:val="22"/>
          <w:szCs w:val="22"/>
        </w:rPr>
        <w:t>Aberto</w:t>
      </w:r>
      <w:r w:rsidR="000949BA" w:rsidRPr="00B42292">
        <w:rPr>
          <w:rFonts w:ascii="Arial" w:eastAsia="Arial" w:hAnsi="Arial" w:cs="Arial"/>
          <w:sz w:val="22"/>
          <w:szCs w:val="22"/>
        </w:rPr>
        <w:t xml:space="preserve"> </w:t>
      </w:r>
      <w:bookmarkStart w:id="0" w:name="h.gjdgxs" w:colFirst="0" w:colLast="0"/>
      <w:bookmarkEnd w:id="0"/>
    </w:p>
    <w:p w14:paraId="64A94E27" w14:textId="57C03F61" w:rsidR="00B42292" w:rsidRDefault="00B42292" w:rsidP="00B42292">
      <w:pPr>
        <w:pStyle w:val="Normal1"/>
        <w:jc w:val="both"/>
        <w:rPr>
          <w:rFonts w:ascii="Arial" w:eastAsia="Arial" w:hAnsi="Arial" w:cs="Arial"/>
          <w:b/>
          <w:sz w:val="22"/>
          <w:szCs w:val="22"/>
        </w:rPr>
      </w:pPr>
    </w:p>
    <w:p w14:paraId="5A45FDA5" w14:textId="77777777" w:rsidR="0066270C" w:rsidRPr="0066270C" w:rsidRDefault="0066270C" w:rsidP="0066270C">
      <w:pPr>
        <w:pStyle w:val="Normal1"/>
        <w:spacing w:line="360" w:lineRule="auto"/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</w:pPr>
      <w:r w:rsidRPr="0066270C"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>Integram o instrumento convocatório, como anexos:</w:t>
      </w:r>
    </w:p>
    <w:p w14:paraId="4A20797C" w14:textId="77777777" w:rsidR="0066270C" w:rsidRPr="0066270C" w:rsidRDefault="0066270C" w:rsidP="0066270C">
      <w:pPr>
        <w:pStyle w:val="Normal1"/>
        <w:numPr>
          <w:ilvl w:val="0"/>
          <w:numId w:val="27"/>
        </w:numPr>
        <w:spacing w:line="360" w:lineRule="auto"/>
        <w:jc w:val="both"/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</w:pPr>
      <w:r w:rsidRPr="0066270C"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>Anexo I – Projeto Básico e seus anexos, contendo:</w:t>
      </w:r>
    </w:p>
    <w:p w14:paraId="5AE15C04" w14:textId="300F7D54" w:rsidR="0066270C" w:rsidRDefault="004B3954" w:rsidP="0066270C">
      <w:pPr>
        <w:pStyle w:val="Normal1"/>
        <w:numPr>
          <w:ilvl w:val="1"/>
          <w:numId w:val="27"/>
        </w:numPr>
        <w:spacing w:line="360" w:lineRule="auto"/>
        <w:jc w:val="both"/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</w:pPr>
      <w:r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>Anexo I A – Termo de Justificativas</w:t>
      </w:r>
      <w:r w:rsidR="0066270C" w:rsidRPr="0066270C"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>;</w:t>
      </w:r>
    </w:p>
    <w:p w14:paraId="5D47C665" w14:textId="540F97BA" w:rsidR="004B3954" w:rsidRPr="0066270C" w:rsidRDefault="004B3954" w:rsidP="0066270C">
      <w:pPr>
        <w:pStyle w:val="Normal1"/>
        <w:numPr>
          <w:ilvl w:val="1"/>
          <w:numId w:val="27"/>
        </w:numPr>
        <w:spacing w:line="360" w:lineRule="auto"/>
        <w:jc w:val="both"/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</w:pPr>
      <w:r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>Anexo I B – Memorial descritivo e Especificações Técnicas do PPCI</w:t>
      </w:r>
    </w:p>
    <w:p w14:paraId="1293FAB8" w14:textId="249072A0" w:rsidR="0066270C" w:rsidRDefault="004B3954" w:rsidP="0066270C">
      <w:pPr>
        <w:pStyle w:val="Normal1"/>
        <w:numPr>
          <w:ilvl w:val="1"/>
          <w:numId w:val="27"/>
        </w:numPr>
        <w:spacing w:line="360" w:lineRule="auto"/>
        <w:jc w:val="both"/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</w:pPr>
      <w:r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>Anexo I C</w:t>
      </w:r>
      <w:r w:rsidR="0066270C" w:rsidRPr="0066270C"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 xml:space="preserve"> </w:t>
      </w:r>
      <w:r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>–</w:t>
      </w:r>
      <w:r w:rsidR="0066270C" w:rsidRPr="0066270C"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 xml:space="preserve"> Planilha</w:t>
      </w:r>
      <w:r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 xml:space="preserve"> estimativa de custos e formação de preços</w:t>
      </w:r>
      <w:r w:rsidR="0066270C" w:rsidRPr="0066270C"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>;</w:t>
      </w:r>
    </w:p>
    <w:p w14:paraId="548A302D" w14:textId="537ABC6E" w:rsidR="004B3954" w:rsidRDefault="004B3954" w:rsidP="0066270C">
      <w:pPr>
        <w:pStyle w:val="Normal1"/>
        <w:numPr>
          <w:ilvl w:val="1"/>
          <w:numId w:val="27"/>
        </w:numPr>
        <w:spacing w:line="360" w:lineRule="auto"/>
        <w:jc w:val="both"/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</w:pPr>
      <w:r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>Anexo I D – Planilha de composição do BDI e encargos sociais;</w:t>
      </w:r>
    </w:p>
    <w:p w14:paraId="269B9CDB" w14:textId="36F68E59" w:rsidR="004B3954" w:rsidRDefault="004B3954" w:rsidP="0066270C">
      <w:pPr>
        <w:pStyle w:val="Normal1"/>
        <w:numPr>
          <w:ilvl w:val="1"/>
          <w:numId w:val="27"/>
        </w:numPr>
        <w:spacing w:line="360" w:lineRule="auto"/>
        <w:jc w:val="both"/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</w:pPr>
      <w:r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>Anexo I E – Cronograma físico-financeiro;</w:t>
      </w:r>
    </w:p>
    <w:p w14:paraId="2BBFC067" w14:textId="3C86052F" w:rsidR="004B3954" w:rsidRPr="0066270C" w:rsidRDefault="004B3954" w:rsidP="0066270C">
      <w:pPr>
        <w:pStyle w:val="Normal1"/>
        <w:numPr>
          <w:ilvl w:val="1"/>
          <w:numId w:val="27"/>
        </w:numPr>
        <w:spacing w:line="360" w:lineRule="auto"/>
        <w:jc w:val="both"/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</w:pPr>
      <w:r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lastRenderedPageBreak/>
        <w:t>Anexo I F – Projeto Executivo;</w:t>
      </w:r>
    </w:p>
    <w:p w14:paraId="5069A1BE" w14:textId="533A4F85" w:rsidR="0066270C" w:rsidRPr="0066270C" w:rsidRDefault="004B3954" w:rsidP="0066270C">
      <w:pPr>
        <w:pStyle w:val="Normal1"/>
        <w:numPr>
          <w:ilvl w:val="1"/>
          <w:numId w:val="27"/>
        </w:numPr>
        <w:spacing w:line="360" w:lineRule="auto"/>
        <w:jc w:val="both"/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</w:pPr>
      <w:r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>Anexo I G</w:t>
      </w:r>
      <w:r w:rsidR="0066270C" w:rsidRPr="0066270C"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 xml:space="preserve"> - Modelo Atestado de Visita Técnica</w:t>
      </w:r>
      <w:r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 xml:space="preserve"> (vistoria obrigatória)</w:t>
      </w:r>
      <w:r w:rsidR="0066270C" w:rsidRPr="0066270C"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>;</w:t>
      </w:r>
    </w:p>
    <w:p w14:paraId="5AB8B0FB" w14:textId="77777777" w:rsidR="0066270C" w:rsidRPr="0066270C" w:rsidRDefault="0066270C" w:rsidP="0066270C">
      <w:pPr>
        <w:pStyle w:val="Normal1"/>
        <w:numPr>
          <w:ilvl w:val="0"/>
          <w:numId w:val="26"/>
        </w:numPr>
        <w:spacing w:line="360" w:lineRule="auto"/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</w:pPr>
      <w:r w:rsidRPr="0066270C"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>Anexo II – Minuta de Contrato;</w:t>
      </w:r>
    </w:p>
    <w:p w14:paraId="7A6A6944" w14:textId="77777777" w:rsidR="0066270C" w:rsidRPr="0066270C" w:rsidRDefault="0066270C" w:rsidP="0066270C">
      <w:pPr>
        <w:pStyle w:val="Normal1"/>
        <w:numPr>
          <w:ilvl w:val="0"/>
          <w:numId w:val="26"/>
        </w:numPr>
        <w:spacing w:line="360" w:lineRule="auto"/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</w:pPr>
      <w:r w:rsidRPr="0066270C"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>Anexo III – Modelo de Carta Proposta da Licitante;</w:t>
      </w:r>
    </w:p>
    <w:p w14:paraId="692C16FF" w14:textId="77777777" w:rsidR="0066270C" w:rsidRPr="0066270C" w:rsidRDefault="0066270C" w:rsidP="000755DA">
      <w:pPr>
        <w:pStyle w:val="Normal1"/>
        <w:numPr>
          <w:ilvl w:val="0"/>
          <w:numId w:val="26"/>
        </w:numPr>
        <w:spacing w:line="360" w:lineRule="auto"/>
        <w:jc w:val="both"/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</w:pPr>
      <w:r w:rsidRPr="0066270C"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 xml:space="preserve">Anexo IV – Modelo de Declaração do Responsável Técnico; </w:t>
      </w:r>
    </w:p>
    <w:p w14:paraId="054C46D5" w14:textId="5A095D98" w:rsidR="0066270C" w:rsidRDefault="0066270C" w:rsidP="000755DA">
      <w:pPr>
        <w:pStyle w:val="Normal1"/>
        <w:numPr>
          <w:ilvl w:val="0"/>
          <w:numId w:val="26"/>
        </w:numPr>
        <w:spacing w:line="360" w:lineRule="auto"/>
        <w:jc w:val="both"/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</w:pPr>
      <w:r w:rsidRPr="0066270C"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>Anexo V – Modelo Declaração de Qualidade e Sustentabilidade Socioambiental</w:t>
      </w:r>
      <w:r w:rsidR="00053264"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>;</w:t>
      </w:r>
    </w:p>
    <w:p w14:paraId="345869C2" w14:textId="468D42A7" w:rsidR="00053264" w:rsidRPr="0066270C" w:rsidRDefault="00053264" w:rsidP="000755DA">
      <w:pPr>
        <w:pStyle w:val="Normal1"/>
        <w:numPr>
          <w:ilvl w:val="0"/>
          <w:numId w:val="26"/>
        </w:numPr>
        <w:spacing w:line="360" w:lineRule="auto"/>
        <w:jc w:val="both"/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</w:pPr>
      <w:r>
        <w:rPr>
          <w:rFonts w:ascii="Arial" w:eastAsia="Arial" w:hAnsi="Arial" w:cs="Arial"/>
          <w:b/>
          <w:color w:val="auto"/>
          <w:sz w:val="22"/>
          <w:szCs w:val="22"/>
          <w:highlight w:val="yellow"/>
          <w:lang w:bidi="pt-BR"/>
        </w:rPr>
        <w:t>Anexo VI – Modelo de Carta de Anuência do profissional</w:t>
      </w:r>
    </w:p>
    <w:p w14:paraId="1B3F11AB" w14:textId="5D9594D3" w:rsidR="0066270C" w:rsidRDefault="0066270C" w:rsidP="00D66991">
      <w:pPr>
        <w:pStyle w:val="Normal1"/>
        <w:rPr>
          <w:rFonts w:ascii="Arial" w:eastAsia="Arial" w:hAnsi="Arial" w:cs="Arial"/>
          <w:b/>
          <w:color w:val="auto"/>
          <w:sz w:val="22"/>
          <w:szCs w:val="22"/>
          <w:lang w:bidi="pt-BR"/>
        </w:rPr>
      </w:pPr>
    </w:p>
    <w:p w14:paraId="4E7B5C56" w14:textId="77777777" w:rsidR="0066270C" w:rsidRDefault="0066270C" w:rsidP="0066270C">
      <w:pPr>
        <w:pStyle w:val="Normal1"/>
        <w:jc w:val="both"/>
        <w:rPr>
          <w:rFonts w:ascii="Arial" w:eastAsia="Arial" w:hAnsi="Arial" w:cs="Arial"/>
          <w:b/>
          <w:sz w:val="22"/>
          <w:szCs w:val="22"/>
        </w:rPr>
      </w:pPr>
    </w:p>
    <w:p w14:paraId="7FEF7742" w14:textId="4E281857" w:rsidR="0034445B" w:rsidRPr="000C0BA8" w:rsidRDefault="00B42292" w:rsidP="00B42292">
      <w:pPr>
        <w:pStyle w:val="Normal1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0C0BA8">
        <w:rPr>
          <w:rFonts w:ascii="Arial" w:eastAsia="Arial" w:hAnsi="Arial" w:cs="Arial"/>
          <w:b/>
          <w:sz w:val="22"/>
          <w:szCs w:val="22"/>
          <w:highlight w:val="lightGray"/>
        </w:rPr>
        <w:t xml:space="preserve">1 </w:t>
      </w:r>
      <w:r w:rsidR="000A6724" w:rsidRPr="000C0BA8">
        <w:rPr>
          <w:rFonts w:ascii="Arial" w:hAnsi="Arial" w:cs="Arial"/>
          <w:b/>
          <w:sz w:val="22"/>
          <w:szCs w:val="22"/>
          <w:highlight w:val="lightGray"/>
        </w:rPr>
        <w:t>DO OBJETO</w:t>
      </w:r>
      <w:r w:rsidR="006D560D" w:rsidRPr="000C0BA8">
        <w:rPr>
          <w:rFonts w:ascii="Arial" w:hAnsi="Arial" w:cs="Arial"/>
          <w:b/>
          <w:sz w:val="22"/>
          <w:szCs w:val="22"/>
          <w:highlight w:val="lightGray"/>
        </w:rPr>
        <w:t>, DA DISPONIBILIZAÇÃO DO EDITAL E DO PEDIDO DE ESCLARECIMENTO</w:t>
      </w:r>
    </w:p>
    <w:p w14:paraId="20BF29AC" w14:textId="4FA1D1D9" w:rsidR="00F46CBE" w:rsidRDefault="005C01AE" w:rsidP="00BA539F">
      <w:pPr>
        <w:pStyle w:val="Ttulo1"/>
        <w:numPr>
          <w:ilvl w:val="1"/>
          <w:numId w:val="1"/>
        </w:numPr>
        <w:tabs>
          <w:tab w:val="clear" w:pos="284"/>
          <w:tab w:val="left" w:pos="709"/>
        </w:tabs>
        <w:spacing w:line="24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 objeto da presente licitação é </w:t>
      </w:r>
      <w:r w:rsidRPr="006156F2">
        <w:rPr>
          <w:sz w:val="22"/>
          <w:szCs w:val="22"/>
          <w:highlight w:val="lightGray"/>
          <w:u w:val="single"/>
        </w:rPr>
        <w:t xml:space="preserve">a CONTRATAÇÃO DE EMPRESA ESPECIALIZADA PARA READEQUAÇÃO E IMPLANTAÇÃO DO PPCI DO IFRS – </w:t>
      </w:r>
      <w:r w:rsidRPr="006156F2">
        <w:rPr>
          <w:i/>
          <w:sz w:val="22"/>
          <w:szCs w:val="22"/>
          <w:highlight w:val="lightGray"/>
          <w:u w:val="single"/>
        </w:rPr>
        <w:t>CAMPUS</w:t>
      </w:r>
      <w:r w:rsidRPr="006156F2">
        <w:rPr>
          <w:sz w:val="22"/>
          <w:szCs w:val="22"/>
          <w:highlight w:val="lightGray"/>
          <w:u w:val="single"/>
        </w:rPr>
        <w:t xml:space="preserve"> </w:t>
      </w:r>
      <w:r w:rsidR="00850436" w:rsidRPr="006156F2">
        <w:rPr>
          <w:sz w:val="22"/>
          <w:szCs w:val="22"/>
          <w:u w:val="single"/>
        </w:rPr>
        <w:t>BENTO GONÇALVES</w:t>
      </w:r>
      <w:r w:rsidR="000A6724" w:rsidRPr="00CE296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conforme condições, quantidades e exigências estabelecidas neste Edital e seus anexos.</w:t>
      </w:r>
    </w:p>
    <w:tbl>
      <w:tblPr>
        <w:tblW w:w="9923" w:type="dxa"/>
        <w:tblInd w:w="-72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3032"/>
        <w:gridCol w:w="1276"/>
        <w:gridCol w:w="992"/>
        <w:gridCol w:w="1276"/>
        <w:gridCol w:w="1276"/>
        <w:gridCol w:w="1417"/>
      </w:tblGrid>
      <w:tr w:rsidR="008C4E3A" w14:paraId="46DEC5B1" w14:textId="77777777" w:rsidTr="00E4733A">
        <w:trPr>
          <w:trHeight w:val="1193"/>
        </w:trPr>
        <w:tc>
          <w:tcPr>
            <w:tcW w:w="65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000000" w:fill="C2D69B"/>
            <w:tcMar>
              <w:left w:w="60" w:type="dxa"/>
            </w:tcMar>
            <w:vAlign w:val="center"/>
          </w:tcPr>
          <w:p w14:paraId="225D3DC1" w14:textId="77777777" w:rsidR="008C4E3A" w:rsidRDefault="008C4E3A" w:rsidP="00E4733A">
            <w:pPr>
              <w:keepNext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Item</w:t>
            </w:r>
          </w:p>
        </w:tc>
        <w:tc>
          <w:tcPr>
            <w:tcW w:w="3032" w:type="dxa"/>
            <w:tcBorders>
              <w:top w:val="single" w:sz="8" w:space="0" w:color="000001"/>
            </w:tcBorders>
            <w:shd w:val="clear" w:color="000000" w:fill="C2D69B"/>
            <w:vAlign w:val="center"/>
          </w:tcPr>
          <w:p w14:paraId="6E16DA7F" w14:textId="77777777" w:rsidR="008C4E3A" w:rsidRDefault="008C4E3A" w:rsidP="00E4733A">
            <w:pPr>
              <w:keepNext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Descrição do objeto com especificações*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2D69B"/>
            <w:tcMar>
              <w:left w:w="60" w:type="dxa"/>
            </w:tcMar>
            <w:vAlign w:val="center"/>
          </w:tcPr>
          <w:p w14:paraId="7DC91B9D" w14:textId="77777777" w:rsidR="008C4E3A" w:rsidRDefault="008C4E3A" w:rsidP="00E4733A">
            <w:pPr>
              <w:keepNext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Quantidade Estimada</w:t>
            </w:r>
          </w:p>
        </w:tc>
        <w:tc>
          <w:tcPr>
            <w:tcW w:w="992" w:type="dxa"/>
            <w:tcBorders>
              <w:top w:val="single" w:sz="8" w:space="0" w:color="000001"/>
            </w:tcBorders>
            <w:shd w:val="clear" w:color="000000" w:fill="C2D69B"/>
            <w:vAlign w:val="center"/>
          </w:tcPr>
          <w:p w14:paraId="27356261" w14:textId="77777777" w:rsidR="008C4E3A" w:rsidRDefault="008C4E3A" w:rsidP="00E4733A">
            <w:pPr>
              <w:keepNext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2D69B"/>
            <w:tcMar>
              <w:left w:w="60" w:type="dxa"/>
            </w:tcMar>
            <w:vAlign w:val="center"/>
          </w:tcPr>
          <w:p w14:paraId="460BDEF5" w14:textId="77777777" w:rsidR="008C4E3A" w:rsidRDefault="008C4E3A" w:rsidP="00E4733A">
            <w:pPr>
              <w:keepNext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Valor (R$)</w:t>
            </w:r>
          </w:p>
        </w:tc>
        <w:tc>
          <w:tcPr>
            <w:tcW w:w="1276" w:type="dxa"/>
            <w:tcBorders>
              <w:top w:val="single" w:sz="8" w:space="0" w:color="000001"/>
              <w:right w:val="single" w:sz="8" w:space="0" w:color="000001"/>
            </w:tcBorders>
            <w:shd w:val="clear" w:color="000000" w:fill="C2D69B"/>
            <w:vAlign w:val="center"/>
          </w:tcPr>
          <w:p w14:paraId="50752DED" w14:textId="77777777" w:rsidR="008C4E3A" w:rsidRDefault="008C4E3A" w:rsidP="00E4733A">
            <w:pPr>
              <w:keepNext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Desconto ofertado%</w:t>
            </w:r>
          </w:p>
        </w:tc>
        <w:tc>
          <w:tcPr>
            <w:tcW w:w="1417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000000" w:fill="C2D69B"/>
            <w:vAlign w:val="center"/>
          </w:tcPr>
          <w:p w14:paraId="3A6FBD88" w14:textId="77777777" w:rsidR="008C4E3A" w:rsidRDefault="008C4E3A" w:rsidP="00E4733A">
            <w:pPr>
              <w:keepNext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Valor com desconto </w:t>
            </w:r>
          </w:p>
          <w:p w14:paraId="6BC6DB7A" w14:textId="77777777" w:rsidR="008C4E3A" w:rsidRDefault="008C4E3A" w:rsidP="00E4733A">
            <w:pPr>
              <w:keepNext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(B-C)</w:t>
            </w:r>
          </w:p>
        </w:tc>
      </w:tr>
      <w:tr w:rsidR="008C4E3A" w14:paraId="525168BD" w14:textId="77777777" w:rsidTr="00E4733A">
        <w:trPr>
          <w:trHeight w:val="679"/>
        </w:trPr>
        <w:tc>
          <w:tcPr>
            <w:tcW w:w="65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000000" w:fill="C2D69B"/>
            <w:tcMar>
              <w:left w:w="60" w:type="dxa"/>
            </w:tcMar>
            <w:vAlign w:val="bottom"/>
          </w:tcPr>
          <w:p w14:paraId="6B52E034" w14:textId="77777777" w:rsidR="008C4E3A" w:rsidRDefault="008C4E3A" w:rsidP="00E4733A">
            <w:pPr>
              <w:keepNext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8" w:space="0" w:color="000001"/>
            </w:tcBorders>
            <w:shd w:val="clear" w:color="000000" w:fill="C2D69B"/>
            <w:vAlign w:val="center"/>
          </w:tcPr>
          <w:p w14:paraId="657020FA" w14:textId="77777777" w:rsidR="008C4E3A" w:rsidRDefault="008C4E3A" w:rsidP="00E4733A">
            <w:pPr>
              <w:keepNext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000000" w:fill="C2D69B"/>
            <w:tcMar>
              <w:left w:w="60" w:type="dxa"/>
            </w:tcMar>
            <w:vAlign w:val="center"/>
          </w:tcPr>
          <w:p w14:paraId="19ADFADA" w14:textId="77777777" w:rsidR="008C4E3A" w:rsidRDefault="008C4E3A" w:rsidP="00E4733A">
            <w:pPr>
              <w:keepNext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</w:tcBorders>
            <w:shd w:val="clear" w:color="000000" w:fill="C2D69B"/>
            <w:tcMar>
              <w:left w:w="60" w:type="dxa"/>
            </w:tcMar>
            <w:vAlign w:val="center"/>
          </w:tcPr>
          <w:p w14:paraId="427D437A" w14:textId="77777777" w:rsidR="008C4E3A" w:rsidRDefault="008C4E3A" w:rsidP="00E4733A">
            <w:pPr>
              <w:keepNext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1"/>
            </w:tcBorders>
            <w:shd w:val="clear" w:color="000000" w:fill="C2D69B"/>
            <w:tcMar>
              <w:left w:w="60" w:type="dxa"/>
            </w:tcMar>
            <w:vAlign w:val="center"/>
          </w:tcPr>
          <w:p w14:paraId="5A9287B2" w14:textId="77777777" w:rsidR="008C4E3A" w:rsidRDefault="008C4E3A" w:rsidP="00E4733A">
            <w:pPr>
              <w:keepNext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000000" w:fill="C2D69B"/>
            <w:tcMar>
              <w:left w:w="60" w:type="dxa"/>
            </w:tcMar>
            <w:vAlign w:val="center"/>
          </w:tcPr>
          <w:p w14:paraId="426C927A" w14:textId="77777777" w:rsidR="008C4E3A" w:rsidRDefault="008C4E3A" w:rsidP="00E4733A">
            <w:pPr>
              <w:keepNext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000000" w:fill="C2D69B"/>
            <w:vAlign w:val="center"/>
          </w:tcPr>
          <w:p w14:paraId="5A3C31DA" w14:textId="77777777" w:rsidR="008C4E3A" w:rsidRDefault="008C4E3A" w:rsidP="00E4733A">
            <w:pPr>
              <w:keepNext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D</w:t>
            </w:r>
          </w:p>
        </w:tc>
      </w:tr>
      <w:tr w:rsidR="008C4E3A" w14:paraId="45EE0D1D" w14:textId="77777777" w:rsidTr="00E4733A">
        <w:trPr>
          <w:trHeight w:val="298"/>
        </w:trPr>
        <w:tc>
          <w:tcPr>
            <w:tcW w:w="65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82BEDC2" w14:textId="77777777" w:rsidR="008C4E3A" w:rsidRDefault="008C4E3A" w:rsidP="00E4733A">
            <w:pPr>
              <w:keepNext/>
              <w:jc w:val="righ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3032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14:paraId="684CEFCF" w14:textId="2586FF3F" w:rsidR="008C4E3A" w:rsidRDefault="008C4E3A" w:rsidP="008C4E3A">
            <w:pPr>
              <w:keepNext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Contratação de empresa especializada para readequação e implantação do PPCI – Campus Bento Gonçalves, com fornecimento de material e mão de obra e conforme especificações e demais elementos técnicos constantes no Projeto Básico e seus Anexos.</w:t>
            </w:r>
          </w:p>
        </w:tc>
        <w:tc>
          <w:tcPr>
            <w:tcW w:w="1276" w:type="dxa"/>
            <w:tcBorders>
              <w:lef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A98CB36" w14:textId="77777777" w:rsidR="008C4E3A" w:rsidRDefault="008C4E3A" w:rsidP="00E4733A">
            <w:pPr>
              <w:keepNext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2B8CFDB" w14:textId="77777777" w:rsidR="008C4E3A" w:rsidRDefault="008C4E3A" w:rsidP="00E4733A">
            <w:pPr>
              <w:keepNext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Serviço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70AB3FE" w14:textId="396910A7" w:rsidR="008C4E3A" w:rsidRDefault="008C4E3A" w:rsidP="008C4E3A">
            <w:pPr>
              <w:keepNext/>
              <w:jc w:val="right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 w:rsidRPr="002750AA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533.280,60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0A7C9ED" w14:textId="77777777" w:rsidR="008C4E3A" w:rsidRDefault="008C4E3A" w:rsidP="00E4733A">
            <w:pPr>
              <w:keepNext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0,00%</w:t>
            </w:r>
          </w:p>
        </w:tc>
        <w:tc>
          <w:tcPr>
            <w:tcW w:w="1417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FFA71D6" w14:textId="6E97ECA8" w:rsidR="008C4E3A" w:rsidRDefault="008C4E3A" w:rsidP="008C4E3A">
            <w:pPr>
              <w:keepNext/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2750AA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533.280,60</w:t>
            </w:r>
          </w:p>
        </w:tc>
      </w:tr>
      <w:tr w:rsidR="008C4E3A" w14:paraId="72CABFF5" w14:textId="77777777" w:rsidTr="00E4733A">
        <w:trPr>
          <w:trHeight w:val="507"/>
        </w:trPr>
        <w:tc>
          <w:tcPr>
            <w:tcW w:w="6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879DA70" w14:textId="77777777" w:rsidR="008C4E3A" w:rsidRDefault="008C4E3A" w:rsidP="00E4733A">
            <w:pPr>
              <w:keepNext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26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5BDF0C6" w14:textId="4C1B5998" w:rsidR="008C4E3A" w:rsidRDefault="008C4E3A" w:rsidP="008C4E3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750AA">
              <w:rPr>
                <w:rFonts w:ascii="Arial" w:hAnsi="Arial" w:cs="Arial"/>
                <w:color w:val="auto"/>
                <w:sz w:val="22"/>
                <w:szCs w:val="22"/>
              </w:rPr>
              <w:t xml:space="preserve">Preço total do Item 1: R$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533.280,60</w:t>
            </w:r>
            <w:r w:rsidRPr="002750AA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quinhentos e trinta e três</w:t>
            </w:r>
            <w:r w:rsidRPr="002750AA">
              <w:rPr>
                <w:rFonts w:ascii="Arial" w:hAnsi="Arial" w:cs="Arial"/>
                <w:color w:val="auto"/>
                <w:sz w:val="22"/>
                <w:szCs w:val="22"/>
              </w:rPr>
              <w:t xml:space="preserve"> mil,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duzentos e oitenta reais com sessenta</w:t>
            </w:r>
            <w:r w:rsidRPr="002750AA">
              <w:rPr>
                <w:rFonts w:ascii="Arial" w:hAnsi="Arial" w:cs="Arial"/>
                <w:color w:val="auto"/>
                <w:sz w:val="22"/>
                <w:szCs w:val="22"/>
              </w:rPr>
              <w:t xml:space="preserve"> centavo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2750AA">
              <w:rPr>
                <w:rFonts w:ascii="Arial" w:hAnsi="Arial" w:cs="Arial"/>
                <w:color w:val="auto"/>
                <w:sz w:val="22"/>
                <w:szCs w:val="22"/>
              </w:rPr>
              <w:t>) </w:t>
            </w:r>
          </w:p>
        </w:tc>
      </w:tr>
    </w:tbl>
    <w:p w14:paraId="0DFC47DA" w14:textId="77777777" w:rsidR="008C4E3A" w:rsidRPr="008C4E3A" w:rsidRDefault="008C4E3A" w:rsidP="008C4E3A">
      <w:pPr>
        <w:pStyle w:val="Normal1"/>
      </w:pPr>
    </w:p>
    <w:p w14:paraId="5775836F" w14:textId="3E8EAA53" w:rsidR="00B816B6" w:rsidRPr="00B816B6" w:rsidRDefault="007E3B1D" w:rsidP="00BA539F">
      <w:pPr>
        <w:pStyle w:val="Ttulo1"/>
        <w:numPr>
          <w:ilvl w:val="1"/>
          <w:numId w:val="1"/>
        </w:numPr>
        <w:tabs>
          <w:tab w:val="clear" w:pos="284"/>
          <w:tab w:val="left" w:pos="709"/>
        </w:tabs>
        <w:spacing w:line="240" w:lineRule="auto"/>
        <w:ind w:left="0" w:firstLine="0"/>
        <w:rPr>
          <w:b w:val="0"/>
          <w:sz w:val="22"/>
          <w:szCs w:val="22"/>
        </w:rPr>
      </w:pPr>
      <w:r w:rsidRPr="007E3B1D">
        <w:rPr>
          <w:b w:val="0"/>
          <w:sz w:val="22"/>
          <w:szCs w:val="22"/>
        </w:rPr>
        <w:lastRenderedPageBreak/>
        <w:t>O Instrumento Convocatório e seus Anexos poderão ser retirados na Comissão de L</w:t>
      </w:r>
      <w:r w:rsidR="00850436">
        <w:rPr>
          <w:b w:val="0"/>
          <w:sz w:val="22"/>
          <w:szCs w:val="22"/>
        </w:rPr>
        <w:t>icitação – RDC, no endereço Avenida Osvaldo Aranha, 540</w:t>
      </w:r>
      <w:r w:rsidR="008F4760">
        <w:rPr>
          <w:b w:val="0"/>
          <w:sz w:val="22"/>
          <w:szCs w:val="22"/>
        </w:rPr>
        <w:t>,</w:t>
      </w:r>
      <w:r w:rsidRPr="007E3B1D">
        <w:rPr>
          <w:b w:val="0"/>
          <w:sz w:val="22"/>
          <w:szCs w:val="22"/>
        </w:rPr>
        <w:t xml:space="preserve"> bairro </w:t>
      </w:r>
      <w:r w:rsidR="00850436">
        <w:rPr>
          <w:b w:val="0"/>
          <w:sz w:val="22"/>
          <w:szCs w:val="22"/>
        </w:rPr>
        <w:t>Juventude da Enologia, em Bento Gonçalves</w:t>
      </w:r>
      <w:r w:rsidRPr="007E3B1D">
        <w:rPr>
          <w:b w:val="0"/>
          <w:sz w:val="22"/>
          <w:szCs w:val="22"/>
        </w:rPr>
        <w:t>/RS,</w:t>
      </w:r>
      <w:r>
        <w:rPr>
          <w:sz w:val="22"/>
          <w:szCs w:val="22"/>
        </w:rPr>
        <w:t xml:space="preserve"> </w:t>
      </w:r>
      <w:r w:rsidRPr="007E3B1D">
        <w:rPr>
          <w:b w:val="0"/>
          <w:sz w:val="22"/>
          <w:szCs w:val="22"/>
        </w:rPr>
        <w:t>de</w:t>
      </w:r>
      <w:r>
        <w:rPr>
          <w:b w:val="0"/>
          <w:sz w:val="22"/>
          <w:szCs w:val="22"/>
        </w:rPr>
        <w:t xml:space="preserve"> 2ª a 6ª feira, das 8:30 h às 17:30 h, ou por meio do sítio </w:t>
      </w:r>
      <w:r w:rsidR="00850436">
        <w:rPr>
          <w:b w:val="0"/>
          <w:sz w:val="22"/>
          <w:szCs w:val="22"/>
        </w:rPr>
        <w:t>eletrônico do IFRS Campus Bento Gonçalves</w:t>
      </w:r>
      <w:r>
        <w:rPr>
          <w:b w:val="0"/>
          <w:sz w:val="22"/>
          <w:szCs w:val="22"/>
        </w:rPr>
        <w:t xml:space="preserve">, na seção de licitações, através do endereço eletrônico </w:t>
      </w:r>
      <w:hyperlink r:id="rId14" w:history="1">
        <w:r w:rsidR="00DB4B08" w:rsidRPr="0066209F">
          <w:rPr>
            <w:rStyle w:val="Hyperlink"/>
            <w:b w:val="0"/>
            <w:sz w:val="22"/>
            <w:szCs w:val="22"/>
          </w:rPr>
          <w:t>www.ifrs.edu.br/bento/</w:t>
        </w:r>
      </w:hyperlink>
      <w:r w:rsidR="00B4229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ou ainda </w:t>
      </w:r>
      <w:hyperlink r:id="rId15" w:history="1">
        <w:r w:rsidRPr="00821028">
          <w:rPr>
            <w:rStyle w:val="Hyperlink"/>
            <w:b w:val="0"/>
            <w:sz w:val="22"/>
            <w:szCs w:val="22"/>
          </w:rPr>
          <w:t>www.comprasgovernamentais.gov.br</w:t>
        </w:r>
      </w:hyperlink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4F17A2E" w14:textId="74FC870F" w:rsidR="00B816B6" w:rsidRDefault="00B816B6" w:rsidP="00BA539F">
      <w:pPr>
        <w:pStyle w:val="Ttulo1"/>
        <w:numPr>
          <w:ilvl w:val="1"/>
          <w:numId w:val="1"/>
        </w:numPr>
        <w:tabs>
          <w:tab w:val="clear" w:pos="284"/>
          <w:tab w:val="left" w:pos="709"/>
        </w:tabs>
        <w:spacing w:line="24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Os pedidos de esclarecimentos quanto ao edital e seus Anexos, poderão ser solicitados, preferencialmente, via e-mail, </w:t>
      </w:r>
      <w:hyperlink r:id="rId16" w:history="1">
        <w:r w:rsidR="00DB4B08" w:rsidRPr="0066209F">
          <w:rPr>
            <w:rStyle w:val="Hyperlink"/>
            <w:b w:val="0"/>
            <w:sz w:val="22"/>
            <w:szCs w:val="22"/>
          </w:rPr>
          <w:t>licitacao@bento.ifrs.edu.br</w:t>
        </w:r>
      </w:hyperlink>
      <w:r>
        <w:rPr>
          <w:b w:val="0"/>
          <w:sz w:val="22"/>
          <w:szCs w:val="22"/>
        </w:rPr>
        <w:t xml:space="preserve">, ou por correspondência dirigida à Comissão, no endereço </w:t>
      </w:r>
      <w:r w:rsidR="00DB4B08">
        <w:rPr>
          <w:b w:val="0"/>
          <w:sz w:val="22"/>
          <w:szCs w:val="22"/>
        </w:rPr>
        <w:t>Avenida Osvaldo Aranha, 540,</w:t>
      </w:r>
      <w:r w:rsidR="00DB4B08" w:rsidRPr="007E3B1D">
        <w:rPr>
          <w:b w:val="0"/>
          <w:sz w:val="22"/>
          <w:szCs w:val="22"/>
        </w:rPr>
        <w:t xml:space="preserve"> bairro </w:t>
      </w:r>
      <w:r w:rsidR="00DB4B08">
        <w:rPr>
          <w:b w:val="0"/>
          <w:sz w:val="22"/>
          <w:szCs w:val="22"/>
        </w:rPr>
        <w:t>Juventude da Enologia, em Bento Gonçalves</w:t>
      </w:r>
      <w:r w:rsidR="00DB4B08" w:rsidRPr="007E3B1D">
        <w:rPr>
          <w:b w:val="0"/>
          <w:sz w:val="22"/>
          <w:szCs w:val="22"/>
        </w:rPr>
        <w:t>/RS,</w:t>
      </w:r>
      <w:r w:rsidR="00DB4B08">
        <w:rPr>
          <w:sz w:val="22"/>
          <w:szCs w:val="22"/>
        </w:rPr>
        <w:t xml:space="preserve"> </w:t>
      </w:r>
      <w:r w:rsidR="00DB4B08" w:rsidRPr="007E3B1D">
        <w:rPr>
          <w:b w:val="0"/>
          <w:sz w:val="22"/>
          <w:szCs w:val="22"/>
        </w:rPr>
        <w:t>de</w:t>
      </w:r>
      <w:r w:rsidR="00DB4B08">
        <w:rPr>
          <w:b w:val="0"/>
          <w:sz w:val="22"/>
          <w:szCs w:val="22"/>
        </w:rPr>
        <w:t xml:space="preserve"> 2ª a 6ª feira, das 8:30 h às 17:30 h, </w:t>
      </w:r>
      <w:r w:rsidRPr="00B816B6">
        <w:rPr>
          <w:sz w:val="22"/>
          <w:szCs w:val="22"/>
        </w:rPr>
        <w:t>até 5 (cinco) dias úteis</w:t>
      </w:r>
      <w:r>
        <w:rPr>
          <w:b w:val="0"/>
          <w:sz w:val="22"/>
          <w:szCs w:val="22"/>
        </w:rPr>
        <w:t xml:space="preserve"> anteriores à data fixada para abertura da licitação.</w:t>
      </w:r>
    </w:p>
    <w:p w14:paraId="75A99491" w14:textId="77777777" w:rsidR="00603F93" w:rsidRDefault="00603F93" w:rsidP="00603F93">
      <w:pPr>
        <w:pStyle w:val="Normal1"/>
      </w:pPr>
    </w:p>
    <w:p w14:paraId="7F18F51F" w14:textId="35FF75D1" w:rsidR="00603F93" w:rsidRDefault="00603F93" w:rsidP="00BA389A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603F93">
        <w:rPr>
          <w:rFonts w:ascii="Arial" w:hAnsi="Arial" w:cs="Arial"/>
          <w:sz w:val="22"/>
          <w:szCs w:val="22"/>
          <w:highlight w:val="lightGray"/>
        </w:rPr>
        <w:t xml:space="preserve">2 </w:t>
      </w:r>
      <w:r w:rsidRPr="00AF4FAE">
        <w:rPr>
          <w:rFonts w:ascii="Arial" w:hAnsi="Arial" w:cs="Arial"/>
          <w:b/>
          <w:sz w:val="22"/>
          <w:szCs w:val="22"/>
          <w:highlight w:val="lightGray"/>
        </w:rPr>
        <w:t>DA FUNDAMENTAÇÃO LEGAL, DA DATA, DO HORÁRIO, DA FORMA DE EXECUÇÃ</w:t>
      </w:r>
      <w:r w:rsidR="00E11B32">
        <w:rPr>
          <w:rFonts w:ascii="Arial" w:hAnsi="Arial" w:cs="Arial"/>
          <w:b/>
          <w:sz w:val="22"/>
          <w:szCs w:val="22"/>
          <w:highlight w:val="lightGray"/>
        </w:rPr>
        <w:t>O DA LICITAÇÃO, DO MODO DE DISPU</w:t>
      </w:r>
      <w:r w:rsidRPr="00AF4FAE">
        <w:rPr>
          <w:rFonts w:ascii="Arial" w:hAnsi="Arial" w:cs="Arial"/>
          <w:b/>
          <w:sz w:val="22"/>
          <w:szCs w:val="22"/>
          <w:highlight w:val="lightGray"/>
        </w:rPr>
        <w:t>TA, DO REGIME DE CONTRATAÇÃO E DO CRITÉRIO DE JULGAMENTO</w:t>
      </w:r>
    </w:p>
    <w:p w14:paraId="558D2EE8" w14:textId="77777777" w:rsidR="00603F93" w:rsidRDefault="00603F93" w:rsidP="00603F93">
      <w:pPr>
        <w:pStyle w:val="Normal1"/>
        <w:rPr>
          <w:rFonts w:ascii="Arial" w:hAnsi="Arial" w:cs="Arial"/>
          <w:sz w:val="22"/>
          <w:szCs w:val="22"/>
        </w:rPr>
      </w:pPr>
    </w:p>
    <w:p w14:paraId="43DF3C86" w14:textId="78F33E0B" w:rsidR="00BA389A" w:rsidRDefault="00603F93" w:rsidP="00ED228F">
      <w:pPr>
        <w:pStyle w:val="Normal1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2.1 </w:t>
      </w:r>
      <w:r w:rsidR="00BA38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presente licitação reger-se-á pelo disposto neste Edital e seus Anexos, conforme disposto na Lei n° 12.462, de 4 de agosto de 2011, do Decreto n° 7.581, de 11 de outubro </w:t>
      </w:r>
      <w:r w:rsidR="00BA389A">
        <w:rPr>
          <w:rFonts w:ascii="Arial" w:hAnsi="Arial" w:cs="Arial"/>
          <w:sz w:val="22"/>
          <w:szCs w:val="22"/>
        </w:rPr>
        <w:t>de 2011, da Instrução Normativa SEGES/MP n° 03 , de 26 de abril de 2018, da Instrução Normativa SEGES/MP n° 5, de 26 de maio de 2017, da Lei Complementar n° 123, de 14 de dezembro de 2006, do Decreto n° 8.538, de 06 de outubro de 2015, aplicando-se, subsidiariamente, a Lei n° 8.666, de 21 de junho de 1993.</w:t>
      </w:r>
    </w:p>
    <w:p w14:paraId="648F3F3B" w14:textId="77777777" w:rsidR="00BA389A" w:rsidRDefault="00BA389A" w:rsidP="00BA389A">
      <w:pPr>
        <w:pStyle w:val="Normal1"/>
        <w:ind w:left="720"/>
        <w:jc w:val="both"/>
        <w:rPr>
          <w:rFonts w:ascii="Arial" w:hAnsi="Arial" w:cs="Arial"/>
          <w:sz w:val="22"/>
          <w:szCs w:val="22"/>
        </w:rPr>
      </w:pPr>
    </w:p>
    <w:p w14:paraId="1C7BD702" w14:textId="61BED409" w:rsidR="00BA389A" w:rsidRDefault="00ED228F" w:rsidP="00ED228F">
      <w:pPr>
        <w:pStyle w:val="Normal1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A389A">
        <w:rPr>
          <w:rFonts w:ascii="Arial" w:hAnsi="Arial" w:cs="Arial"/>
          <w:sz w:val="22"/>
          <w:szCs w:val="22"/>
        </w:rPr>
        <w:t>.2   Fundamento Legal: §3º do art. 1º da Lei nº 12.642/2011.</w:t>
      </w:r>
    </w:p>
    <w:p w14:paraId="1EC160E7" w14:textId="77777777" w:rsidR="003A75FF" w:rsidRDefault="009F663F" w:rsidP="00BA389A">
      <w:pPr>
        <w:pStyle w:val="Normal1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19DE1F0E" w14:textId="36C7429B" w:rsidR="009F663F" w:rsidRDefault="009F663F" w:rsidP="003A75FF">
      <w:pPr>
        <w:pStyle w:val="Normal1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2.3  Da</w:t>
      </w:r>
      <w:proofErr w:type="gramEnd"/>
      <w:r>
        <w:rPr>
          <w:rFonts w:ascii="Arial" w:hAnsi="Arial" w:cs="Arial"/>
          <w:sz w:val="22"/>
          <w:szCs w:val="22"/>
        </w:rPr>
        <w:t xml:space="preserve"> data e horário: A sessão pública será aberta no Sistema SIASG/</w:t>
      </w:r>
      <w:proofErr w:type="spellStart"/>
      <w:r>
        <w:rPr>
          <w:rFonts w:ascii="Arial" w:hAnsi="Arial" w:cs="Arial"/>
          <w:sz w:val="22"/>
          <w:szCs w:val="22"/>
        </w:rPr>
        <w:t>Comprasnet</w:t>
      </w:r>
      <w:proofErr w:type="spellEnd"/>
      <w:r>
        <w:rPr>
          <w:rFonts w:ascii="Arial" w:hAnsi="Arial" w:cs="Arial"/>
          <w:sz w:val="22"/>
          <w:szCs w:val="22"/>
        </w:rPr>
        <w:t xml:space="preserve"> por comando do Presidente da Comissão na data e horário estabelecidos no preâmbulo deste Edital.</w:t>
      </w:r>
    </w:p>
    <w:p w14:paraId="1552F427" w14:textId="77777777" w:rsidR="0069651C" w:rsidRDefault="0069651C" w:rsidP="003A75FF">
      <w:pPr>
        <w:pStyle w:val="Normal1"/>
        <w:ind w:left="720"/>
        <w:jc w:val="both"/>
        <w:rPr>
          <w:rFonts w:ascii="Arial" w:hAnsi="Arial" w:cs="Arial"/>
          <w:sz w:val="22"/>
          <w:szCs w:val="22"/>
        </w:rPr>
      </w:pPr>
    </w:p>
    <w:p w14:paraId="55E38265" w14:textId="209AFFA5" w:rsidR="009F663F" w:rsidRDefault="00ED228F" w:rsidP="00ED228F">
      <w:pPr>
        <w:pStyle w:val="Normal1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</w:t>
      </w:r>
      <w:r w:rsidR="009F663F">
        <w:rPr>
          <w:rFonts w:ascii="Arial" w:hAnsi="Arial" w:cs="Arial"/>
          <w:sz w:val="22"/>
          <w:szCs w:val="22"/>
        </w:rPr>
        <w:t xml:space="preserve"> Forma de execução de licitação: Eletrônica;</w:t>
      </w:r>
    </w:p>
    <w:p w14:paraId="65A9EA51" w14:textId="69B5BC5D" w:rsidR="009F663F" w:rsidRDefault="009F663F" w:rsidP="000E24E8">
      <w:pPr>
        <w:pStyle w:val="Normal1"/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licitação será realizada na forma eletrônica, por meio do endereço eletrônico </w:t>
      </w:r>
      <w:hyperlink r:id="rId17" w:history="1">
        <w:r w:rsidRPr="00821028">
          <w:rPr>
            <w:rStyle w:val="Hyperlink"/>
            <w:rFonts w:ascii="Arial" w:hAnsi="Arial" w:cs="Arial"/>
            <w:sz w:val="22"/>
            <w:szCs w:val="22"/>
          </w:rPr>
          <w:t>www.comprasgovernamentais.gov.br</w:t>
        </w:r>
      </w:hyperlink>
      <w:r>
        <w:rPr>
          <w:rFonts w:ascii="Arial" w:hAnsi="Arial" w:cs="Arial"/>
          <w:sz w:val="22"/>
          <w:szCs w:val="22"/>
        </w:rPr>
        <w:t xml:space="preserve"> – Sistema SIASG/</w:t>
      </w:r>
      <w:proofErr w:type="spellStart"/>
      <w:r>
        <w:rPr>
          <w:rFonts w:ascii="Arial" w:hAnsi="Arial" w:cs="Arial"/>
          <w:sz w:val="22"/>
          <w:szCs w:val="22"/>
        </w:rPr>
        <w:t>Comprasnet</w:t>
      </w:r>
      <w:proofErr w:type="spellEnd"/>
      <w:r>
        <w:rPr>
          <w:rFonts w:ascii="Arial" w:hAnsi="Arial" w:cs="Arial"/>
          <w:sz w:val="22"/>
          <w:szCs w:val="22"/>
        </w:rPr>
        <w:t>, UASG 158265, mediante condições de segurança – criptografia e autenticação;</w:t>
      </w:r>
    </w:p>
    <w:p w14:paraId="02407D70" w14:textId="00CC82C2" w:rsidR="00603F93" w:rsidRPr="00342F6B" w:rsidRDefault="009F663F" w:rsidP="000E24E8">
      <w:pPr>
        <w:pStyle w:val="Normal1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  <w:highlight w:val="lightGray"/>
          <w:u w:val="single"/>
        </w:rPr>
      </w:pPr>
      <w:r w:rsidRPr="00342F6B">
        <w:rPr>
          <w:rFonts w:ascii="Arial" w:hAnsi="Arial" w:cs="Arial"/>
          <w:sz w:val="22"/>
          <w:szCs w:val="22"/>
          <w:highlight w:val="lightGray"/>
          <w:u w:val="single"/>
        </w:rPr>
        <w:t xml:space="preserve">Modo de disputa: </w:t>
      </w:r>
      <w:r w:rsidR="00C55969" w:rsidRPr="00342F6B">
        <w:rPr>
          <w:rFonts w:ascii="Arial" w:hAnsi="Arial" w:cs="Arial"/>
          <w:sz w:val="22"/>
          <w:szCs w:val="22"/>
          <w:highlight w:val="lightGray"/>
          <w:u w:val="single"/>
        </w:rPr>
        <w:t xml:space="preserve">Aberto </w:t>
      </w:r>
    </w:p>
    <w:p w14:paraId="1B648AB4" w14:textId="523594F1" w:rsidR="009F663F" w:rsidRPr="00342F6B" w:rsidRDefault="009F663F" w:rsidP="000E24E8">
      <w:pPr>
        <w:pStyle w:val="Normal1"/>
        <w:numPr>
          <w:ilvl w:val="1"/>
          <w:numId w:val="15"/>
        </w:numPr>
        <w:rPr>
          <w:rFonts w:ascii="Arial" w:hAnsi="Arial" w:cs="Arial"/>
          <w:sz w:val="22"/>
          <w:szCs w:val="22"/>
          <w:highlight w:val="lightGray"/>
          <w:u w:val="single"/>
        </w:rPr>
      </w:pPr>
      <w:r w:rsidRPr="00342F6B">
        <w:rPr>
          <w:rFonts w:ascii="Arial" w:hAnsi="Arial" w:cs="Arial"/>
          <w:sz w:val="22"/>
          <w:szCs w:val="22"/>
          <w:highlight w:val="lightGray"/>
          <w:u w:val="single"/>
        </w:rPr>
        <w:t xml:space="preserve">Regime de Contratação: Empreitada </w:t>
      </w:r>
      <w:r w:rsidR="00C55969" w:rsidRPr="00FC759E">
        <w:rPr>
          <w:rFonts w:ascii="Arial" w:hAnsi="Arial" w:cs="Arial"/>
          <w:sz w:val="22"/>
          <w:szCs w:val="22"/>
          <w:highlight w:val="lightGray"/>
          <w:u w:val="single"/>
        </w:rPr>
        <w:t>P</w:t>
      </w:r>
      <w:r w:rsidRPr="00FC759E">
        <w:rPr>
          <w:rFonts w:ascii="Arial" w:hAnsi="Arial" w:cs="Arial"/>
          <w:sz w:val="22"/>
          <w:szCs w:val="22"/>
          <w:highlight w:val="lightGray"/>
          <w:u w:val="single"/>
        </w:rPr>
        <w:t xml:space="preserve">reço </w:t>
      </w:r>
      <w:r w:rsidR="00C55969" w:rsidRPr="00FC759E">
        <w:rPr>
          <w:rFonts w:ascii="Arial" w:hAnsi="Arial" w:cs="Arial"/>
          <w:sz w:val="22"/>
          <w:szCs w:val="22"/>
          <w:highlight w:val="lightGray"/>
          <w:u w:val="single"/>
        </w:rPr>
        <w:t>U</w:t>
      </w:r>
      <w:r w:rsidR="00626EAB" w:rsidRPr="00FC759E">
        <w:rPr>
          <w:rFonts w:ascii="Arial" w:hAnsi="Arial" w:cs="Arial"/>
          <w:sz w:val="22"/>
          <w:szCs w:val="22"/>
          <w:highlight w:val="lightGray"/>
          <w:u w:val="single"/>
        </w:rPr>
        <w:t>nitário</w:t>
      </w:r>
      <w:r w:rsidR="00C55969" w:rsidRPr="00FC759E">
        <w:rPr>
          <w:rFonts w:ascii="Arial" w:hAnsi="Arial" w:cs="Arial"/>
          <w:sz w:val="22"/>
          <w:szCs w:val="22"/>
          <w:highlight w:val="lightGray"/>
          <w:u w:val="single"/>
        </w:rPr>
        <w:t>.</w:t>
      </w:r>
    </w:p>
    <w:p w14:paraId="7450D7E1" w14:textId="54FD57B5" w:rsidR="009F663F" w:rsidRPr="00342F6B" w:rsidRDefault="009F663F" w:rsidP="000E24E8">
      <w:pPr>
        <w:pStyle w:val="Normal1"/>
        <w:numPr>
          <w:ilvl w:val="1"/>
          <w:numId w:val="15"/>
        </w:numPr>
        <w:rPr>
          <w:rFonts w:ascii="Arial" w:hAnsi="Arial" w:cs="Arial"/>
          <w:sz w:val="22"/>
          <w:szCs w:val="22"/>
          <w:highlight w:val="lightGray"/>
          <w:u w:val="single"/>
        </w:rPr>
      </w:pPr>
      <w:r w:rsidRPr="00342F6B">
        <w:rPr>
          <w:rFonts w:ascii="Arial" w:hAnsi="Arial" w:cs="Arial"/>
          <w:sz w:val="22"/>
          <w:szCs w:val="22"/>
          <w:highlight w:val="lightGray"/>
          <w:u w:val="single"/>
        </w:rPr>
        <w:t>Critério de Julgamento: Maior desconto.</w:t>
      </w:r>
    </w:p>
    <w:p w14:paraId="6EA1EC91" w14:textId="77777777" w:rsidR="009F663F" w:rsidRDefault="009F663F" w:rsidP="009F663F">
      <w:pPr>
        <w:pStyle w:val="Normal1"/>
        <w:ind w:left="720"/>
        <w:rPr>
          <w:rFonts w:ascii="Arial" w:hAnsi="Arial" w:cs="Arial"/>
          <w:sz w:val="22"/>
          <w:szCs w:val="22"/>
        </w:rPr>
      </w:pPr>
    </w:p>
    <w:p w14:paraId="161A9D4A" w14:textId="051960B3" w:rsidR="009F663F" w:rsidRPr="006156F2" w:rsidRDefault="009F663F" w:rsidP="000E24E8">
      <w:pPr>
        <w:pStyle w:val="Normal1"/>
        <w:numPr>
          <w:ilvl w:val="0"/>
          <w:numId w:val="15"/>
        </w:numPr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>DA DESPESA MÁXIMA E DA FONTE DE RECURSOS</w:t>
      </w:r>
    </w:p>
    <w:p w14:paraId="05B563AF" w14:textId="1E50FF8B" w:rsidR="00603F93" w:rsidRPr="006156F2" w:rsidRDefault="009F663F" w:rsidP="004E339C">
      <w:pPr>
        <w:pStyle w:val="Normal1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3.1 A despesa máxima com a contratação será de </w:t>
      </w:r>
      <w:r w:rsidRPr="0069651C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R$ </w:t>
      </w:r>
      <w:r w:rsidR="00865DBA">
        <w:rPr>
          <w:rFonts w:ascii="Arial" w:hAnsi="Arial" w:cs="Arial"/>
          <w:b/>
          <w:sz w:val="22"/>
          <w:szCs w:val="22"/>
          <w:highlight w:val="yellow"/>
          <w:u w:val="single"/>
        </w:rPr>
        <w:t>533.280,60</w:t>
      </w:r>
      <w:r w:rsidRPr="0069651C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(</w:t>
      </w:r>
      <w:r w:rsidR="00865DBA">
        <w:rPr>
          <w:rFonts w:ascii="Arial" w:hAnsi="Arial" w:cs="Arial"/>
          <w:b/>
          <w:sz w:val="22"/>
          <w:szCs w:val="22"/>
          <w:highlight w:val="lightGray"/>
          <w:u w:val="single"/>
        </w:rPr>
        <w:t>quinhentos e trinta e três mil, duzentos e oitenta reais com sessenta</w:t>
      </w:r>
      <w:r w:rsidR="00C55969"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 centavos</w:t>
      </w:r>
      <w:r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>) e correrá por co</w:t>
      </w:r>
      <w:r w:rsidR="000E46E5"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>n</w:t>
      </w:r>
      <w:r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ta </w:t>
      </w:r>
      <w:proofErr w:type="gramStart"/>
      <w:r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>da</w:t>
      </w:r>
      <w:r w:rsidR="004E339C"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 </w:t>
      </w:r>
      <w:r w:rsidR="00603F93"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 </w:t>
      </w:r>
      <w:r w:rsidR="002D7BEA"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>Unidade</w:t>
      </w:r>
      <w:proofErr w:type="gramEnd"/>
      <w:r w:rsidR="002D7BEA"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 Gestora 26419 ; Natureza das Despesas </w:t>
      </w:r>
      <w:r w:rsidR="00865DBA">
        <w:rPr>
          <w:rFonts w:ascii="Arial" w:hAnsi="Arial" w:cs="Arial"/>
          <w:b/>
          <w:sz w:val="22"/>
          <w:szCs w:val="22"/>
          <w:highlight w:val="lightGray"/>
          <w:u w:val="single"/>
        </w:rPr>
        <w:t>449000</w:t>
      </w:r>
      <w:r w:rsidR="002D7BEA"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, Fonte </w:t>
      </w:r>
      <w:r w:rsidR="0028181E"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>81000000</w:t>
      </w:r>
      <w:r w:rsidR="002D7BEA"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, Programa de Trabalho </w:t>
      </w:r>
      <w:r w:rsidR="0028181E"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>U20RLP010R</w:t>
      </w:r>
      <w:r w:rsidR="002D7BEA"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, Ação </w:t>
      </w:r>
      <w:r w:rsidR="006E0813"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>Readequação e Implantação PPCI</w:t>
      </w:r>
    </w:p>
    <w:p w14:paraId="1279ED85" w14:textId="77777777" w:rsidR="000E46E5" w:rsidRDefault="000E46E5" w:rsidP="00603F93">
      <w:pPr>
        <w:pStyle w:val="Normal1"/>
        <w:rPr>
          <w:rFonts w:ascii="Arial" w:hAnsi="Arial" w:cs="Arial"/>
          <w:sz w:val="22"/>
          <w:szCs w:val="22"/>
        </w:rPr>
      </w:pPr>
    </w:p>
    <w:p w14:paraId="27D92153" w14:textId="675DC5AD" w:rsidR="000E46E5" w:rsidRPr="00AF4FAE" w:rsidRDefault="000E46E5" w:rsidP="000E24E8">
      <w:pPr>
        <w:pStyle w:val="Normal1"/>
        <w:numPr>
          <w:ilvl w:val="0"/>
          <w:numId w:val="15"/>
        </w:numPr>
        <w:rPr>
          <w:rFonts w:ascii="Arial" w:hAnsi="Arial" w:cs="Arial"/>
          <w:b/>
          <w:sz w:val="22"/>
          <w:szCs w:val="22"/>
          <w:highlight w:val="lightGray"/>
        </w:rPr>
      </w:pPr>
      <w:r w:rsidRPr="00AF4FAE">
        <w:rPr>
          <w:rFonts w:ascii="Arial" w:hAnsi="Arial" w:cs="Arial"/>
          <w:b/>
          <w:sz w:val="22"/>
          <w:szCs w:val="22"/>
          <w:highlight w:val="lightGray"/>
        </w:rPr>
        <w:t>DA JUSTIFICATIVA DE CONTRATAÇÃO E DA OPÇÃO PELO RDC</w:t>
      </w:r>
    </w:p>
    <w:p w14:paraId="475F73BD" w14:textId="7268848A" w:rsidR="000E46E5" w:rsidRDefault="000E46E5" w:rsidP="000E46E5">
      <w:pPr>
        <w:pStyle w:val="Normal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4.1 </w:t>
      </w:r>
      <w:r w:rsidR="00BE6B49" w:rsidRPr="000D6245">
        <w:rPr>
          <w:rFonts w:ascii="Arial" w:hAnsi="Arial" w:cs="Arial"/>
          <w:sz w:val="22"/>
          <w:szCs w:val="22"/>
        </w:rPr>
        <w:t xml:space="preserve">A justificativa para a contratação do objeto encontra-se disponível no </w:t>
      </w:r>
      <w:r w:rsidR="00FC759E">
        <w:rPr>
          <w:rFonts w:ascii="Arial" w:hAnsi="Arial" w:cs="Arial"/>
          <w:sz w:val="22"/>
          <w:szCs w:val="22"/>
        </w:rPr>
        <w:t>Anexo I – Projeto Básico, no item 2</w:t>
      </w:r>
      <w:r w:rsidR="00BE6B49" w:rsidRPr="004E339C">
        <w:rPr>
          <w:rFonts w:ascii="Arial" w:hAnsi="Arial" w:cs="Arial"/>
          <w:sz w:val="22"/>
          <w:szCs w:val="22"/>
        </w:rPr>
        <w:t>;</w:t>
      </w:r>
    </w:p>
    <w:p w14:paraId="22E36750" w14:textId="395D094E" w:rsidR="00BE6B49" w:rsidRDefault="00BE6B49" w:rsidP="00BE6B49">
      <w:pPr>
        <w:pStyle w:val="Normal1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A opção é pelo RDC eletrônico. O art. 13 da Lei n° 12.462/2011, o art. 8º II, e o art. </w:t>
      </w:r>
      <w:proofErr w:type="gramStart"/>
      <w:r>
        <w:rPr>
          <w:rFonts w:ascii="Arial" w:hAnsi="Arial" w:cs="Arial"/>
          <w:sz w:val="22"/>
          <w:szCs w:val="22"/>
        </w:rPr>
        <w:t>13  do</w:t>
      </w:r>
      <w:proofErr w:type="gramEnd"/>
      <w:r>
        <w:rPr>
          <w:rFonts w:ascii="Arial" w:hAnsi="Arial" w:cs="Arial"/>
          <w:sz w:val="22"/>
          <w:szCs w:val="22"/>
        </w:rPr>
        <w:t xml:space="preserve"> Decreto n° 7.581/2011 dispõe que as licitações deverão ser realizadas preferencialmente sob a forma eletrônica. O mesmo decreto estabelece um elenco a ser seguido pela Administração Pública, a fim de que esta possa definir, de modo preciso e satisfatório, as condições da disputa e do contrato a ser executado. Logo a busca por maior simplificação, celeridade, transparência e eficiência nos procedimentos para dispêndio de recursos públicos, fazendo com que a celeridade </w:t>
      </w:r>
      <w:r w:rsidR="00642BFE">
        <w:rPr>
          <w:rFonts w:ascii="Arial" w:hAnsi="Arial" w:cs="Arial"/>
          <w:sz w:val="22"/>
          <w:szCs w:val="22"/>
        </w:rPr>
        <w:t>no trâmite administrativo se reflita em economia e benefício à população, foram determinantes pela escolha do RDC eletrônico</w:t>
      </w:r>
      <w:r w:rsidR="004E4E6A">
        <w:rPr>
          <w:rFonts w:ascii="Arial" w:hAnsi="Arial" w:cs="Arial"/>
          <w:sz w:val="22"/>
          <w:szCs w:val="22"/>
        </w:rPr>
        <w:t>, bem como os critérios contidos no anexo I</w:t>
      </w:r>
      <w:r w:rsidR="00D66991">
        <w:rPr>
          <w:rFonts w:ascii="Arial" w:hAnsi="Arial" w:cs="Arial"/>
          <w:sz w:val="22"/>
          <w:szCs w:val="22"/>
        </w:rPr>
        <w:t>-</w:t>
      </w:r>
      <w:r w:rsidR="004E4E6A">
        <w:rPr>
          <w:rFonts w:ascii="Arial" w:hAnsi="Arial" w:cs="Arial"/>
          <w:sz w:val="22"/>
          <w:szCs w:val="22"/>
        </w:rPr>
        <w:t>A – Termo de Justificativa - do Projeto Básico.</w:t>
      </w:r>
    </w:p>
    <w:p w14:paraId="1945E414" w14:textId="77777777" w:rsidR="00642BFE" w:rsidRDefault="00642BFE" w:rsidP="00BE6B49">
      <w:pPr>
        <w:pStyle w:val="Normal1"/>
        <w:ind w:left="360"/>
        <w:jc w:val="both"/>
        <w:rPr>
          <w:rFonts w:ascii="Arial" w:hAnsi="Arial" w:cs="Arial"/>
          <w:sz w:val="22"/>
          <w:szCs w:val="22"/>
        </w:rPr>
      </w:pPr>
    </w:p>
    <w:p w14:paraId="294B8060" w14:textId="45111AC6" w:rsidR="00642BFE" w:rsidRPr="00AF4FAE" w:rsidRDefault="00642BFE" w:rsidP="000E24E8">
      <w:pPr>
        <w:pStyle w:val="Normal1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AF4FAE">
        <w:rPr>
          <w:rFonts w:ascii="Arial" w:hAnsi="Arial" w:cs="Arial"/>
          <w:b/>
          <w:sz w:val="22"/>
          <w:szCs w:val="22"/>
          <w:highlight w:val="lightGray"/>
        </w:rPr>
        <w:t>DO CREDENCIAMENTO</w:t>
      </w:r>
    </w:p>
    <w:p w14:paraId="57065537" w14:textId="1756271F" w:rsidR="002E6BA9" w:rsidRDefault="00642BFE" w:rsidP="009E6B25">
      <w:pPr>
        <w:pStyle w:val="Ttulo1"/>
        <w:keepNext w:val="0"/>
        <w:keepLines w:val="0"/>
        <w:widowControl w:val="0"/>
        <w:tabs>
          <w:tab w:val="clear" w:pos="284"/>
          <w:tab w:val="left" w:pos="709"/>
        </w:tabs>
        <w:spacing w:line="240" w:lineRule="auto"/>
        <w:ind w:left="720" w:firstLine="0"/>
        <w:rPr>
          <w:b w:val="0"/>
          <w:sz w:val="22"/>
          <w:szCs w:val="22"/>
        </w:rPr>
      </w:pPr>
      <w:r w:rsidRPr="002E6BA9">
        <w:rPr>
          <w:b w:val="0"/>
          <w:sz w:val="22"/>
          <w:szCs w:val="22"/>
        </w:rPr>
        <w:t>5.1</w:t>
      </w:r>
      <w:r>
        <w:rPr>
          <w:sz w:val="22"/>
          <w:szCs w:val="22"/>
        </w:rPr>
        <w:t xml:space="preserve"> </w:t>
      </w:r>
      <w:r w:rsidR="002E6BA9" w:rsidRPr="00B75E21">
        <w:rPr>
          <w:b w:val="0"/>
          <w:sz w:val="22"/>
          <w:szCs w:val="22"/>
        </w:rPr>
        <w:t>O Credenciamento é o nível básico do registro cadastral no SICAF, que permite a participaçã</w:t>
      </w:r>
      <w:r w:rsidR="005D2025">
        <w:rPr>
          <w:b w:val="0"/>
          <w:sz w:val="22"/>
          <w:szCs w:val="22"/>
        </w:rPr>
        <w:t>o dos interessados na licitação através do regime Diferenciado de Contratações,</w:t>
      </w:r>
      <w:r w:rsidR="002E6BA9">
        <w:rPr>
          <w:b w:val="0"/>
          <w:sz w:val="22"/>
          <w:szCs w:val="22"/>
        </w:rPr>
        <w:t xml:space="preserve"> em sua forma eletrônica.</w:t>
      </w:r>
    </w:p>
    <w:p w14:paraId="5F277DF7" w14:textId="0736D246" w:rsidR="009E6B25" w:rsidRDefault="00941F7B" w:rsidP="00941F7B">
      <w:pPr>
        <w:pStyle w:val="Normal1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5.2 O</w:t>
      </w:r>
      <w:r w:rsidR="009E6B25">
        <w:rPr>
          <w:rFonts w:ascii="Arial" w:hAnsi="Arial" w:cs="Arial"/>
          <w:sz w:val="22"/>
          <w:szCs w:val="22"/>
        </w:rPr>
        <w:t xml:space="preserve"> cadastro no SICAF poderá ser iniciado no Portal de Compras do Governo </w:t>
      </w:r>
      <w:proofErr w:type="gramStart"/>
      <w:r w:rsidR="009E6B25">
        <w:rPr>
          <w:rFonts w:ascii="Arial" w:hAnsi="Arial" w:cs="Arial"/>
          <w:sz w:val="22"/>
          <w:szCs w:val="22"/>
        </w:rPr>
        <w:t>Federal  -</w:t>
      </w:r>
      <w:proofErr w:type="gramEnd"/>
      <w:r w:rsidR="009E6B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6B25">
        <w:rPr>
          <w:rFonts w:ascii="Arial" w:hAnsi="Arial" w:cs="Arial"/>
          <w:sz w:val="22"/>
          <w:szCs w:val="22"/>
        </w:rPr>
        <w:t>Comprasnet</w:t>
      </w:r>
      <w:proofErr w:type="spellEnd"/>
      <w:r w:rsidR="009E6B25">
        <w:rPr>
          <w:rFonts w:ascii="Arial" w:hAnsi="Arial" w:cs="Arial"/>
          <w:sz w:val="22"/>
          <w:szCs w:val="22"/>
        </w:rPr>
        <w:t xml:space="preserve">, no sítio www.comprasgovernamentais.gov.br , com a solicitação de </w:t>
      </w:r>
      <w:proofErr w:type="spellStart"/>
      <w:r w:rsidR="009E6B25">
        <w:rPr>
          <w:rFonts w:ascii="Arial" w:hAnsi="Arial" w:cs="Arial"/>
          <w:sz w:val="22"/>
          <w:szCs w:val="22"/>
        </w:rPr>
        <w:t>login</w:t>
      </w:r>
      <w:proofErr w:type="spellEnd"/>
      <w:r w:rsidR="009E6B25">
        <w:rPr>
          <w:rFonts w:ascii="Arial" w:hAnsi="Arial" w:cs="Arial"/>
          <w:sz w:val="22"/>
          <w:szCs w:val="22"/>
        </w:rPr>
        <w:t xml:space="preserve"> e senha pelo interessado.</w:t>
      </w:r>
    </w:p>
    <w:p w14:paraId="21872F34" w14:textId="6A2C4B8B" w:rsidR="009E6B25" w:rsidRDefault="009E6B25" w:rsidP="009E6B25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E12E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12E8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5.2.1 No mesmo endereço também deverão informar-se a respeito do funcionamento </w:t>
      </w:r>
      <w:r w:rsidR="00E12E86">
        <w:rPr>
          <w:rFonts w:ascii="Arial" w:hAnsi="Arial" w:cs="Arial"/>
          <w:sz w:val="22"/>
          <w:szCs w:val="22"/>
        </w:rPr>
        <w:t>e regulamento do sistema eletrônico</w:t>
      </w:r>
      <w:r>
        <w:rPr>
          <w:rFonts w:ascii="Arial" w:hAnsi="Arial" w:cs="Arial"/>
          <w:sz w:val="22"/>
          <w:szCs w:val="22"/>
        </w:rPr>
        <w:t xml:space="preserve"> </w:t>
      </w:r>
      <w:r w:rsidR="00E12E86">
        <w:rPr>
          <w:rFonts w:ascii="Arial" w:hAnsi="Arial" w:cs="Arial"/>
          <w:sz w:val="22"/>
          <w:szCs w:val="22"/>
        </w:rPr>
        <w:t>e receber instruções detalhadas para sua correta utilização.</w:t>
      </w:r>
    </w:p>
    <w:p w14:paraId="7DA5B303" w14:textId="33961A92" w:rsidR="00E12E86" w:rsidRDefault="00E12E86" w:rsidP="00E12E86">
      <w:pPr>
        <w:pStyle w:val="Ttulo1"/>
        <w:keepNext w:val="0"/>
        <w:keepLines w:val="0"/>
        <w:widowControl w:val="0"/>
        <w:tabs>
          <w:tab w:val="clear" w:pos="284"/>
          <w:tab w:val="left" w:pos="709"/>
        </w:tabs>
        <w:spacing w:line="240" w:lineRule="auto"/>
        <w:ind w:left="360" w:firstLine="0"/>
        <w:rPr>
          <w:b w:val="0"/>
          <w:sz w:val="22"/>
          <w:szCs w:val="22"/>
        </w:rPr>
      </w:pPr>
      <w:r w:rsidRPr="00384FC5">
        <w:rPr>
          <w:b w:val="0"/>
          <w:sz w:val="22"/>
          <w:szCs w:val="22"/>
        </w:rPr>
        <w:t>5.3</w:t>
      </w:r>
      <w:r>
        <w:rPr>
          <w:sz w:val="22"/>
          <w:szCs w:val="22"/>
        </w:rPr>
        <w:t xml:space="preserve"> </w:t>
      </w:r>
      <w:r w:rsidRPr="00E12E86">
        <w:rPr>
          <w:b w:val="0"/>
          <w:sz w:val="22"/>
          <w:szCs w:val="22"/>
        </w:rPr>
        <w:t xml:space="preserve">O credenciamento junto ao provedor do sistema implica responsabilidade legal do </w:t>
      </w:r>
      <w:r>
        <w:rPr>
          <w:b w:val="0"/>
          <w:sz w:val="22"/>
          <w:szCs w:val="22"/>
        </w:rPr>
        <w:t>Proponente</w:t>
      </w:r>
      <w:r w:rsidRPr="00E12E86">
        <w:rPr>
          <w:b w:val="0"/>
          <w:sz w:val="22"/>
          <w:szCs w:val="22"/>
        </w:rPr>
        <w:t xml:space="preserve"> e a presunção de sua capacidade técnica para a realização das transações inerentes ao RDC</w:t>
      </w:r>
      <w:r>
        <w:rPr>
          <w:b w:val="0"/>
          <w:sz w:val="22"/>
          <w:szCs w:val="22"/>
        </w:rPr>
        <w:t>, na forma eletrônica.</w:t>
      </w:r>
    </w:p>
    <w:p w14:paraId="721F498C" w14:textId="74D8C2FD" w:rsidR="00384FC5" w:rsidRDefault="00384FC5" w:rsidP="00941F7B">
      <w:pPr>
        <w:pStyle w:val="Normal1"/>
        <w:ind w:left="360"/>
        <w:jc w:val="both"/>
        <w:rPr>
          <w:rFonts w:ascii="Arial" w:hAnsi="Arial" w:cs="Arial"/>
          <w:sz w:val="22"/>
          <w:szCs w:val="22"/>
        </w:rPr>
      </w:pPr>
      <w:r w:rsidRPr="00384FC5">
        <w:rPr>
          <w:rFonts w:ascii="Arial" w:hAnsi="Arial" w:cs="Arial"/>
          <w:sz w:val="22"/>
          <w:szCs w:val="22"/>
        </w:rPr>
        <w:t xml:space="preserve">5.4 O uso da senha de acesso </w:t>
      </w:r>
      <w:r>
        <w:rPr>
          <w:rFonts w:ascii="Arial" w:hAnsi="Arial" w:cs="Arial"/>
          <w:sz w:val="22"/>
          <w:szCs w:val="22"/>
        </w:rPr>
        <w:t>Proponente é de sua responsabilidade exclusiva, incluindo qualquer transação efetuada diretamente ou por seu representante, não cabendo ao provedor</w:t>
      </w:r>
      <w:r w:rsidR="00941F7B">
        <w:rPr>
          <w:rFonts w:ascii="Arial" w:hAnsi="Arial" w:cs="Arial"/>
          <w:sz w:val="22"/>
          <w:szCs w:val="22"/>
        </w:rPr>
        <w:t xml:space="preserve"> do sistema ou ao IFRS - </w:t>
      </w:r>
      <w:r w:rsidR="00941F7B" w:rsidRPr="00941F7B">
        <w:rPr>
          <w:rFonts w:ascii="Arial" w:hAnsi="Arial" w:cs="Arial"/>
          <w:i/>
          <w:sz w:val="22"/>
          <w:szCs w:val="22"/>
        </w:rPr>
        <w:t>Campus</w:t>
      </w:r>
      <w:r w:rsidR="00941F7B">
        <w:rPr>
          <w:rFonts w:ascii="Arial" w:hAnsi="Arial" w:cs="Arial"/>
          <w:sz w:val="22"/>
          <w:szCs w:val="22"/>
        </w:rPr>
        <w:t xml:space="preserve"> </w:t>
      </w:r>
      <w:r w:rsidR="006753C9">
        <w:rPr>
          <w:rFonts w:ascii="Arial" w:hAnsi="Arial" w:cs="Arial"/>
          <w:sz w:val="22"/>
          <w:szCs w:val="22"/>
        </w:rPr>
        <w:t>Bento Gonçalves</w:t>
      </w:r>
      <w:r w:rsidR="00941F7B">
        <w:rPr>
          <w:rFonts w:ascii="Arial" w:hAnsi="Arial" w:cs="Arial"/>
          <w:sz w:val="22"/>
          <w:szCs w:val="22"/>
        </w:rPr>
        <w:t>, responsabilidade por eventuais danos decorrentes de uso indevido da senha, ainda que por terceiros.</w:t>
      </w:r>
    </w:p>
    <w:p w14:paraId="56670797" w14:textId="2CACDFE9" w:rsidR="00596960" w:rsidRDefault="00941F7B" w:rsidP="00596960">
      <w:pPr>
        <w:pStyle w:val="Normal1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5.5 </w:t>
      </w:r>
      <w:r w:rsidR="00596960">
        <w:rPr>
          <w:rFonts w:ascii="Arial" w:hAnsi="Arial" w:cs="Arial"/>
          <w:sz w:val="22"/>
          <w:szCs w:val="22"/>
        </w:rPr>
        <w:t>A perda da senha oi a quebra de sigilo deverá ser comunicada imediatamente ao provedor do sistema para imediato bloqueio de acesso.</w:t>
      </w:r>
    </w:p>
    <w:p w14:paraId="00801682" w14:textId="77777777" w:rsidR="00596960" w:rsidRDefault="00596960" w:rsidP="00596960">
      <w:pPr>
        <w:pStyle w:val="Normal1"/>
        <w:ind w:left="360"/>
        <w:jc w:val="both"/>
        <w:rPr>
          <w:rFonts w:ascii="Arial" w:hAnsi="Arial" w:cs="Arial"/>
          <w:sz w:val="22"/>
          <w:szCs w:val="22"/>
        </w:rPr>
      </w:pPr>
    </w:p>
    <w:p w14:paraId="4CEC286E" w14:textId="7C10C1AF" w:rsidR="00596960" w:rsidRPr="00AF4FAE" w:rsidRDefault="00596960" w:rsidP="000E24E8">
      <w:pPr>
        <w:pStyle w:val="Normal1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AF4FAE">
        <w:rPr>
          <w:rFonts w:ascii="Arial" w:hAnsi="Arial" w:cs="Arial"/>
          <w:b/>
          <w:sz w:val="22"/>
          <w:szCs w:val="22"/>
          <w:highlight w:val="lightGray"/>
        </w:rPr>
        <w:t>DA PARTICIPAÇÃO NO RDC</w:t>
      </w:r>
    </w:p>
    <w:p w14:paraId="29E35E0C" w14:textId="77777777" w:rsidR="00596960" w:rsidRDefault="00596960" w:rsidP="00596960">
      <w:pPr>
        <w:pStyle w:val="Normal1"/>
        <w:ind w:left="360"/>
        <w:jc w:val="both"/>
        <w:rPr>
          <w:rFonts w:ascii="Arial" w:hAnsi="Arial" w:cs="Arial"/>
          <w:sz w:val="22"/>
          <w:szCs w:val="22"/>
        </w:rPr>
      </w:pPr>
    </w:p>
    <w:p w14:paraId="129BB56C" w14:textId="19696CDA" w:rsidR="00596960" w:rsidRDefault="00596960" w:rsidP="00596960">
      <w:pPr>
        <w:pStyle w:val="Normal1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</w:t>
      </w:r>
      <w:r w:rsidR="00FE587A">
        <w:rPr>
          <w:rFonts w:ascii="Arial" w:hAnsi="Arial" w:cs="Arial"/>
          <w:sz w:val="22"/>
          <w:szCs w:val="22"/>
        </w:rPr>
        <w:t>Poderão participar deste RDC eletrônico os interessados cujo ramo de atividade seja compatível com o objeto desta licitação, e que estejam com credenciamento regular no Sistema de Cadastramento</w:t>
      </w:r>
      <w:r>
        <w:rPr>
          <w:rFonts w:ascii="Arial" w:hAnsi="Arial" w:cs="Arial"/>
          <w:sz w:val="22"/>
          <w:szCs w:val="22"/>
        </w:rPr>
        <w:t xml:space="preserve"> </w:t>
      </w:r>
      <w:r w:rsidR="00FE587A">
        <w:rPr>
          <w:rFonts w:ascii="Arial" w:hAnsi="Arial" w:cs="Arial"/>
          <w:sz w:val="22"/>
          <w:szCs w:val="22"/>
        </w:rPr>
        <w:t>Unificado de Fornecedores – SICAF, conforme disposto no art. 9° da IN SEGES/MP n° 03</w:t>
      </w:r>
      <w:r w:rsidR="00915A20">
        <w:rPr>
          <w:rFonts w:ascii="Arial" w:hAnsi="Arial" w:cs="Arial"/>
          <w:sz w:val="22"/>
          <w:szCs w:val="22"/>
        </w:rPr>
        <w:t>, de 26 de abril de 2018.</w:t>
      </w:r>
    </w:p>
    <w:p w14:paraId="4685E32F" w14:textId="1444BD98" w:rsidR="00915A20" w:rsidRDefault="000D6245" w:rsidP="000E24E8">
      <w:pPr>
        <w:pStyle w:val="Normal1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Não poderão participar desta licitação os interessados:</w:t>
      </w:r>
    </w:p>
    <w:p w14:paraId="12AA5A8F" w14:textId="3AE85B54" w:rsidR="000D6245" w:rsidRDefault="000D6245" w:rsidP="000E24E8">
      <w:pPr>
        <w:pStyle w:val="Normal1"/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proibidos</w:t>
      </w:r>
      <w:proofErr w:type="gramEnd"/>
      <w:r>
        <w:rPr>
          <w:rFonts w:ascii="Arial" w:hAnsi="Arial" w:cs="Arial"/>
          <w:sz w:val="22"/>
          <w:szCs w:val="22"/>
        </w:rPr>
        <w:t xml:space="preserve"> de participar de licitações e celebrar contratos administrativos, na forma da legislação vigente;</w:t>
      </w:r>
    </w:p>
    <w:p w14:paraId="029037DF" w14:textId="580D57EE" w:rsidR="000D6245" w:rsidRDefault="000D6245" w:rsidP="000E24E8">
      <w:pPr>
        <w:pStyle w:val="Normal1"/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estrangeiros</w:t>
      </w:r>
      <w:proofErr w:type="gramEnd"/>
      <w:r>
        <w:rPr>
          <w:rFonts w:ascii="Arial" w:hAnsi="Arial" w:cs="Arial"/>
          <w:sz w:val="22"/>
          <w:szCs w:val="22"/>
        </w:rPr>
        <w:t xml:space="preserve"> que não tenham representação legal no Brasil com poderes expressos para receber citação e responder administrativa ou judicialmente;</w:t>
      </w:r>
    </w:p>
    <w:p w14:paraId="1E3101F1" w14:textId="69053D9A" w:rsidR="000D6245" w:rsidRDefault="000D6245" w:rsidP="000E24E8">
      <w:pPr>
        <w:pStyle w:val="Normal1"/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Que se enquadrem nas vedações previstas no art. 36 da Lei n° 12.462, de 2011; </w:t>
      </w:r>
    </w:p>
    <w:p w14:paraId="177A80F0" w14:textId="3BF006C3" w:rsidR="000D6245" w:rsidRDefault="000D6245" w:rsidP="000E24E8">
      <w:pPr>
        <w:pStyle w:val="Normal1"/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estejam sob falência, em recuperação judicial ou extrajudicial, </w:t>
      </w:r>
      <w:r w:rsidR="00D14090">
        <w:rPr>
          <w:rFonts w:ascii="Arial" w:hAnsi="Arial" w:cs="Arial"/>
          <w:sz w:val="22"/>
          <w:szCs w:val="22"/>
        </w:rPr>
        <w:t>concurso de credores, concordata ou insolvência, em processo de dissolução ou liquidação;</w:t>
      </w:r>
    </w:p>
    <w:p w14:paraId="23C2ACE7" w14:textId="02D16EB0" w:rsidR="00D14090" w:rsidRPr="00D14090" w:rsidRDefault="00D14090" w:rsidP="000E24E8">
      <w:pPr>
        <w:pStyle w:val="Normal1"/>
        <w:numPr>
          <w:ilvl w:val="3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 seja positiva a certidão de recuperação judicial ou extrajudicial, o proponente poderá participar mediante a comprovação de que o respectivo plano de recuperação foi acolhido judicialmente, na forma do art. 58, da Lei n° 11.101, de 09 de fevereiro de 2005.</w:t>
      </w:r>
    </w:p>
    <w:p w14:paraId="20239B22" w14:textId="77777777" w:rsidR="00D14090" w:rsidRDefault="00D14090" w:rsidP="00D14090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0C953A30" w14:textId="06C787E7" w:rsidR="000D6245" w:rsidRDefault="00D14090" w:rsidP="000E24E8">
      <w:pPr>
        <w:pStyle w:val="Normal1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 vedada a contratação de uma mesma empresa para dois ou mais serviços licitados, quando, por sua natureza, </w:t>
      </w:r>
      <w:r w:rsidR="002F0293">
        <w:rPr>
          <w:rFonts w:ascii="Arial" w:hAnsi="Arial" w:cs="Arial"/>
          <w:sz w:val="22"/>
          <w:szCs w:val="22"/>
        </w:rPr>
        <w:t>esses serviços exigirem a segregação de funções, tais como serviços de execução e de assistência à fiscalização, assegurando a possibilidade de participação de todos os licitantes em ambos itens e estabelecendo a ordem de adjudicação entre eles;</w:t>
      </w:r>
    </w:p>
    <w:p w14:paraId="6CFED1E7" w14:textId="4F1E7379" w:rsidR="002F0293" w:rsidRDefault="002F0293" w:rsidP="000E24E8">
      <w:pPr>
        <w:pStyle w:val="Normal1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condição para participação no RDC eletrônico, a proponente assinalará “sim” ou “não” em campo próprio</w:t>
      </w:r>
      <w:r w:rsidR="00630EE3">
        <w:rPr>
          <w:rFonts w:ascii="Arial" w:hAnsi="Arial" w:cs="Arial"/>
          <w:sz w:val="22"/>
          <w:szCs w:val="22"/>
        </w:rPr>
        <w:t xml:space="preserve"> do sistema eletrônico, relativo às seguintes declarações:</w:t>
      </w:r>
    </w:p>
    <w:p w14:paraId="277859EC" w14:textId="4450D516" w:rsidR="00630EE3" w:rsidRDefault="00630EE3" w:rsidP="000E24E8">
      <w:pPr>
        <w:pStyle w:val="Normal1"/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que</w:t>
      </w:r>
      <w:proofErr w:type="gramEnd"/>
      <w:r>
        <w:rPr>
          <w:rFonts w:ascii="Arial" w:hAnsi="Arial" w:cs="Arial"/>
          <w:sz w:val="22"/>
          <w:szCs w:val="22"/>
        </w:rPr>
        <w:t xml:space="preserve"> cumpre os requisitos estabelecidos no art. 3 º da Lei Complementar n° 123, de 2006, estando apto a usufruir do tratamento favorecido estabelecido em seus </w:t>
      </w:r>
      <w:proofErr w:type="spellStart"/>
      <w:r>
        <w:rPr>
          <w:rFonts w:ascii="Arial" w:hAnsi="Arial" w:cs="Arial"/>
          <w:sz w:val="22"/>
          <w:szCs w:val="22"/>
        </w:rPr>
        <w:t>arts</w:t>
      </w:r>
      <w:proofErr w:type="spellEnd"/>
      <w:r>
        <w:rPr>
          <w:rFonts w:ascii="Arial" w:hAnsi="Arial" w:cs="Arial"/>
          <w:sz w:val="22"/>
          <w:szCs w:val="22"/>
        </w:rPr>
        <w:t>. 42 a 49.</w:t>
      </w:r>
    </w:p>
    <w:p w14:paraId="5FDF613C" w14:textId="40A6270D" w:rsidR="00630EE3" w:rsidRDefault="00630EE3" w:rsidP="000E24E8">
      <w:pPr>
        <w:pStyle w:val="Normal1"/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assinalação do campo “não” apenas produzirá o efeito de a proponente não ter direito ao tratamento favorecido previsto na Lei Complementar nº 123, de 2006, mesmo que microempresa, empresa de pequeno porte </w:t>
      </w:r>
      <w:proofErr w:type="gramStart"/>
      <w:r>
        <w:rPr>
          <w:rFonts w:ascii="Arial" w:hAnsi="Arial" w:cs="Arial"/>
          <w:sz w:val="22"/>
          <w:szCs w:val="22"/>
        </w:rPr>
        <w:t>ou  sociedade</w:t>
      </w:r>
      <w:proofErr w:type="gramEnd"/>
      <w:r>
        <w:rPr>
          <w:rFonts w:ascii="Arial" w:hAnsi="Arial" w:cs="Arial"/>
          <w:sz w:val="22"/>
          <w:szCs w:val="22"/>
        </w:rPr>
        <w:t xml:space="preserve"> cooperativa;</w:t>
      </w:r>
    </w:p>
    <w:p w14:paraId="19DFFAD3" w14:textId="783FC2F7" w:rsidR="00630EE3" w:rsidRDefault="00630EE3" w:rsidP="000E24E8">
      <w:pPr>
        <w:pStyle w:val="Normal1"/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está ciente e concorda com as condições contidas no Edital e seus anexos, bem como de que cumpre plenamente</w:t>
      </w:r>
      <w:r w:rsidR="008117F6">
        <w:rPr>
          <w:rFonts w:ascii="Arial" w:hAnsi="Arial" w:cs="Arial"/>
          <w:sz w:val="22"/>
          <w:szCs w:val="22"/>
        </w:rPr>
        <w:t xml:space="preserve"> os requisitos de habilitação definidos no Edital;</w:t>
      </w:r>
    </w:p>
    <w:p w14:paraId="681B3EA9" w14:textId="2C55562F" w:rsidR="008117F6" w:rsidRDefault="008117F6" w:rsidP="000E24E8">
      <w:pPr>
        <w:pStyle w:val="Normal1"/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inexistem fatos impeditivos para sua habilitação no certame, ciente da obrigatoriedade de declarar ocorrências posteriores;</w:t>
      </w:r>
    </w:p>
    <w:p w14:paraId="10DDE98C" w14:textId="6D12133D" w:rsidR="008117F6" w:rsidRDefault="008117F6" w:rsidP="000E24E8">
      <w:pPr>
        <w:pStyle w:val="Normal1"/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não emprega menor de 18 anos em trabalho noturno, perigoso ou insalubre e não emprega menor de 16 anos, salvo menor, a partir 14 anos, na condição de aprendiz, nos termos do artigo 7º, XXXIII, da Constituição;</w:t>
      </w:r>
    </w:p>
    <w:p w14:paraId="2CF92520" w14:textId="5ECF7A98" w:rsidR="008117F6" w:rsidRDefault="008117F6" w:rsidP="000E24E8">
      <w:pPr>
        <w:pStyle w:val="Normal1"/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a proposta foi elaborada de forma independente, nos termos da Instrução Normativa SLTI/MPOG n° 2, de 16 de setembro de 2009;</w:t>
      </w:r>
    </w:p>
    <w:p w14:paraId="759B3865" w14:textId="76646946" w:rsidR="008117F6" w:rsidRDefault="008117F6" w:rsidP="000E24E8">
      <w:pPr>
        <w:pStyle w:val="Normal1"/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não possui, em sua cadeia produtiva, empregados executando trabalho degradante ou forçado, observando o disposto nos incisos III</w:t>
      </w:r>
      <w:r w:rsidR="005F3C5D">
        <w:rPr>
          <w:rFonts w:ascii="Arial" w:hAnsi="Arial" w:cs="Arial"/>
          <w:sz w:val="22"/>
          <w:szCs w:val="22"/>
        </w:rPr>
        <w:t xml:space="preserve"> e IV do art.1º e no inciso III do </w:t>
      </w:r>
      <w:proofErr w:type="spellStart"/>
      <w:r w:rsidR="005F3C5D">
        <w:rPr>
          <w:rFonts w:ascii="Arial" w:hAnsi="Arial" w:cs="Arial"/>
          <w:sz w:val="22"/>
          <w:szCs w:val="22"/>
        </w:rPr>
        <w:t>art</w:t>
      </w:r>
      <w:proofErr w:type="spellEnd"/>
      <w:r w:rsidR="005F3C5D">
        <w:rPr>
          <w:rFonts w:ascii="Arial" w:hAnsi="Arial" w:cs="Arial"/>
          <w:sz w:val="22"/>
          <w:szCs w:val="22"/>
        </w:rPr>
        <w:t xml:space="preserve"> 5º da Constituição Federal.</w:t>
      </w:r>
    </w:p>
    <w:p w14:paraId="0527875D" w14:textId="77777777" w:rsidR="005F3C5D" w:rsidRDefault="005F3C5D" w:rsidP="005F3C5D">
      <w:pPr>
        <w:pStyle w:val="Normal1"/>
        <w:ind w:left="2160"/>
        <w:jc w:val="both"/>
        <w:rPr>
          <w:rFonts w:ascii="Arial" w:hAnsi="Arial" w:cs="Arial"/>
          <w:sz w:val="22"/>
          <w:szCs w:val="22"/>
        </w:rPr>
      </w:pPr>
    </w:p>
    <w:p w14:paraId="5880A1AC" w14:textId="416D2A62" w:rsidR="005F3C5D" w:rsidRPr="006156F2" w:rsidRDefault="005F3C5D" w:rsidP="000E24E8">
      <w:pPr>
        <w:pStyle w:val="Normal1"/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6156F2">
        <w:rPr>
          <w:rFonts w:ascii="Arial" w:hAnsi="Arial" w:cs="Arial"/>
          <w:b/>
          <w:sz w:val="22"/>
          <w:szCs w:val="22"/>
          <w:highlight w:val="lightGray"/>
        </w:rPr>
        <w:t>DA VISITA TÉCNICA</w:t>
      </w:r>
      <w:r w:rsidR="004E339C" w:rsidRPr="006156F2">
        <w:rPr>
          <w:rFonts w:ascii="Arial" w:hAnsi="Arial" w:cs="Arial"/>
          <w:b/>
          <w:sz w:val="22"/>
          <w:szCs w:val="22"/>
          <w:highlight w:val="lightGray"/>
        </w:rPr>
        <w:t xml:space="preserve"> (</w:t>
      </w:r>
      <w:r w:rsidR="00B42292" w:rsidRPr="006156F2">
        <w:rPr>
          <w:rFonts w:ascii="Arial" w:hAnsi="Arial" w:cs="Arial"/>
          <w:b/>
          <w:sz w:val="22"/>
          <w:szCs w:val="22"/>
          <w:highlight w:val="lightGray"/>
        </w:rPr>
        <w:t>OBRIGATÓRIA</w:t>
      </w:r>
      <w:r w:rsidR="004E339C" w:rsidRPr="006156F2">
        <w:rPr>
          <w:rFonts w:ascii="Arial" w:hAnsi="Arial" w:cs="Arial"/>
          <w:b/>
          <w:sz w:val="22"/>
          <w:szCs w:val="22"/>
          <w:highlight w:val="lightGray"/>
        </w:rPr>
        <w:t>)</w:t>
      </w:r>
    </w:p>
    <w:p w14:paraId="4CBCBCA6" w14:textId="77777777" w:rsidR="00E063B7" w:rsidRPr="005F3C5D" w:rsidRDefault="00E063B7" w:rsidP="00E063B7">
      <w:pPr>
        <w:pStyle w:val="Normal1"/>
        <w:ind w:left="360"/>
        <w:jc w:val="both"/>
        <w:rPr>
          <w:rFonts w:ascii="Arial" w:hAnsi="Arial" w:cs="Arial"/>
          <w:sz w:val="22"/>
          <w:szCs w:val="22"/>
          <w:highlight w:val="lightGray"/>
        </w:rPr>
      </w:pPr>
    </w:p>
    <w:p w14:paraId="5A2439AE" w14:textId="4FFE599D" w:rsidR="00E12E86" w:rsidRDefault="008F2A88" w:rsidP="008F2A88">
      <w:pPr>
        <w:pStyle w:val="Normal1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</w:t>
      </w:r>
      <w:r w:rsidR="00E063B7">
        <w:rPr>
          <w:rFonts w:ascii="Arial" w:hAnsi="Arial" w:cs="Arial"/>
          <w:sz w:val="22"/>
          <w:szCs w:val="22"/>
        </w:rPr>
        <w:t xml:space="preserve"> A participação na presente licitação pressupõe o pleno conhecimento de todas as condições para execução do objeto constantes dos documentos técnicos que integram </w:t>
      </w:r>
      <w:r w:rsidR="00EB0D4E">
        <w:rPr>
          <w:rFonts w:ascii="Arial" w:hAnsi="Arial" w:cs="Arial"/>
          <w:sz w:val="22"/>
          <w:szCs w:val="22"/>
        </w:rPr>
        <w:t xml:space="preserve">este Projeto Básico, </w:t>
      </w:r>
      <w:r w:rsidR="005F677F"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>devendo</w:t>
      </w:r>
      <w:r w:rsidR="00EB0D4E"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 a licitante, realiza</w:t>
      </w:r>
      <w:r w:rsidR="005F677F"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>r</w:t>
      </w:r>
      <w:r w:rsidR="00EB0D4E"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 </w:t>
      </w:r>
      <w:r w:rsidR="005F677F"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>a</w:t>
      </w:r>
      <w:r w:rsidR="00EB0D4E" w:rsidRPr="006156F2"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 visita técnica nas condições abaixo</w:t>
      </w:r>
      <w:r w:rsidR="00EB0D4E">
        <w:rPr>
          <w:rFonts w:ascii="Arial" w:hAnsi="Arial" w:cs="Arial"/>
          <w:sz w:val="22"/>
          <w:szCs w:val="22"/>
        </w:rPr>
        <w:t>:</w:t>
      </w:r>
    </w:p>
    <w:p w14:paraId="3C0C93C6" w14:textId="2CEF409C" w:rsidR="00AB43C3" w:rsidRPr="00AB43C3" w:rsidRDefault="00EB0D4E" w:rsidP="00AB43C3">
      <w:pPr>
        <w:pStyle w:val="Normal1"/>
        <w:ind w:left="1080"/>
        <w:jc w:val="both"/>
        <w:rPr>
          <w:rFonts w:ascii="Arial" w:hAnsi="Arial" w:cs="Arial"/>
          <w:color w:val="26323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7.1.1 A visita técnica será acompanhada por servidor designado para esse fim, de segunda á sexta-feira, das </w:t>
      </w:r>
      <w:r w:rsidR="0015347E">
        <w:rPr>
          <w:rFonts w:ascii="Arial" w:hAnsi="Arial" w:cs="Arial"/>
          <w:sz w:val="22"/>
          <w:szCs w:val="22"/>
        </w:rPr>
        <w:t>8:30</w:t>
      </w:r>
      <w:r w:rsidR="002E00D3">
        <w:rPr>
          <w:rFonts w:ascii="Arial" w:hAnsi="Arial" w:cs="Arial"/>
          <w:sz w:val="22"/>
          <w:szCs w:val="22"/>
        </w:rPr>
        <w:t xml:space="preserve"> </w:t>
      </w:r>
      <w:r w:rsidR="0015347E">
        <w:rPr>
          <w:rFonts w:ascii="Arial" w:hAnsi="Arial" w:cs="Arial"/>
          <w:sz w:val="22"/>
          <w:szCs w:val="22"/>
        </w:rPr>
        <w:t>às 11</w:t>
      </w:r>
      <w:r>
        <w:rPr>
          <w:rFonts w:ascii="Arial" w:hAnsi="Arial" w:cs="Arial"/>
          <w:sz w:val="22"/>
          <w:szCs w:val="22"/>
        </w:rPr>
        <w:t>:00 horas</w:t>
      </w:r>
      <w:r w:rsidR="0015347E">
        <w:rPr>
          <w:rFonts w:ascii="Arial" w:hAnsi="Arial" w:cs="Arial"/>
          <w:sz w:val="22"/>
          <w:szCs w:val="22"/>
        </w:rPr>
        <w:t xml:space="preserve"> e das 13:30 às 16:30</w:t>
      </w:r>
      <w:r>
        <w:rPr>
          <w:rFonts w:ascii="Arial" w:hAnsi="Arial" w:cs="Arial"/>
          <w:sz w:val="22"/>
          <w:szCs w:val="22"/>
        </w:rPr>
        <w:t>, devendo o agendamento ser efetuado previamente</w:t>
      </w:r>
      <w:r w:rsidR="0015347E">
        <w:rPr>
          <w:rFonts w:ascii="Arial" w:hAnsi="Arial" w:cs="Arial"/>
          <w:sz w:val="22"/>
          <w:szCs w:val="22"/>
        </w:rPr>
        <w:t>, marcado</w:t>
      </w:r>
      <w:r w:rsidR="0015347E" w:rsidRPr="0015347E">
        <w:rPr>
          <w:rFonts w:ascii="Arial" w:hAnsi="Arial" w:cs="Arial"/>
          <w:sz w:val="22"/>
          <w:szCs w:val="22"/>
        </w:rPr>
        <w:t xml:space="preserve"> com antecedência mínima de 24 (vinte e quatro)</w:t>
      </w:r>
      <w:r w:rsidR="0015347E">
        <w:rPr>
          <w:rFonts w:ascii="Arial" w:hAnsi="Arial" w:cs="Arial"/>
          <w:sz w:val="22"/>
          <w:szCs w:val="22"/>
        </w:rPr>
        <w:t xml:space="preserve"> horas,</w:t>
      </w:r>
      <w:r>
        <w:rPr>
          <w:rFonts w:ascii="Arial" w:hAnsi="Arial" w:cs="Arial"/>
          <w:sz w:val="22"/>
          <w:szCs w:val="22"/>
        </w:rPr>
        <w:t xml:space="preserve"> através do e-mail </w:t>
      </w:r>
      <w:hyperlink r:id="rId18" w:history="1">
        <w:r w:rsidR="0015347E" w:rsidRPr="0066209F">
          <w:rPr>
            <w:rStyle w:val="Hyperlink"/>
            <w:rFonts w:ascii="Arial" w:hAnsi="Arial" w:cs="Arial"/>
            <w:sz w:val="22"/>
            <w:szCs w:val="22"/>
          </w:rPr>
          <w:t>licitacao@bento.ifrs.edu.br</w:t>
        </w:r>
      </w:hyperlink>
      <w:r w:rsidR="0015347E">
        <w:rPr>
          <w:rFonts w:ascii="Arial" w:hAnsi="Arial" w:cs="Arial"/>
          <w:sz w:val="22"/>
          <w:szCs w:val="22"/>
        </w:rPr>
        <w:t xml:space="preserve"> ou </w:t>
      </w:r>
      <w:hyperlink r:id="rId19" w:history="1">
        <w:r w:rsidR="0015347E" w:rsidRPr="0066209F">
          <w:rPr>
            <w:rStyle w:val="Hyperlink"/>
            <w:rFonts w:ascii="Arial" w:hAnsi="Arial" w:cs="Arial"/>
            <w:sz w:val="22"/>
            <w:szCs w:val="22"/>
          </w:rPr>
          <w:t>da@bento.ifrs.edu.br</w:t>
        </w:r>
      </w:hyperlink>
      <w:r w:rsidR="0015347E">
        <w:rPr>
          <w:rFonts w:ascii="Arial" w:hAnsi="Arial" w:cs="Arial"/>
          <w:sz w:val="22"/>
          <w:szCs w:val="22"/>
        </w:rPr>
        <w:t xml:space="preserve"> </w:t>
      </w:r>
      <w:r w:rsidR="00AB43C3">
        <w:rPr>
          <w:rFonts w:ascii="Arial" w:hAnsi="Arial" w:cs="Arial"/>
          <w:sz w:val="22"/>
          <w:szCs w:val="22"/>
        </w:rPr>
        <w:t xml:space="preserve">ou, ainda, </w:t>
      </w:r>
      <w:hyperlink r:id="rId20" w:history="1">
        <w:r w:rsidR="00AB43C3" w:rsidRPr="009959D2">
          <w:rPr>
            <w:rStyle w:val="Hyperlink"/>
            <w:rFonts w:ascii="Arial" w:hAnsi="Arial" w:cs="Arial"/>
            <w:sz w:val="22"/>
            <w:szCs w:val="22"/>
          </w:rPr>
          <w:t>infraest@bento.ifrs.edu.br</w:t>
        </w:r>
      </w:hyperlink>
      <w:r w:rsidR="00AB43C3">
        <w:rPr>
          <w:rFonts w:ascii="Arial" w:hAnsi="Arial" w:cs="Arial"/>
          <w:color w:val="263238"/>
          <w:sz w:val="22"/>
          <w:szCs w:val="22"/>
        </w:rPr>
        <w:t xml:space="preserve"> </w:t>
      </w:r>
    </w:p>
    <w:p w14:paraId="1E456DDA" w14:textId="28306DFC" w:rsidR="00EB0D4E" w:rsidRDefault="00EB0D4E" w:rsidP="00EB0D4E">
      <w:pPr>
        <w:pStyle w:val="Normal1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7.1.2 </w:t>
      </w:r>
      <w:r w:rsidR="002E00D3">
        <w:rPr>
          <w:rFonts w:ascii="Arial" w:hAnsi="Arial" w:cs="Arial"/>
          <w:sz w:val="22"/>
          <w:szCs w:val="22"/>
        </w:rPr>
        <w:t>O prazo para visita técnica iniciar-se-á no dia útil seguinte ao da publicação do Edital, estendendo-se até o dia útil anterior à data prevista para a abertura da sessão pública.</w:t>
      </w:r>
    </w:p>
    <w:p w14:paraId="1B1C4FDC" w14:textId="295B7215" w:rsidR="002E00D3" w:rsidRDefault="002E00D3" w:rsidP="00EB0D4E">
      <w:pPr>
        <w:pStyle w:val="Normal1"/>
        <w:ind w:left="10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7.1.3 Para</w:t>
      </w:r>
      <w:proofErr w:type="gramEnd"/>
      <w:r>
        <w:rPr>
          <w:rFonts w:ascii="Arial" w:hAnsi="Arial" w:cs="Arial"/>
          <w:sz w:val="22"/>
          <w:szCs w:val="22"/>
        </w:rPr>
        <w:t xml:space="preserve"> a visita técnica o proponente, ou seu representante legal, deverá estar devidamente identif</w:t>
      </w:r>
      <w:r w:rsidR="0015347E">
        <w:rPr>
          <w:rFonts w:ascii="Arial" w:hAnsi="Arial" w:cs="Arial"/>
          <w:sz w:val="22"/>
          <w:szCs w:val="22"/>
        </w:rPr>
        <w:t>icado, apresentando</w:t>
      </w:r>
      <w:r>
        <w:rPr>
          <w:rFonts w:ascii="Arial" w:hAnsi="Arial" w:cs="Arial"/>
          <w:sz w:val="22"/>
          <w:szCs w:val="22"/>
        </w:rPr>
        <w:t xml:space="preserve"> documento de identidade civil e documento expedido pela empresa comprovando sua habilitação para o ato.</w:t>
      </w:r>
    </w:p>
    <w:p w14:paraId="39194056" w14:textId="0E03D12B" w:rsidR="002E00D3" w:rsidRDefault="002E00D3" w:rsidP="00EB0D4E">
      <w:pPr>
        <w:pStyle w:val="Normal1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7.1.4 Eventuais dúvidas de natureza técnica </w:t>
      </w:r>
      <w:r w:rsidR="00451E70">
        <w:rPr>
          <w:rFonts w:ascii="Arial" w:hAnsi="Arial" w:cs="Arial"/>
          <w:sz w:val="22"/>
          <w:szCs w:val="22"/>
        </w:rPr>
        <w:t>decorrentes da realização da vistoria deverão ser encaminhadas à Comissão de Licitação.</w:t>
      </w:r>
    </w:p>
    <w:p w14:paraId="5019EF72" w14:textId="22722EBF" w:rsidR="00451E70" w:rsidRPr="00BB5F8F" w:rsidRDefault="00451E70" w:rsidP="00EB0D4E">
      <w:pPr>
        <w:pStyle w:val="Normal1"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B5F8F"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7.1.5 </w:t>
      </w:r>
      <w:r w:rsidR="00BB5F8F" w:rsidRPr="00BB5F8F">
        <w:rPr>
          <w:rFonts w:ascii="Arial" w:hAnsi="Arial" w:cs="Arial"/>
          <w:b/>
          <w:sz w:val="22"/>
          <w:szCs w:val="22"/>
          <w:highlight w:val="lightGray"/>
          <w:u w:val="single"/>
        </w:rPr>
        <w:t>(SUPRESSÃO)</w:t>
      </w:r>
    </w:p>
    <w:p w14:paraId="37457314" w14:textId="77777777" w:rsidR="00AB38B3" w:rsidRDefault="00AB38B3" w:rsidP="00AB38B3">
      <w:pPr>
        <w:pStyle w:val="Normal1"/>
        <w:ind w:left="480"/>
        <w:jc w:val="both"/>
        <w:rPr>
          <w:rFonts w:ascii="Arial" w:hAnsi="Arial" w:cs="Arial"/>
          <w:sz w:val="22"/>
          <w:szCs w:val="22"/>
        </w:rPr>
      </w:pPr>
    </w:p>
    <w:p w14:paraId="52376DAE" w14:textId="3D8EB03E" w:rsidR="009E6B25" w:rsidRPr="000755DA" w:rsidRDefault="00AB38B3" w:rsidP="000E24E8">
      <w:pPr>
        <w:pStyle w:val="Normal1"/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</w:rPr>
      </w:pPr>
      <w:r w:rsidRPr="000755DA">
        <w:rPr>
          <w:rFonts w:ascii="Arial" w:hAnsi="Arial" w:cs="Arial"/>
          <w:b/>
          <w:sz w:val="22"/>
          <w:szCs w:val="22"/>
        </w:rPr>
        <w:t>DA PARTICIPAÇÃO EM CONSÓRCIO</w:t>
      </w:r>
    </w:p>
    <w:p w14:paraId="260C1F87" w14:textId="1E70C607" w:rsidR="00AB38B3" w:rsidRDefault="00AB38B3" w:rsidP="00AB38B3">
      <w:pPr>
        <w:pStyle w:val="Normal1"/>
        <w:ind w:left="48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755DA">
        <w:rPr>
          <w:rFonts w:ascii="Arial" w:hAnsi="Arial" w:cs="Arial"/>
          <w:sz w:val="22"/>
          <w:szCs w:val="22"/>
        </w:rPr>
        <w:t>8.1 Não</w:t>
      </w:r>
      <w:proofErr w:type="gramEnd"/>
      <w:r w:rsidRPr="000755DA">
        <w:rPr>
          <w:rFonts w:ascii="Arial" w:hAnsi="Arial" w:cs="Arial"/>
          <w:sz w:val="22"/>
          <w:szCs w:val="22"/>
        </w:rPr>
        <w:t xml:space="preserve"> será admitida a participação de consórcio</w:t>
      </w:r>
      <w:r w:rsidR="000755DA" w:rsidRPr="000755DA">
        <w:rPr>
          <w:rFonts w:ascii="Arial" w:hAnsi="Arial" w:cs="Arial"/>
          <w:sz w:val="22"/>
          <w:szCs w:val="22"/>
        </w:rPr>
        <w:t>.</w:t>
      </w:r>
    </w:p>
    <w:p w14:paraId="0ADFE882" w14:textId="77777777" w:rsidR="00A03AC7" w:rsidRPr="00DE768B" w:rsidRDefault="00A03AC7" w:rsidP="00A03AC7">
      <w:pPr>
        <w:pStyle w:val="PargrafodaLista"/>
        <w:shd w:val="clear" w:color="auto" w:fill="FFFFFF" w:themeFill="background1"/>
        <w:spacing w:before="200" w:after="200"/>
        <w:contextualSpacing w:val="0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>
        <w:rPr>
          <w:rFonts w:ascii="Arial" w:hAnsi="Arial" w:cs="Arial"/>
          <w:sz w:val="22"/>
          <w:szCs w:val="22"/>
        </w:rPr>
        <w:t xml:space="preserve">8.1.1. </w:t>
      </w:r>
      <w:r w:rsidRPr="00DE768B">
        <w:rPr>
          <w:rFonts w:ascii="Arial" w:hAnsi="Arial" w:cs="Arial"/>
          <w:b/>
          <w:sz w:val="22"/>
          <w:szCs w:val="22"/>
          <w:highlight w:val="lightGray"/>
          <w:u w:val="single"/>
        </w:rPr>
        <w:t>Avaliando o caso concreto, verificamos que a obra objeto da licitação não apresenta vulto ou complexidade técnica que justifique a participação de empresas consorciadas. Neste caso, a participação dos consórcios não garantiria e/ou ampliaria a competitividade, podendo até restringir a concorrência, pois as empresas consorciadas poderiam deixar de competir entre si, formalizando acordos para eliminar a competição, levando a Administração a não selecionar a proposta mais vantajosa.</w:t>
      </w:r>
    </w:p>
    <w:p w14:paraId="717E6711" w14:textId="3DF2136C" w:rsidR="00A03AC7" w:rsidRPr="00A03AC7" w:rsidRDefault="00A03AC7" w:rsidP="00A03AC7">
      <w:pPr>
        <w:pStyle w:val="Normal1"/>
        <w:ind w:left="480"/>
        <w:jc w:val="both"/>
        <w:rPr>
          <w:rFonts w:ascii="Arial" w:hAnsi="Arial" w:cs="Arial"/>
          <w:sz w:val="22"/>
          <w:szCs w:val="22"/>
        </w:rPr>
      </w:pPr>
    </w:p>
    <w:p w14:paraId="5C940231" w14:textId="77777777" w:rsidR="00AB38B3" w:rsidRDefault="00AB38B3" w:rsidP="00AB38B3">
      <w:pPr>
        <w:pStyle w:val="Normal1"/>
        <w:ind w:left="480"/>
        <w:jc w:val="both"/>
        <w:rPr>
          <w:rFonts w:ascii="Arial" w:hAnsi="Arial" w:cs="Arial"/>
          <w:b/>
          <w:sz w:val="22"/>
          <w:szCs w:val="22"/>
        </w:rPr>
      </w:pPr>
    </w:p>
    <w:p w14:paraId="48205FC2" w14:textId="4183139B" w:rsidR="00AB38B3" w:rsidRPr="00AF4FAE" w:rsidRDefault="00AB38B3" w:rsidP="000E24E8">
      <w:pPr>
        <w:pStyle w:val="Normal1"/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AF4FAE">
        <w:rPr>
          <w:rFonts w:ascii="Arial" w:hAnsi="Arial" w:cs="Arial"/>
          <w:b/>
          <w:sz w:val="22"/>
          <w:szCs w:val="22"/>
          <w:highlight w:val="lightGray"/>
        </w:rPr>
        <w:t>DO ENVIO DA PROPOSTA</w:t>
      </w:r>
    </w:p>
    <w:p w14:paraId="03CBAA00" w14:textId="481349D1" w:rsidR="00AB38B3" w:rsidRDefault="00AB38B3" w:rsidP="00AB38B3">
      <w:pPr>
        <w:pStyle w:val="Normal1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 </w:t>
      </w:r>
      <w:r w:rsidR="00392EE6">
        <w:rPr>
          <w:rFonts w:ascii="Arial" w:hAnsi="Arial" w:cs="Arial"/>
          <w:sz w:val="22"/>
          <w:szCs w:val="22"/>
        </w:rPr>
        <w:t xml:space="preserve">A proponente deverá encaminhar a PROPOSTA por meio de sistema eletrônico – </w:t>
      </w:r>
      <w:hyperlink r:id="rId21" w:history="1">
        <w:r w:rsidR="00392EE6" w:rsidRPr="00821028">
          <w:rPr>
            <w:rStyle w:val="Hyperlink"/>
            <w:rFonts w:ascii="Arial" w:hAnsi="Arial" w:cs="Arial"/>
            <w:sz w:val="22"/>
            <w:szCs w:val="22"/>
          </w:rPr>
          <w:t>www.comprasgovernamentais.gov.br</w:t>
        </w:r>
      </w:hyperlink>
      <w:r w:rsidR="00392EE6">
        <w:rPr>
          <w:rFonts w:ascii="Arial" w:hAnsi="Arial" w:cs="Arial"/>
          <w:sz w:val="22"/>
          <w:szCs w:val="22"/>
        </w:rPr>
        <w:t xml:space="preserve"> – SISTEMA SIASG </w:t>
      </w:r>
      <w:proofErr w:type="spellStart"/>
      <w:r w:rsidR="00392EE6">
        <w:rPr>
          <w:rFonts w:ascii="Arial" w:hAnsi="Arial" w:cs="Arial"/>
          <w:sz w:val="22"/>
          <w:szCs w:val="22"/>
        </w:rPr>
        <w:t>Comprasnet</w:t>
      </w:r>
      <w:proofErr w:type="spellEnd"/>
      <w:r w:rsidR="00392EE6">
        <w:rPr>
          <w:rFonts w:ascii="Arial" w:hAnsi="Arial" w:cs="Arial"/>
          <w:sz w:val="22"/>
          <w:szCs w:val="22"/>
        </w:rPr>
        <w:t xml:space="preserve"> – quando, então, </w:t>
      </w:r>
      <w:r w:rsidR="00392EE6" w:rsidRPr="00E119A2">
        <w:rPr>
          <w:rFonts w:ascii="Arial" w:hAnsi="Arial" w:cs="Arial"/>
          <w:sz w:val="22"/>
          <w:szCs w:val="22"/>
        </w:rPr>
        <w:t>encerrar-se-á, automaticamente, a fase de recebimento das propostas.</w:t>
      </w:r>
    </w:p>
    <w:p w14:paraId="2703ACCC" w14:textId="5216FF76" w:rsidR="00392EE6" w:rsidRDefault="00392EE6" w:rsidP="00AB38B3">
      <w:pPr>
        <w:pStyle w:val="Normal1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 Todas as referências de tempo no Edital, no aviso e durante a sessão pública observarão o horário de Brasília – DF.</w:t>
      </w:r>
    </w:p>
    <w:p w14:paraId="57532124" w14:textId="11767F50" w:rsidR="00392EE6" w:rsidRDefault="00392EE6" w:rsidP="00AB38B3">
      <w:pPr>
        <w:pStyle w:val="Normal1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9.3 A proponente será responsável por todas as transações que forem efetuadas em seu nome </w:t>
      </w:r>
      <w:r w:rsidR="002919BB">
        <w:rPr>
          <w:rFonts w:ascii="Arial" w:hAnsi="Arial" w:cs="Arial"/>
          <w:sz w:val="22"/>
          <w:szCs w:val="22"/>
        </w:rPr>
        <w:t>no sistema eletrônico, assumindo como firmes e verdadeiras suas propostas e lances.</w:t>
      </w:r>
    </w:p>
    <w:p w14:paraId="7F0C2F10" w14:textId="01A60089" w:rsidR="002919BB" w:rsidRDefault="002919BB" w:rsidP="00AB38B3">
      <w:pPr>
        <w:pStyle w:val="Normal1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9.4 </w:t>
      </w:r>
      <w:r w:rsidR="001017D4">
        <w:rPr>
          <w:rFonts w:ascii="Arial" w:hAnsi="Arial" w:cs="Arial"/>
          <w:sz w:val="22"/>
          <w:szCs w:val="22"/>
        </w:rPr>
        <w:t xml:space="preserve">Incumbirá à proponente </w:t>
      </w:r>
      <w:r w:rsidR="006805DF">
        <w:rPr>
          <w:rFonts w:ascii="Arial" w:hAnsi="Arial" w:cs="Arial"/>
          <w:sz w:val="22"/>
          <w:szCs w:val="22"/>
        </w:rPr>
        <w:t>acompanhar as operações no sistema eletrônico durante a sessão pública do RDC, ficando responsável pelo ônus decorrente da perda de negócios, diante da inobservância de quaisquer mensagens emitidas pelo sistema ou de sua desconexão.</w:t>
      </w:r>
    </w:p>
    <w:p w14:paraId="771BD421" w14:textId="7AF59750" w:rsidR="006805DF" w:rsidRDefault="006805DF" w:rsidP="00AB38B3">
      <w:pPr>
        <w:pStyle w:val="Normal1"/>
        <w:ind w:left="480"/>
        <w:jc w:val="both"/>
        <w:rPr>
          <w:rFonts w:ascii="Arial" w:hAnsi="Arial" w:cs="Arial"/>
          <w:sz w:val="22"/>
          <w:szCs w:val="22"/>
        </w:rPr>
      </w:pPr>
      <w:r w:rsidRPr="008442B3">
        <w:rPr>
          <w:rFonts w:ascii="Arial" w:hAnsi="Arial" w:cs="Arial"/>
          <w:sz w:val="22"/>
          <w:szCs w:val="22"/>
        </w:rPr>
        <w:t>9.5 Até a abertura da sessão, as proponentes poderão retirar ou substituir as propostas apresentadas.</w:t>
      </w:r>
    </w:p>
    <w:p w14:paraId="3ABAD69E" w14:textId="3BDC084D" w:rsidR="006805DF" w:rsidRDefault="006805DF" w:rsidP="00AB38B3">
      <w:pPr>
        <w:pStyle w:val="Normal1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9.6 A proponente deverá enviar sua proposta mediante o preenchimento, no sistema eletrônico, dos seguintes campos:</w:t>
      </w:r>
    </w:p>
    <w:p w14:paraId="0A8C1A5D" w14:textId="672F9EEA" w:rsidR="006805DF" w:rsidRDefault="006805DF" w:rsidP="000E24E8">
      <w:pPr>
        <w:pStyle w:val="Normal1"/>
        <w:numPr>
          <w:ilvl w:val="2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F677F">
        <w:rPr>
          <w:rFonts w:ascii="Arial" w:hAnsi="Arial" w:cs="Arial"/>
          <w:sz w:val="22"/>
          <w:szCs w:val="22"/>
          <w:highlight w:val="lightGray"/>
          <w:u w:val="single"/>
        </w:rPr>
        <w:lastRenderedPageBreak/>
        <w:t>Valor de Desconto com até quatro casas decimais;</w:t>
      </w:r>
    </w:p>
    <w:p w14:paraId="1B18FC92" w14:textId="289E3C8A" w:rsidR="00F95AD4" w:rsidRDefault="006805DF" w:rsidP="000E24E8">
      <w:pPr>
        <w:pStyle w:val="Normal1"/>
        <w:numPr>
          <w:ilvl w:val="2"/>
          <w:numId w:val="1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5F677F">
        <w:rPr>
          <w:rFonts w:ascii="Arial" w:hAnsi="Arial" w:cs="Arial"/>
          <w:sz w:val="22"/>
          <w:szCs w:val="22"/>
          <w:highlight w:val="lightGray"/>
          <w:u w:val="single"/>
        </w:rPr>
        <w:t>Descrição do Objeto</w:t>
      </w:r>
      <w:r w:rsidR="00F95AD4">
        <w:rPr>
          <w:rFonts w:ascii="Arial" w:hAnsi="Arial" w:cs="Arial"/>
          <w:sz w:val="22"/>
          <w:szCs w:val="22"/>
          <w:u w:val="single"/>
        </w:rPr>
        <w:t xml:space="preserve">; </w:t>
      </w:r>
    </w:p>
    <w:p w14:paraId="300023C0" w14:textId="77777777" w:rsidR="00F95AD4" w:rsidRDefault="006805DF" w:rsidP="000E24E8">
      <w:pPr>
        <w:pStyle w:val="Normal1"/>
        <w:numPr>
          <w:ilvl w:val="2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Todas as especificações do objeto contidas na proposta vinculam a Contratada.</w:t>
      </w:r>
      <w:r w:rsidR="00F95AD4">
        <w:rPr>
          <w:rFonts w:ascii="Arial" w:hAnsi="Arial" w:cs="Arial"/>
          <w:sz w:val="22"/>
          <w:szCs w:val="22"/>
        </w:rPr>
        <w:t xml:space="preserve"> </w:t>
      </w:r>
    </w:p>
    <w:p w14:paraId="3CC67B69" w14:textId="77777777" w:rsidR="00F95AD4" w:rsidRDefault="006805DF" w:rsidP="000E24E8">
      <w:pPr>
        <w:pStyle w:val="Normal1"/>
        <w:numPr>
          <w:ilvl w:val="2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95AD4">
        <w:rPr>
          <w:rFonts w:ascii="Arial" w:hAnsi="Arial" w:cs="Arial"/>
          <w:sz w:val="22"/>
          <w:szCs w:val="22"/>
        </w:rPr>
        <w:t xml:space="preserve">Nos valores propostos </w:t>
      </w:r>
      <w:r w:rsidR="00774EB4" w:rsidRPr="00F95AD4">
        <w:rPr>
          <w:rFonts w:ascii="Arial" w:hAnsi="Arial" w:cs="Arial"/>
          <w:sz w:val="22"/>
          <w:szCs w:val="22"/>
        </w:rPr>
        <w:t>estarão inclusos todos os custos operacionais, encargos previdenciários, trabalhistas, comerciais e quaisquer outros que incidam direta ou indiretamente na prestação dos serviços.</w:t>
      </w:r>
      <w:r w:rsidR="00F95AD4">
        <w:rPr>
          <w:rFonts w:ascii="Arial" w:hAnsi="Arial" w:cs="Arial"/>
          <w:sz w:val="22"/>
          <w:szCs w:val="22"/>
        </w:rPr>
        <w:t xml:space="preserve"> </w:t>
      </w:r>
    </w:p>
    <w:p w14:paraId="01F9EEBC" w14:textId="77777777" w:rsidR="00F95AD4" w:rsidRDefault="00774EB4" w:rsidP="000E24E8">
      <w:pPr>
        <w:pStyle w:val="Normal1"/>
        <w:numPr>
          <w:ilvl w:val="2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95AD4">
        <w:rPr>
          <w:rFonts w:ascii="Arial" w:hAnsi="Arial" w:cs="Arial"/>
          <w:sz w:val="22"/>
          <w:szCs w:val="22"/>
        </w:rPr>
        <w:t xml:space="preserve">O prazo de validade da proposta não será inferior </w:t>
      </w:r>
      <w:r w:rsidRPr="00263175">
        <w:rPr>
          <w:rFonts w:ascii="Arial" w:hAnsi="Arial" w:cs="Arial"/>
          <w:b/>
          <w:sz w:val="22"/>
          <w:szCs w:val="22"/>
          <w:highlight w:val="lightGray"/>
          <w:u w:val="single"/>
        </w:rPr>
        <w:t>a 120 (cento e vinte) dias</w:t>
      </w:r>
      <w:r w:rsidRPr="00F95AD4">
        <w:rPr>
          <w:rFonts w:ascii="Arial" w:hAnsi="Arial" w:cs="Arial"/>
          <w:sz w:val="22"/>
          <w:szCs w:val="22"/>
        </w:rPr>
        <w:t xml:space="preserve">, a contar da data de sua apresentação. </w:t>
      </w:r>
    </w:p>
    <w:p w14:paraId="18819CF8" w14:textId="0F13B456" w:rsidR="00774EB4" w:rsidRPr="00F95AD4" w:rsidRDefault="00774EB4" w:rsidP="000E24E8">
      <w:pPr>
        <w:pStyle w:val="Normal1"/>
        <w:numPr>
          <w:ilvl w:val="2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95AD4">
        <w:rPr>
          <w:rFonts w:ascii="Arial" w:hAnsi="Arial" w:cs="Arial"/>
          <w:sz w:val="22"/>
          <w:szCs w:val="22"/>
        </w:rPr>
        <w:t>O preço proposto será de exclusiva responsabilidade da proponente, não lhe assistindo o direito de pleitear qualquer alteração do mesmo, sob a alegação de erro, omissão ou qualquer outro pretexto.</w:t>
      </w:r>
    </w:p>
    <w:p w14:paraId="34B92C82" w14:textId="77777777" w:rsidR="00D43152" w:rsidRDefault="00D43152" w:rsidP="00D43152">
      <w:pPr>
        <w:pStyle w:val="Normal1"/>
        <w:ind w:left="1080"/>
        <w:jc w:val="both"/>
        <w:rPr>
          <w:rFonts w:ascii="Arial" w:hAnsi="Arial" w:cs="Arial"/>
          <w:sz w:val="22"/>
          <w:szCs w:val="22"/>
        </w:rPr>
      </w:pPr>
    </w:p>
    <w:p w14:paraId="7706D556" w14:textId="2335E42D" w:rsidR="00D43152" w:rsidRPr="00AF4FAE" w:rsidRDefault="00D43152" w:rsidP="000E24E8">
      <w:pPr>
        <w:pStyle w:val="Normal1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AF4FAE">
        <w:rPr>
          <w:rFonts w:ascii="Arial" w:hAnsi="Arial" w:cs="Arial"/>
          <w:b/>
          <w:sz w:val="22"/>
          <w:szCs w:val="22"/>
          <w:highlight w:val="lightGray"/>
        </w:rPr>
        <w:t>DA SESSÃO PÚBLICA</w:t>
      </w:r>
    </w:p>
    <w:p w14:paraId="48DD6E36" w14:textId="05E3542E" w:rsidR="00D43152" w:rsidRDefault="00D43152" w:rsidP="00D43152">
      <w:pPr>
        <w:pStyle w:val="Normal1"/>
        <w:ind w:left="480"/>
        <w:jc w:val="both"/>
        <w:rPr>
          <w:rFonts w:ascii="Arial" w:hAnsi="Arial" w:cs="Arial"/>
          <w:sz w:val="22"/>
          <w:szCs w:val="22"/>
        </w:rPr>
      </w:pPr>
      <w:r w:rsidRPr="00D43152">
        <w:rPr>
          <w:rFonts w:ascii="Arial" w:hAnsi="Arial" w:cs="Arial"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A abertura da presente licitação dar-se-á em sessão pública, por meio de sistema eletrônico, na data, horário e local indicados neste Edital.</w:t>
      </w:r>
    </w:p>
    <w:p w14:paraId="7D21221A" w14:textId="7BE21B86" w:rsidR="00D43152" w:rsidRDefault="00D43152" w:rsidP="00D43152">
      <w:pPr>
        <w:pStyle w:val="Normal1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 Os trabalhos serão conduzidos por servidor público do IFRS </w:t>
      </w:r>
      <w:r w:rsidRPr="00D43152">
        <w:rPr>
          <w:rFonts w:ascii="Arial" w:hAnsi="Arial" w:cs="Arial"/>
          <w:i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</w:t>
      </w:r>
      <w:r w:rsidR="00DB7639">
        <w:rPr>
          <w:rFonts w:ascii="Arial" w:hAnsi="Arial" w:cs="Arial"/>
          <w:sz w:val="22"/>
          <w:szCs w:val="22"/>
        </w:rPr>
        <w:t>Bento Gonçalves</w:t>
      </w:r>
      <w:r>
        <w:rPr>
          <w:rFonts w:ascii="Arial" w:hAnsi="Arial" w:cs="Arial"/>
          <w:sz w:val="22"/>
          <w:szCs w:val="22"/>
        </w:rPr>
        <w:t xml:space="preserve">, denominado Presidente da Comissão, mediante a inserção e monitoramento de dados gerados ou transferidos no endereço eletrônico </w:t>
      </w:r>
      <w:hyperlink r:id="rId22" w:history="1">
        <w:r w:rsidRPr="00934217">
          <w:rPr>
            <w:rStyle w:val="Hyperlink"/>
            <w:rFonts w:ascii="Arial" w:hAnsi="Arial" w:cs="Arial"/>
            <w:sz w:val="22"/>
            <w:szCs w:val="22"/>
          </w:rPr>
          <w:t>www.comprasgovernamentais.gov.br</w:t>
        </w:r>
      </w:hyperlink>
    </w:p>
    <w:p w14:paraId="510E1EBF" w14:textId="287A4D42" w:rsidR="00D43152" w:rsidRDefault="00C37B60" w:rsidP="00D43152">
      <w:pPr>
        <w:pStyle w:val="Normal1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 O sistema disponibilizará campo próprio para troca de mensagens entre a Comissão e as proponentes.</w:t>
      </w:r>
    </w:p>
    <w:p w14:paraId="4E1F7939" w14:textId="391687D3" w:rsidR="00C37B60" w:rsidRDefault="00C37B60" w:rsidP="00D43152">
      <w:pPr>
        <w:pStyle w:val="Normal1"/>
        <w:ind w:left="4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10.4 Caberá</w:t>
      </w:r>
      <w:proofErr w:type="gramEnd"/>
      <w:r>
        <w:rPr>
          <w:rFonts w:ascii="Arial" w:hAnsi="Arial" w:cs="Arial"/>
          <w:sz w:val="22"/>
          <w:szCs w:val="22"/>
        </w:rPr>
        <w:t xml:space="preserve"> à proponente acompanhar as operações no sistema eletrônico durante a sessão pública do RDC, ficando responsável pelo ônus decorrente da perda de negócios diante da inobservância de qualquer mensagem emitida pelo sistema ou de sua desconexão.</w:t>
      </w:r>
    </w:p>
    <w:p w14:paraId="3BA80D64" w14:textId="4B7676FB" w:rsidR="00C37B60" w:rsidRDefault="00C37B60" w:rsidP="00D43152">
      <w:pPr>
        <w:pStyle w:val="Normal1"/>
        <w:ind w:left="4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10.5 No</w:t>
      </w:r>
      <w:proofErr w:type="gramEnd"/>
      <w:r>
        <w:rPr>
          <w:rFonts w:ascii="Arial" w:hAnsi="Arial" w:cs="Arial"/>
          <w:sz w:val="22"/>
          <w:szCs w:val="22"/>
        </w:rPr>
        <w:t xml:space="preserve"> caso de desconexão, cada proponente deverá de imediato, sob sua inteira responsabilidade, providenciar sua conexão ao sistema.</w:t>
      </w:r>
    </w:p>
    <w:p w14:paraId="1ABF6450" w14:textId="77777777" w:rsidR="00C37B60" w:rsidRDefault="00C37B60" w:rsidP="00D43152">
      <w:pPr>
        <w:pStyle w:val="Normal1"/>
        <w:ind w:left="480"/>
        <w:jc w:val="both"/>
        <w:rPr>
          <w:rFonts w:ascii="Arial" w:hAnsi="Arial" w:cs="Arial"/>
          <w:sz w:val="22"/>
          <w:szCs w:val="22"/>
        </w:rPr>
      </w:pPr>
    </w:p>
    <w:p w14:paraId="3B77FE78" w14:textId="463E557E" w:rsidR="00C37B60" w:rsidRPr="00AF4FAE" w:rsidRDefault="00C37B60" w:rsidP="000E24E8">
      <w:pPr>
        <w:pStyle w:val="Normal1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AF4FAE">
        <w:rPr>
          <w:rFonts w:ascii="Arial" w:hAnsi="Arial" w:cs="Arial"/>
          <w:b/>
          <w:sz w:val="22"/>
          <w:szCs w:val="22"/>
          <w:highlight w:val="lightGray"/>
        </w:rPr>
        <w:t>DA PREFERÊNCIA ME/EPP E DESEMPATE</w:t>
      </w:r>
    </w:p>
    <w:p w14:paraId="6DA9C1DE" w14:textId="62D3F9BC" w:rsidR="00C37B60" w:rsidRDefault="00C37B60" w:rsidP="00C37B60">
      <w:pPr>
        <w:pStyle w:val="Normal1"/>
        <w:ind w:left="4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11.1 Nos</w:t>
      </w:r>
      <w:proofErr w:type="gramEnd"/>
      <w:r>
        <w:rPr>
          <w:rFonts w:ascii="Arial" w:hAnsi="Arial" w:cs="Arial"/>
          <w:sz w:val="22"/>
          <w:szCs w:val="22"/>
        </w:rPr>
        <w:t xml:space="preserve"> termos da Lei Complementar n° 123, de 14 de dezembro </w:t>
      </w:r>
      <w:r w:rsidR="004A62B2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2006, considera-se empate aquelas situações em que a proposta apresentada pela microempresa ou empresa de pequeno porte seja igual ou até 10% (dez por cento) superior à proposta mais bem classificada.</w:t>
      </w:r>
    </w:p>
    <w:p w14:paraId="31811E95" w14:textId="39D23271" w:rsidR="00C37B60" w:rsidRDefault="00C37B60" w:rsidP="00C37B60">
      <w:pPr>
        <w:pStyle w:val="Normal1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11.1.1 </w:t>
      </w:r>
      <w:r w:rsidR="009D5D30">
        <w:rPr>
          <w:rFonts w:ascii="Arial" w:hAnsi="Arial" w:cs="Arial"/>
          <w:sz w:val="22"/>
          <w:szCs w:val="22"/>
        </w:rPr>
        <w:t>A microempresa ou empresa de pequeno porte que apresentou proposta mais vantajosa poderá apresentar nova proposta de preço inferior à proposta mais bem classificada.</w:t>
      </w:r>
    </w:p>
    <w:p w14:paraId="4AD072D5" w14:textId="4C0C676A" w:rsidR="009D5D30" w:rsidRDefault="009D5D30" w:rsidP="00C37B60">
      <w:pPr>
        <w:pStyle w:val="Normal1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11.1.2 Caso não seja apresentada a nova proposta de que trata o subitem anterior, as demais microempresas ou empresas de pequeno porte proponentes </w:t>
      </w:r>
      <w:r w:rsidR="00902797">
        <w:rPr>
          <w:rFonts w:ascii="Arial" w:hAnsi="Arial" w:cs="Arial"/>
          <w:sz w:val="22"/>
          <w:szCs w:val="22"/>
        </w:rPr>
        <w:t>com propostas até 10% (dez por cento) superiores à proposta mais bem classificada serão convidadas a exercer o mesmo direito, conforme a ordem de vantagem de suas propostas.</w:t>
      </w:r>
    </w:p>
    <w:p w14:paraId="7306197B" w14:textId="0BAAFDF0" w:rsidR="00902797" w:rsidRDefault="00902797" w:rsidP="00C37B60">
      <w:pPr>
        <w:pStyle w:val="Normal1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11.1.3 A participação em licitação na condição de microempresa ou empresa de pequeno porte, sem que haja o enquadramento nessas categorias, ensejará a </w:t>
      </w:r>
      <w:r>
        <w:rPr>
          <w:rFonts w:ascii="Arial" w:hAnsi="Arial" w:cs="Arial"/>
          <w:sz w:val="22"/>
          <w:szCs w:val="22"/>
        </w:rPr>
        <w:lastRenderedPageBreak/>
        <w:t>aplicação das sanções previstas em Lei e a exclusão do regime de tratamento diferenciado.</w:t>
      </w:r>
    </w:p>
    <w:p w14:paraId="5333F781" w14:textId="081F2F25" w:rsidR="00902797" w:rsidRDefault="00902797" w:rsidP="00C37B60">
      <w:pPr>
        <w:pStyle w:val="Normal1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11.1.4 No caso de equivalência de valores apresentados pelas ME/EPP(s) que se encontrem nos intervalos estabelecidos nos §§ 1º e 2º do art. 44, da Lei Complementar n° 123/06, prevalecerá o lance recebido e registrado cronologicamente em primeiro lugar que poderá apresentar maior desconto.</w:t>
      </w:r>
    </w:p>
    <w:p w14:paraId="4480468C" w14:textId="75132E78" w:rsidR="00902797" w:rsidRDefault="00902797" w:rsidP="007B7757">
      <w:pPr>
        <w:pStyle w:val="Normal1"/>
        <w:ind w:left="4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11.2 Após</w:t>
      </w:r>
      <w:proofErr w:type="gramEnd"/>
      <w:r>
        <w:rPr>
          <w:rFonts w:ascii="Arial" w:hAnsi="Arial" w:cs="Arial"/>
          <w:sz w:val="22"/>
          <w:szCs w:val="22"/>
        </w:rPr>
        <w:t xml:space="preserve"> o exercício de preferência de que trata o subitem anterior, havendo empate entre duas ou mais propostas em primeiro lugar, prevalecerá a proposta recebida e registrada cronologicamente em primeiro lugar.</w:t>
      </w:r>
    </w:p>
    <w:p w14:paraId="0484C8AC" w14:textId="77777777" w:rsidR="00902797" w:rsidRDefault="00902797" w:rsidP="00C37B60">
      <w:pPr>
        <w:pStyle w:val="Normal1"/>
        <w:ind w:left="1080"/>
        <w:jc w:val="both"/>
        <w:rPr>
          <w:rFonts w:ascii="Arial" w:hAnsi="Arial" w:cs="Arial"/>
          <w:sz w:val="22"/>
          <w:szCs w:val="22"/>
        </w:rPr>
      </w:pPr>
    </w:p>
    <w:p w14:paraId="4C49B4A0" w14:textId="1129C504" w:rsidR="00472034" w:rsidRPr="007F3265" w:rsidRDefault="00472034" w:rsidP="000E24E8">
      <w:pPr>
        <w:pStyle w:val="Normal1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7F3265">
        <w:rPr>
          <w:rFonts w:ascii="Arial" w:hAnsi="Arial" w:cs="Arial"/>
          <w:b/>
          <w:sz w:val="22"/>
          <w:szCs w:val="22"/>
          <w:highlight w:val="lightGray"/>
        </w:rPr>
        <w:t>DA ACEITABILIDADE DA PROPOSTA</w:t>
      </w:r>
    </w:p>
    <w:p w14:paraId="0A77E62D" w14:textId="7F054938" w:rsidR="00472034" w:rsidRDefault="00472034" w:rsidP="00472034">
      <w:pPr>
        <w:pStyle w:val="Normal1"/>
        <w:ind w:left="480"/>
        <w:jc w:val="both"/>
        <w:rPr>
          <w:rFonts w:ascii="Arial" w:hAnsi="Arial" w:cs="Arial"/>
          <w:sz w:val="22"/>
          <w:szCs w:val="22"/>
        </w:rPr>
      </w:pPr>
      <w:r w:rsidRPr="00472034">
        <w:rPr>
          <w:rFonts w:ascii="Arial" w:hAnsi="Arial" w:cs="Arial"/>
          <w:sz w:val="22"/>
          <w:szCs w:val="22"/>
        </w:rPr>
        <w:t>12.1</w:t>
      </w:r>
      <w:r>
        <w:rPr>
          <w:rFonts w:ascii="Arial" w:hAnsi="Arial" w:cs="Arial"/>
          <w:sz w:val="22"/>
          <w:szCs w:val="22"/>
        </w:rPr>
        <w:t xml:space="preserve"> A comissão examinará a proposta classificada em primeiro lugar quanto ao preço, a sua exequibilidade, bem como quanto ao cumprimento das especificações do objeto.</w:t>
      </w:r>
    </w:p>
    <w:p w14:paraId="2069343A" w14:textId="5E1C86B7" w:rsidR="00472034" w:rsidRDefault="00472034" w:rsidP="000E24E8">
      <w:pPr>
        <w:pStyle w:val="Normal1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Será desclassificada a proposta que:</w:t>
      </w:r>
    </w:p>
    <w:p w14:paraId="347797E3" w14:textId="21B7F353" w:rsidR="00472034" w:rsidRDefault="00472034" w:rsidP="000E24E8">
      <w:pPr>
        <w:pStyle w:val="Normal1"/>
        <w:numPr>
          <w:ilvl w:val="2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Não tiver em conformidade com os requisitos estabelecidos neste Edital</w:t>
      </w:r>
      <w:r w:rsidR="007776CD">
        <w:rPr>
          <w:rFonts w:ascii="Arial" w:hAnsi="Arial" w:cs="Arial"/>
          <w:sz w:val="22"/>
          <w:szCs w:val="22"/>
        </w:rPr>
        <w:t>;</w:t>
      </w:r>
    </w:p>
    <w:p w14:paraId="5E6D53AC" w14:textId="7A5022B2" w:rsidR="007776CD" w:rsidRDefault="007776CD" w:rsidP="000E24E8">
      <w:pPr>
        <w:pStyle w:val="Normal1"/>
        <w:numPr>
          <w:ilvl w:val="2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Contiver vícios ou ilegalidades, for omissa ou apresentar irregularidades ou defeitos capazes de dificultar o julgamento;</w:t>
      </w:r>
    </w:p>
    <w:p w14:paraId="08532F74" w14:textId="7C77B8D2" w:rsidR="007776CD" w:rsidRPr="008442B3" w:rsidRDefault="007776CD" w:rsidP="000E24E8">
      <w:pPr>
        <w:pStyle w:val="Normal1"/>
        <w:numPr>
          <w:ilvl w:val="2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Não apresentar as especificações técnicas exigidas </w:t>
      </w:r>
      <w:r w:rsidRPr="008442B3">
        <w:rPr>
          <w:rFonts w:ascii="Arial" w:hAnsi="Arial" w:cs="Arial"/>
          <w:sz w:val="22"/>
          <w:szCs w:val="22"/>
        </w:rPr>
        <w:t>no Anexo I- Projeto Básico;</w:t>
      </w:r>
    </w:p>
    <w:p w14:paraId="613D01B7" w14:textId="298F9715" w:rsidR="007776CD" w:rsidRDefault="007776CD" w:rsidP="000E24E8">
      <w:pPr>
        <w:pStyle w:val="Normal1"/>
        <w:numPr>
          <w:ilvl w:val="2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442B3">
        <w:rPr>
          <w:rFonts w:ascii="Arial" w:hAnsi="Arial" w:cs="Arial"/>
          <w:sz w:val="22"/>
          <w:szCs w:val="22"/>
        </w:rPr>
        <w:t>Contiver oferta de vantagem não prevista neste</w:t>
      </w:r>
      <w:r>
        <w:rPr>
          <w:rFonts w:ascii="Arial" w:hAnsi="Arial" w:cs="Arial"/>
          <w:sz w:val="22"/>
          <w:szCs w:val="22"/>
        </w:rPr>
        <w:t xml:space="preserve"> edital, inclusive financiamentos subsidiados ou a fundo perdido, ou apresentar preço ou vantagem baseada nas ofertas dos demais proponentes;</w:t>
      </w:r>
    </w:p>
    <w:p w14:paraId="35200C96" w14:textId="625780ED" w:rsidR="007776CD" w:rsidRDefault="007776CD" w:rsidP="000E24E8">
      <w:pPr>
        <w:pStyle w:val="Normal1"/>
        <w:numPr>
          <w:ilvl w:val="2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na composição de seus preços:</w:t>
      </w:r>
    </w:p>
    <w:p w14:paraId="5B4A86ED" w14:textId="568EA185" w:rsidR="007776CD" w:rsidRDefault="007776CD" w:rsidP="000E24E8">
      <w:pPr>
        <w:pStyle w:val="Normal1"/>
        <w:numPr>
          <w:ilvl w:val="3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Taxa de Encargos Sociais ou taxa de B.D.I. inverossímil;</w:t>
      </w:r>
    </w:p>
    <w:p w14:paraId="38D760F4" w14:textId="77777777" w:rsidR="007776CD" w:rsidRDefault="007776CD" w:rsidP="000E24E8">
      <w:pPr>
        <w:pStyle w:val="Normal1"/>
        <w:numPr>
          <w:ilvl w:val="3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Custo de insumos em desacordo com os preços de mercado;</w:t>
      </w:r>
    </w:p>
    <w:p w14:paraId="1A8E5B76" w14:textId="62D37E82" w:rsidR="007776CD" w:rsidRDefault="007776CD" w:rsidP="000E24E8">
      <w:pPr>
        <w:pStyle w:val="Normal1"/>
        <w:numPr>
          <w:ilvl w:val="3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Quantitativos de mão-de-obra, materiais ou equipamentos insuficientes para compor a unidade dos serviços.</w:t>
      </w:r>
    </w:p>
    <w:p w14:paraId="6042B48D" w14:textId="77777777" w:rsidR="003B6FBB" w:rsidRPr="00BD6765" w:rsidRDefault="0056447E" w:rsidP="000E24E8">
      <w:pPr>
        <w:pStyle w:val="PargrafodaLista"/>
        <w:numPr>
          <w:ilvl w:val="1"/>
          <w:numId w:val="18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b/>
          <w:sz w:val="22"/>
          <w:szCs w:val="22"/>
          <w:highlight w:val="lightGray"/>
          <w:u w:val="single"/>
        </w:rPr>
      </w:pPr>
      <w:r w:rsidRPr="00BD6765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>Será desclassificada a proposta ou o lance vencedor nos quais se verifique que qualquer um dos seus custos unitários supera o correspondente custo unitário de referência fixado pela Administração, em conformidade com os projetos anexos a este edital.</w:t>
      </w:r>
    </w:p>
    <w:p w14:paraId="1F0E9E0B" w14:textId="0E3FE6DB" w:rsidR="00601FC4" w:rsidRPr="003B6FBB" w:rsidRDefault="0056447E" w:rsidP="000E24E8">
      <w:pPr>
        <w:pStyle w:val="PargrafodaLista"/>
        <w:numPr>
          <w:ilvl w:val="1"/>
          <w:numId w:val="18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56447E">
        <w:rPr>
          <w:rFonts w:ascii="Arial" w:eastAsia="Arial" w:hAnsi="Arial" w:cs="Arial"/>
          <w:sz w:val="22"/>
          <w:szCs w:val="22"/>
        </w:rPr>
        <w:t xml:space="preserve"> </w:t>
      </w:r>
      <w:r w:rsidR="00601FC4" w:rsidRPr="003B6FBB">
        <w:rPr>
          <w:rFonts w:ascii="Arial" w:hAnsi="Arial" w:cs="Arial"/>
          <w:sz w:val="22"/>
          <w:szCs w:val="22"/>
        </w:rPr>
        <w:t>Será igualmente desclassificada a proposta manifestamente inexequível. Considera-se inexequível a proposta que comprovadamente for insuficiente para a cobertura dos custos da contratação, apresente preços unitários simbólicos, irrisórios ou de valor zero, incompatíveis com os preços dos insumos e salários de mercado, acrescidos dos respectivos encargos, ainda que o ato convocatório da licitação não tenha estabelecido limites mínimos, exceto quando se referirem a materiais e instalações de propriedade da própria proponente, para os quais ele renuncie a parcela ou à totalidade da remuneração.</w:t>
      </w:r>
    </w:p>
    <w:p w14:paraId="60D3D839" w14:textId="1F7BDD65" w:rsidR="00601FC4" w:rsidRDefault="00601FC4" w:rsidP="00601FC4">
      <w:pPr>
        <w:pStyle w:val="Normal1"/>
        <w:ind w:left="1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12.5.1 O exame de inexequibilidade observará a fórmula prevista no art. 41, do Decreto n° 7.581, de 201</w:t>
      </w:r>
      <w:r w:rsidR="00D5235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3160E3E1" w14:textId="0A269684" w:rsidR="001520B2" w:rsidRDefault="001520B2" w:rsidP="00601FC4">
      <w:pPr>
        <w:pStyle w:val="Normal1"/>
        <w:ind w:left="1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12.5.1.1 Consideram-se inexequíveis as propostas com valor global inferiores a 70% (setenta por cento) do menor dos seguintes valores:</w:t>
      </w:r>
    </w:p>
    <w:p w14:paraId="6DE92BC1" w14:textId="5011147B" w:rsidR="00D52359" w:rsidRDefault="00D52359" w:rsidP="00601FC4">
      <w:pPr>
        <w:pStyle w:val="Normal1"/>
        <w:ind w:left="1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a) </w:t>
      </w:r>
      <w:r w:rsidR="001520B2">
        <w:rPr>
          <w:rFonts w:ascii="Arial" w:hAnsi="Arial" w:cs="Arial"/>
          <w:sz w:val="22"/>
          <w:szCs w:val="22"/>
        </w:rPr>
        <w:t>Média aritmética dos valores das propostas superiores a 50% (cinquenta por cento) do valor do orçamento estimado pela administração pública; ou</w:t>
      </w:r>
    </w:p>
    <w:p w14:paraId="533943B3" w14:textId="538DFE44" w:rsidR="001520B2" w:rsidRDefault="001520B2" w:rsidP="00601FC4">
      <w:pPr>
        <w:pStyle w:val="Normal1"/>
        <w:ind w:left="1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Valor do orçamento estimado pela Administração Pública.</w:t>
      </w:r>
    </w:p>
    <w:p w14:paraId="1C83D8B4" w14:textId="012A6C6B" w:rsidR="001520B2" w:rsidRDefault="001520B2" w:rsidP="00601FC4">
      <w:pPr>
        <w:pStyle w:val="Normal1"/>
        <w:ind w:left="1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12.5.2 Se houver indícios de inexequibilidade da proposta de preço, ou em caso da necessidade de esclarecimentos complementares, poderão ser efetuadas </w:t>
      </w:r>
      <w:r w:rsidR="007B02E8">
        <w:rPr>
          <w:rFonts w:ascii="Arial" w:hAnsi="Arial" w:cs="Arial"/>
          <w:sz w:val="22"/>
          <w:szCs w:val="22"/>
        </w:rPr>
        <w:t>diligências, na forma do § 2º do art. 24 da Lei n° 12.462, de 2011, a exemplo das enumeradas no subitem 9.4 do Anexo VII-A da IN SEGES/MP n° 5, de 2017.</w:t>
      </w:r>
    </w:p>
    <w:p w14:paraId="10D61D30" w14:textId="4BFDCEC3" w:rsidR="007B02E8" w:rsidRDefault="00663176" w:rsidP="00663176">
      <w:pPr>
        <w:pStyle w:val="Normal1"/>
        <w:ind w:left="1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B02E8">
        <w:rPr>
          <w:rFonts w:ascii="Arial" w:hAnsi="Arial" w:cs="Arial"/>
          <w:sz w:val="22"/>
          <w:szCs w:val="22"/>
        </w:rPr>
        <w:t xml:space="preserve">2.5.2.1 </w:t>
      </w:r>
      <w:r>
        <w:rPr>
          <w:rFonts w:ascii="Arial" w:hAnsi="Arial" w:cs="Arial"/>
          <w:sz w:val="22"/>
          <w:szCs w:val="22"/>
        </w:rPr>
        <w:t>Na hipótese acima, a proponente deverá demonstrar que o valor da proposta é compatível com a execução do objeto licitado no que se refere aos custos dos insumos e aos coeficientes de produtividade adotados nas composições de custos unitários.</w:t>
      </w:r>
    </w:p>
    <w:p w14:paraId="7506F599" w14:textId="6C5CA3F6" w:rsidR="00663176" w:rsidRDefault="00663176" w:rsidP="00663176">
      <w:pPr>
        <w:pStyle w:val="Normal1"/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12.5.2.2 A análise de exequibilidade da proposta não considerará materiais e instalações a serem fornecidos pela proponente em relação aos quais ele renuncie a parcela ou à totalidade da remuneração, desde que a renúncia esteja expressa na proposta.</w:t>
      </w:r>
    </w:p>
    <w:p w14:paraId="144669FC" w14:textId="37823624" w:rsidR="00663176" w:rsidRDefault="00663176" w:rsidP="00663176">
      <w:pPr>
        <w:pStyle w:val="Normal1"/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12.5.3 Qualquer </w:t>
      </w:r>
      <w:r w:rsidR="00CF261D">
        <w:rPr>
          <w:rFonts w:ascii="Arial" w:hAnsi="Arial" w:cs="Arial"/>
          <w:sz w:val="22"/>
          <w:szCs w:val="22"/>
        </w:rPr>
        <w:t>interessado poderá requerer que se realizem diligências para aferir a exequibilidade e a legalidade das propostas, devendo apresentar as provas ou os indícios que fundamentam a suspeita</w:t>
      </w:r>
      <w:r w:rsidR="00823C8D">
        <w:rPr>
          <w:rFonts w:ascii="Arial" w:hAnsi="Arial" w:cs="Arial"/>
          <w:sz w:val="22"/>
          <w:szCs w:val="22"/>
        </w:rPr>
        <w:t xml:space="preserve">. </w:t>
      </w:r>
    </w:p>
    <w:p w14:paraId="54CA031E" w14:textId="77777777" w:rsidR="00823C8D" w:rsidRDefault="00823C8D" w:rsidP="00663176">
      <w:pPr>
        <w:pStyle w:val="Normal1"/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12.5.4 A Comissão poderá convocar a proponente para enviar documento digital, por meio de funcionalidade disponível no sistema, estabelecendo no “chat” prazo mínimo de 2 (duas) horas, sob pena de não aceitação da proposta.</w:t>
      </w:r>
    </w:p>
    <w:p w14:paraId="1C7E3291" w14:textId="0D9D9E90" w:rsidR="00A323A3" w:rsidRDefault="00823C8D" w:rsidP="00A323A3">
      <w:pPr>
        <w:pStyle w:val="Normal1"/>
        <w:ind w:left="2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12.5.4.1 </w:t>
      </w:r>
      <w:r w:rsidR="00A323A3">
        <w:rPr>
          <w:rFonts w:ascii="Arial" w:hAnsi="Arial" w:cs="Arial"/>
          <w:sz w:val="22"/>
          <w:szCs w:val="22"/>
        </w:rPr>
        <w:t>O prazo estabelecido pela Comissão poderá ser prorrogado por solicitação escrita e justificada da proponente, formulada antes de findo o prazo estabelecido, e formalmente aceita pelo Presidente da Comissão.</w:t>
      </w:r>
    </w:p>
    <w:p w14:paraId="05519F65" w14:textId="77777777" w:rsidR="00A323A3" w:rsidRDefault="00A323A3" w:rsidP="00A323A3">
      <w:pPr>
        <w:pStyle w:val="Normal1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12.6 A proposta inicial deverá ser emitida por computador ou datilografia, redigida em língua portuguesa, com clareza, sem emendas, rasuras, acréscimos ou entrelinhas, devidamente datada e assinada, deverá conter:</w:t>
      </w:r>
    </w:p>
    <w:p w14:paraId="72D8B055" w14:textId="09909E63" w:rsidR="00A323A3" w:rsidRDefault="00A323A3" w:rsidP="00A323A3">
      <w:pPr>
        <w:pStyle w:val="Normal1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12.6.1 </w:t>
      </w:r>
      <w:r w:rsidRPr="002D7BEA">
        <w:rPr>
          <w:rFonts w:ascii="Arial" w:hAnsi="Arial" w:cs="Arial"/>
          <w:b/>
          <w:sz w:val="22"/>
          <w:szCs w:val="22"/>
        </w:rPr>
        <w:t>Carta de Apresentação da Proposta</w:t>
      </w:r>
      <w:r>
        <w:rPr>
          <w:rFonts w:ascii="Arial" w:hAnsi="Arial" w:cs="Arial"/>
          <w:sz w:val="22"/>
          <w:szCs w:val="22"/>
        </w:rPr>
        <w:t xml:space="preserve">, conforme modelo </w:t>
      </w:r>
      <w:r w:rsidRPr="000A604C">
        <w:rPr>
          <w:rFonts w:ascii="Arial" w:hAnsi="Arial" w:cs="Arial"/>
          <w:sz w:val="22"/>
          <w:szCs w:val="22"/>
          <w:highlight w:val="yellow"/>
        </w:rPr>
        <w:t>Anexo III</w:t>
      </w:r>
      <w:r>
        <w:rPr>
          <w:rFonts w:ascii="Arial" w:hAnsi="Arial" w:cs="Arial"/>
          <w:sz w:val="22"/>
          <w:szCs w:val="22"/>
        </w:rPr>
        <w:t xml:space="preserve"> deste Edital: </w:t>
      </w:r>
    </w:p>
    <w:p w14:paraId="2DD354EF" w14:textId="3376E477" w:rsidR="00A323A3" w:rsidRDefault="00A323A3" w:rsidP="00A323A3">
      <w:pPr>
        <w:pStyle w:val="Normal1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12.6.1.1 Especificações do objeto de forma clara, observadas as especificações constantes dos projetos elaborados pela Administração;</w:t>
      </w:r>
    </w:p>
    <w:p w14:paraId="65CAE317" w14:textId="128F35AF" w:rsidR="00A323A3" w:rsidRDefault="00A323A3" w:rsidP="00A323A3">
      <w:pPr>
        <w:pStyle w:val="Normal1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12.6.1.2 Valor global da proposta, em algarismo, expresso em moeda corrente nacional (real).</w:t>
      </w:r>
    </w:p>
    <w:p w14:paraId="30E14E81" w14:textId="77777777" w:rsidR="00F95AD4" w:rsidRDefault="00A323A3" w:rsidP="00F95AD4">
      <w:pPr>
        <w:pStyle w:val="Normal1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12.6.1.3 Prazo de validade da proposta não inferior a 120 (cento e vinte) dias, a contar da data de abertura do certame;</w:t>
      </w:r>
    </w:p>
    <w:p w14:paraId="1745D6A6" w14:textId="7E57D45A" w:rsidR="00A323A3" w:rsidRDefault="00F95AD4" w:rsidP="00F95AD4">
      <w:pPr>
        <w:pStyle w:val="Normal1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12.6.1.4 </w:t>
      </w:r>
      <w:r w:rsidR="00A323A3">
        <w:rPr>
          <w:rFonts w:ascii="Arial" w:hAnsi="Arial" w:cs="Arial"/>
          <w:sz w:val="22"/>
          <w:szCs w:val="22"/>
        </w:rPr>
        <w:t>Dados do responsável para assinatura do Contrato.</w:t>
      </w:r>
    </w:p>
    <w:p w14:paraId="24A3DE72" w14:textId="7D3F0C6D" w:rsidR="00A323A3" w:rsidRDefault="00EB2E9C" w:rsidP="00EB2E9C">
      <w:pPr>
        <w:pStyle w:val="Normal1"/>
        <w:ind w:left="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12.6.2 </w:t>
      </w:r>
      <w:r w:rsidRPr="002D7BEA">
        <w:rPr>
          <w:rFonts w:ascii="Arial" w:hAnsi="Arial" w:cs="Arial"/>
          <w:b/>
          <w:sz w:val="22"/>
          <w:szCs w:val="22"/>
        </w:rPr>
        <w:t>Planilha de Custos Unitários</w:t>
      </w:r>
      <w:r>
        <w:rPr>
          <w:rFonts w:ascii="Arial" w:hAnsi="Arial" w:cs="Arial"/>
          <w:sz w:val="22"/>
          <w:szCs w:val="22"/>
        </w:rPr>
        <w:t xml:space="preserve">, conforme </w:t>
      </w:r>
      <w:r w:rsidR="00947BF6" w:rsidRPr="005474A0">
        <w:rPr>
          <w:rFonts w:ascii="Arial" w:hAnsi="Arial" w:cs="Arial"/>
          <w:sz w:val="22"/>
          <w:szCs w:val="22"/>
          <w:highlight w:val="yellow"/>
        </w:rPr>
        <w:t>A</w:t>
      </w:r>
      <w:r w:rsidRPr="005474A0">
        <w:rPr>
          <w:rFonts w:ascii="Arial" w:hAnsi="Arial" w:cs="Arial"/>
          <w:sz w:val="22"/>
          <w:szCs w:val="22"/>
          <w:highlight w:val="yellow"/>
        </w:rPr>
        <w:t>nexo</w:t>
      </w:r>
      <w:r w:rsidR="002E63CD" w:rsidRPr="005474A0">
        <w:rPr>
          <w:rFonts w:ascii="Arial" w:hAnsi="Arial" w:cs="Arial"/>
          <w:sz w:val="22"/>
          <w:szCs w:val="22"/>
          <w:highlight w:val="yellow"/>
        </w:rPr>
        <w:t xml:space="preserve"> I</w:t>
      </w:r>
      <w:r w:rsidR="007E3B34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Projeto Básico: </w:t>
      </w:r>
    </w:p>
    <w:p w14:paraId="69954BBB" w14:textId="64CECC06" w:rsidR="005646A8" w:rsidRDefault="005646A8" w:rsidP="005646A8">
      <w:pPr>
        <w:pStyle w:val="Normal1"/>
        <w:ind w:left="2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12.6.2.1 Nos preços cotados deverão estar incluídos todos os insumos que os compõem, tais como despesas com impostos, taxas, fretes, seguros e quaisquer outros que incidam na contratação do objeto;</w:t>
      </w:r>
    </w:p>
    <w:p w14:paraId="26AA0D59" w14:textId="30B04A96" w:rsidR="005646A8" w:rsidRDefault="005646A8" w:rsidP="005646A8">
      <w:pPr>
        <w:pStyle w:val="Normal1"/>
        <w:ind w:left="2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12.6.2.2 Todos os dados informados pela proponente em sua planilha deverão refletir com fidelidade os custos especificados e a margem de lucro pretendida;</w:t>
      </w:r>
    </w:p>
    <w:p w14:paraId="014434F5" w14:textId="7DC08F93" w:rsidR="005646A8" w:rsidRDefault="005646A8" w:rsidP="005646A8">
      <w:pPr>
        <w:pStyle w:val="Normal1"/>
        <w:ind w:left="2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12.6.2.3 Não se admitirá, na proposta de preços, custos identificados mediante uso da expressão “verba” ou de unidades genéricas. </w:t>
      </w:r>
    </w:p>
    <w:p w14:paraId="2983F6B1" w14:textId="1F0771DB" w:rsidR="005646A8" w:rsidRDefault="005646A8" w:rsidP="005646A8">
      <w:pPr>
        <w:pStyle w:val="Normal1"/>
        <w:ind w:left="2220"/>
        <w:jc w:val="both"/>
        <w:rPr>
          <w:rFonts w:ascii="Arial" w:hAnsi="Arial" w:cs="Arial"/>
          <w:sz w:val="22"/>
          <w:szCs w:val="22"/>
        </w:rPr>
      </w:pPr>
      <w:r w:rsidRPr="00537D5F">
        <w:rPr>
          <w:rFonts w:ascii="Arial" w:hAnsi="Arial" w:cs="Arial"/>
          <w:sz w:val="22"/>
          <w:szCs w:val="22"/>
        </w:rPr>
        <w:t xml:space="preserve">12.6.2.4 </w:t>
      </w:r>
      <w:r w:rsidRPr="00ED4ABF">
        <w:rPr>
          <w:rFonts w:ascii="Arial" w:hAnsi="Arial" w:cs="Arial"/>
          <w:b/>
          <w:sz w:val="22"/>
          <w:szCs w:val="22"/>
          <w:highlight w:val="lightGray"/>
          <w:u w:val="single"/>
        </w:rPr>
        <w:t>O percentual de desconto apresentado pelos proponentes incidirá linearmente sobre os preços de todos os itens da Planilha de Custos Unitários, nos termos do art. 19, § 3°, da Lei n° 12.462/2011</w:t>
      </w:r>
      <w:r w:rsidRPr="00ED4ABF">
        <w:rPr>
          <w:rFonts w:ascii="Arial" w:hAnsi="Arial" w:cs="Arial"/>
          <w:b/>
          <w:sz w:val="22"/>
          <w:szCs w:val="22"/>
        </w:rPr>
        <w:t>.</w:t>
      </w:r>
    </w:p>
    <w:p w14:paraId="141259B0" w14:textId="6A79E852" w:rsidR="005646A8" w:rsidRPr="00ED4ABF" w:rsidRDefault="005646A8" w:rsidP="005646A8">
      <w:pPr>
        <w:pStyle w:val="Normal1"/>
        <w:ind w:left="22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7D5F">
        <w:rPr>
          <w:rFonts w:ascii="Arial" w:hAnsi="Arial" w:cs="Arial"/>
          <w:sz w:val="22"/>
          <w:szCs w:val="22"/>
        </w:rPr>
        <w:t xml:space="preserve">12.6.2.5 </w:t>
      </w:r>
      <w:r w:rsidRPr="00ED4ABF">
        <w:rPr>
          <w:rFonts w:ascii="Arial" w:hAnsi="Arial" w:cs="Arial"/>
          <w:b/>
          <w:sz w:val="22"/>
          <w:szCs w:val="22"/>
          <w:highlight w:val="lightGray"/>
          <w:u w:val="single"/>
        </w:rPr>
        <w:t>O desconto apresentado será estendido a eventuais termos aditivos.</w:t>
      </w:r>
    </w:p>
    <w:p w14:paraId="61D28F4B" w14:textId="50ED5385" w:rsidR="005646A8" w:rsidRDefault="005646A8" w:rsidP="005646A8">
      <w:pPr>
        <w:pStyle w:val="Normal1"/>
        <w:ind w:left="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12.6.3 </w:t>
      </w:r>
      <w:r w:rsidRPr="002D7BEA">
        <w:rPr>
          <w:rFonts w:ascii="Arial" w:hAnsi="Arial" w:cs="Arial"/>
          <w:b/>
          <w:sz w:val="22"/>
          <w:szCs w:val="22"/>
        </w:rPr>
        <w:t>Cronograma Físico- Financeiro,</w:t>
      </w:r>
      <w:r>
        <w:rPr>
          <w:rFonts w:ascii="Arial" w:hAnsi="Arial" w:cs="Arial"/>
          <w:sz w:val="22"/>
          <w:szCs w:val="22"/>
        </w:rPr>
        <w:t xml:space="preserve"> conforme </w:t>
      </w:r>
      <w:r w:rsidRPr="005474A0">
        <w:rPr>
          <w:rFonts w:ascii="Arial" w:hAnsi="Arial" w:cs="Arial"/>
          <w:sz w:val="22"/>
          <w:szCs w:val="22"/>
          <w:highlight w:val="yellow"/>
        </w:rPr>
        <w:t>Anexo</w:t>
      </w:r>
      <w:r w:rsidR="00D00792">
        <w:rPr>
          <w:rFonts w:ascii="Arial" w:hAnsi="Arial" w:cs="Arial"/>
          <w:sz w:val="22"/>
          <w:szCs w:val="22"/>
          <w:highlight w:val="yellow"/>
        </w:rPr>
        <w:t xml:space="preserve"> I </w:t>
      </w:r>
      <w:r w:rsidR="007E3B3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Projeto Básico:</w:t>
      </w:r>
    </w:p>
    <w:p w14:paraId="12D3C71B" w14:textId="1E2940A8" w:rsidR="005646A8" w:rsidRDefault="005646A8" w:rsidP="005646A8">
      <w:pPr>
        <w:pStyle w:val="Normal1"/>
        <w:ind w:left="2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12.6.3.1 O cronograma físico-financeiro proposto pelo licitante deverá observar o cronograma de desembolso máximo por período constante do Projeto Básico.</w:t>
      </w:r>
    </w:p>
    <w:p w14:paraId="4170C458" w14:textId="6B2416A9" w:rsidR="005646A8" w:rsidRDefault="005646A8" w:rsidP="005646A8">
      <w:pPr>
        <w:pStyle w:val="Normal1"/>
        <w:ind w:left="2220"/>
        <w:jc w:val="both"/>
        <w:rPr>
          <w:rFonts w:ascii="Arial" w:hAnsi="Arial" w:cs="Arial"/>
          <w:sz w:val="22"/>
          <w:szCs w:val="22"/>
        </w:rPr>
      </w:pPr>
      <w:r w:rsidRPr="002D7BEA">
        <w:rPr>
          <w:rFonts w:ascii="Arial" w:hAnsi="Arial" w:cs="Arial"/>
          <w:sz w:val="22"/>
          <w:szCs w:val="22"/>
        </w:rPr>
        <w:t>12.6.3.2 Será adotado o pagamento proporcional dos valores pertinentes à Administração Local relativamente ao andamento físico do objeto contratual, nos termos definidos no Projeto Básico e no respectivo Cronograma.</w:t>
      </w:r>
    </w:p>
    <w:p w14:paraId="54E9D86E" w14:textId="19BDFD84" w:rsidR="005646A8" w:rsidRDefault="005646A8" w:rsidP="005646A8">
      <w:pPr>
        <w:pStyle w:val="Normal1"/>
        <w:ind w:left="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12.6.4 </w:t>
      </w:r>
      <w:r w:rsidRPr="002D7BEA">
        <w:rPr>
          <w:rFonts w:ascii="Arial" w:hAnsi="Arial" w:cs="Arial"/>
          <w:b/>
          <w:sz w:val="22"/>
          <w:szCs w:val="22"/>
        </w:rPr>
        <w:t>Planilha de Composição de Custos Unitários</w:t>
      </w:r>
      <w:r>
        <w:rPr>
          <w:rFonts w:ascii="Arial" w:hAnsi="Arial" w:cs="Arial"/>
          <w:sz w:val="22"/>
          <w:szCs w:val="22"/>
        </w:rPr>
        <w:t xml:space="preserve">, conforme </w:t>
      </w:r>
      <w:r w:rsidRPr="005474A0">
        <w:rPr>
          <w:rFonts w:ascii="Arial" w:hAnsi="Arial" w:cs="Arial"/>
          <w:sz w:val="22"/>
          <w:szCs w:val="22"/>
          <w:highlight w:val="yellow"/>
        </w:rPr>
        <w:t>Anexo</w:t>
      </w:r>
      <w:r w:rsidR="002E63CD" w:rsidRPr="005474A0">
        <w:rPr>
          <w:rFonts w:ascii="Arial" w:hAnsi="Arial" w:cs="Arial"/>
          <w:sz w:val="22"/>
          <w:szCs w:val="22"/>
          <w:highlight w:val="yellow"/>
        </w:rPr>
        <w:t xml:space="preserve"> I</w:t>
      </w:r>
      <w:r w:rsidR="007E3B34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Projeto Básico;</w:t>
      </w:r>
    </w:p>
    <w:p w14:paraId="611AC46A" w14:textId="355EE1CD" w:rsidR="005646A8" w:rsidRDefault="005646A8" w:rsidP="0064556F">
      <w:pPr>
        <w:pStyle w:val="Normal1"/>
        <w:ind w:left="2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12.6.4.1</w:t>
      </w:r>
      <w:r w:rsidR="0064556F">
        <w:rPr>
          <w:rFonts w:ascii="Arial" w:hAnsi="Arial" w:cs="Arial"/>
          <w:sz w:val="22"/>
          <w:szCs w:val="22"/>
        </w:rPr>
        <w:t xml:space="preserve"> Na composição dos preços unitários a proponente deverá apresentar discriminadamente as parcelas relativas à mão de obra, materiais, equipamentos e serviços;</w:t>
      </w:r>
    </w:p>
    <w:p w14:paraId="754D666A" w14:textId="08A219BA" w:rsidR="0064556F" w:rsidRDefault="0064556F" w:rsidP="0064556F">
      <w:pPr>
        <w:pStyle w:val="Normal1"/>
        <w:ind w:left="2220"/>
        <w:jc w:val="both"/>
        <w:rPr>
          <w:rFonts w:ascii="Arial" w:hAnsi="Arial" w:cs="Arial"/>
          <w:sz w:val="22"/>
          <w:szCs w:val="22"/>
        </w:rPr>
      </w:pPr>
      <w:r w:rsidRPr="00537D5F">
        <w:rPr>
          <w:rFonts w:ascii="Arial" w:hAnsi="Arial" w:cs="Arial"/>
          <w:sz w:val="22"/>
          <w:szCs w:val="22"/>
        </w:rPr>
        <w:t>12.6.4.2 Eventuais modificações nas composições de custos unitários deverão assegurar que o custo unitário total do item seja idêntico ao respectivo preço registrado na Planilha Orçamentária descontada, em consonância com a regra do art. 19 § 3º, da Lei n° 12.462/2011.</w:t>
      </w:r>
    </w:p>
    <w:p w14:paraId="5A7D0127" w14:textId="7AAFC14A" w:rsidR="0064556F" w:rsidRDefault="0064556F" w:rsidP="0064556F">
      <w:pPr>
        <w:pStyle w:val="Normal1"/>
        <w:ind w:left="2220"/>
        <w:jc w:val="both"/>
        <w:rPr>
          <w:rFonts w:ascii="Arial" w:hAnsi="Arial" w:cs="Arial"/>
          <w:sz w:val="22"/>
          <w:szCs w:val="22"/>
        </w:rPr>
      </w:pPr>
      <w:r w:rsidRPr="00537D5F">
        <w:rPr>
          <w:rFonts w:ascii="Arial" w:hAnsi="Arial" w:cs="Arial"/>
          <w:sz w:val="22"/>
          <w:szCs w:val="22"/>
        </w:rPr>
        <w:t>12.6.4.3 Caso o proponente declare que adota as mesmas composições de custos unitários nessa licitação, com a aplicação de desconto linear, o proponente estará dispensado da apresentação da referida planilha, nos termos do art. 40, §2º, alínea “b”, do Decreto n° 7.581/2011 (referência Acórdão TC n° 1197/2014-P).</w:t>
      </w:r>
    </w:p>
    <w:p w14:paraId="59144BE0" w14:textId="4B6BA14C" w:rsidR="0064556F" w:rsidRDefault="002D7BEA" w:rsidP="002D7BEA">
      <w:pPr>
        <w:pStyle w:val="Normal1"/>
        <w:ind w:left="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12.6.5 Planilha de </w:t>
      </w:r>
      <w:r w:rsidRPr="00947BF6">
        <w:rPr>
          <w:rFonts w:ascii="Arial" w:hAnsi="Arial" w:cs="Arial"/>
          <w:b/>
          <w:sz w:val="22"/>
          <w:szCs w:val="22"/>
        </w:rPr>
        <w:t>Composição de Benefícios e Despesas Indiretas – BDI</w:t>
      </w:r>
      <w:r>
        <w:rPr>
          <w:rFonts w:ascii="Arial" w:hAnsi="Arial" w:cs="Arial"/>
          <w:sz w:val="22"/>
          <w:szCs w:val="22"/>
        </w:rPr>
        <w:t xml:space="preserve">, detalhando todos os seus componentes, em forma percentual, conforme </w:t>
      </w:r>
      <w:r w:rsidRPr="00422EE1">
        <w:rPr>
          <w:rFonts w:ascii="Arial" w:hAnsi="Arial" w:cs="Arial"/>
          <w:sz w:val="22"/>
          <w:szCs w:val="22"/>
          <w:highlight w:val="yellow"/>
        </w:rPr>
        <w:t>Anexo</w:t>
      </w:r>
      <w:r w:rsidR="002E63CD" w:rsidRPr="00422EE1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E63CD" w:rsidRPr="005474A0">
        <w:rPr>
          <w:rFonts w:ascii="Arial" w:hAnsi="Arial" w:cs="Arial"/>
          <w:sz w:val="22"/>
          <w:szCs w:val="22"/>
          <w:highlight w:val="yellow"/>
        </w:rPr>
        <w:t>I</w:t>
      </w:r>
      <w:r w:rsidRPr="00825130">
        <w:rPr>
          <w:rFonts w:ascii="Arial" w:hAnsi="Arial" w:cs="Arial"/>
          <w:sz w:val="22"/>
          <w:szCs w:val="22"/>
        </w:rPr>
        <w:t xml:space="preserve"> </w:t>
      </w:r>
      <w:r w:rsidR="007E3B34">
        <w:rPr>
          <w:rFonts w:ascii="Arial" w:hAnsi="Arial" w:cs="Arial"/>
          <w:sz w:val="22"/>
          <w:szCs w:val="22"/>
        </w:rPr>
        <w:t>-</w:t>
      </w:r>
      <w:r w:rsidR="00CF7455">
        <w:rPr>
          <w:rFonts w:ascii="Arial" w:hAnsi="Arial" w:cs="Arial"/>
          <w:sz w:val="22"/>
          <w:szCs w:val="22"/>
        </w:rPr>
        <w:t xml:space="preserve"> Projeto Básico;</w:t>
      </w:r>
    </w:p>
    <w:p w14:paraId="4295B4B2" w14:textId="51C4E2FB" w:rsidR="00CF7455" w:rsidRDefault="00CF7455" w:rsidP="00CF7455">
      <w:pPr>
        <w:pStyle w:val="Normal1"/>
        <w:ind w:left="2220"/>
        <w:jc w:val="both"/>
        <w:rPr>
          <w:rFonts w:ascii="Arial" w:hAnsi="Arial" w:cs="Arial"/>
          <w:color w:val="auto"/>
          <w:sz w:val="22"/>
          <w:szCs w:val="22"/>
        </w:rPr>
      </w:pPr>
      <w:r w:rsidRPr="00825130">
        <w:rPr>
          <w:rFonts w:ascii="Arial" w:hAnsi="Arial" w:cs="Arial"/>
          <w:sz w:val="22"/>
          <w:szCs w:val="22"/>
        </w:rPr>
        <w:t>12.6.5.1 Os custos relativos a administração local, mobilização e desmobilização de canteiro</w:t>
      </w:r>
      <w:r w:rsidRPr="00825130">
        <w:rPr>
          <w:rFonts w:ascii="Arial" w:hAnsi="Arial" w:cs="Arial"/>
          <w:color w:val="FF0000"/>
          <w:sz w:val="22"/>
          <w:szCs w:val="22"/>
        </w:rPr>
        <w:t xml:space="preserve"> </w:t>
      </w:r>
      <w:r w:rsidRPr="00825130">
        <w:rPr>
          <w:rFonts w:ascii="Arial" w:hAnsi="Arial" w:cs="Arial"/>
          <w:color w:val="auto"/>
          <w:sz w:val="22"/>
          <w:szCs w:val="22"/>
        </w:rPr>
        <w:t>bem como quaisquer itens que possam ser apropriados como custo direto da obra, não poderão ser incluídos na composição do BDI, devendo ser cotados na planilha orçamentária.</w:t>
      </w:r>
    </w:p>
    <w:p w14:paraId="4871D353" w14:textId="44AEC7F9" w:rsidR="00CF7455" w:rsidRDefault="00CF7455" w:rsidP="00CF7455">
      <w:pPr>
        <w:pStyle w:val="Normal1"/>
        <w:ind w:left="22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12.6.5.2 As alíquotas dos tributos cotadas pela proponente não podem ser superiores aos limites estabelecidos na legislação tributária;</w:t>
      </w:r>
    </w:p>
    <w:p w14:paraId="593534C4" w14:textId="5BF0E192" w:rsidR="00681611" w:rsidRPr="00681611" w:rsidRDefault="00CF7455" w:rsidP="00681611">
      <w:pPr>
        <w:pStyle w:val="PargrafodaLista"/>
        <w:autoSpaceDN w:val="0"/>
        <w:spacing w:before="120" w:after="120"/>
        <w:ind w:left="22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12.6.5.</w:t>
      </w:r>
      <w:r w:rsidRPr="00681611">
        <w:rPr>
          <w:rFonts w:ascii="Arial" w:hAnsi="Arial" w:cs="Arial"/>
          <w:color w:val="auto"/>
          <w:sz w:val="22"/>
          <w:szCs w:val="22"/>
        </w:rPr>
        <w:t xml:space="preserve">3 </w:t>
      </w:r>
      <w:r w:rsidR="00681611" w:rsidRPr="00681611">
        <w:rPr>
          <w:rFonts w:ascii="Arial" w:eastAsia="Arial" w:hAnsi="Arial" w:cs="Arial"/>
          <w:sz w:val="22"/>
          <w:szCs w:val="22"/>
        </w:rPr>
        <w:t xml:space="preserve">As empresas sujeitas ao regime de tributação de incidência não-cumulativa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art. 3º das Leis 10.637/2002 e 10.833/2003, de forma </w:t>
      </w:r>
      <w:r w:rsidR="00681611" w:rsidRPr="00681611">
        <w:rPr>
          <w:rFonts w:ascii="Arial" w:eastAsia="Arial" w:hAnsi="Arial" w:cs="Arial"/>
          <w:sz w:val="22"/>
          <w:szCs w:val="22"/>
        </w:rPr>
        <w:lastRenderedPageBreak/>
        <w:t>a garantir que os preços contratados pela Administração Pública reflitam os benefícios tributários concedidos pela legislação tributária.</w:t>
      </w:r>
    </w:p>
    <w:p w14:paraId="69361C84" w14:textId="27368E28" w:rsidR="00681611" w:rsidRDefault="00681611" w:rsidP="00681611">
      <w:pPr>
        <w:pStyle w:val="PargrafodaLista"/>
        <w:autoSpaceDN w:val="0"/>
        <w:spacing w:before="120" w:after="120"/>
        <w:ind w:left="22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681611">
        <w:rPr>
          <w:rFonts w:ascii="Arial" w:eastAsia="Arial" w:hAnsi="Arial" w:cs="Arial"/>
          <w:sz w:val="22"/>
          <w:szCs w:val="22"/>
        </w:rPr>
        <w:t xml:space="preserve">12.6.5.4 As empresas optantes pelo Simples Nacional deverão apresentar os percentuais de ISS, PIS e COFINS, discriminados na composição do BDI, compatíveis as alíquotas a que estão obrigadas a recolher, conforme previsão contida no Anexo IV da Lei Complementar </w:t>
      </w:r>
      <w:proofErr w:type="gramStart"/>
      <w:r w:rsidRPr="00681611">
        <w:rPr>
          <w:rFonts w:ascii="Arial" w:eastAsia="Arial" w:hAnsi="Arial" w:cs="Arial"/>
          <w:sz w:val="22"/>
          <w:szCs w:val="22"/>
        </w:rPr>
        <w:t>n.º</w:t>
      </w:r>
      <w:proofErr w:type="gramEnd"/>
      <w:r w:rsidRPr="00681611">
        <w:rPr>
          <w:rFonts w:ascii="Arial" w:eastAsia="Arial" w:hAnsi="Arial" w:cs="Arial"/>
          <w:sz w:val="22"/>
          <w:szCs w:val="22"/>
        </w:rPr>
        <w:t xml:space="preserve"> 123/2006.</w:t>
      </w:r>
    </w:p>
    <w:p w14:paraId="72F85A5D" w14:textId="77777777" w:rsidR="00422EE1" w:rsidRDefault="00422EE1" w:rsidP="00681611">
      <w:pPr>
        <w:pStyle w:val="PargrafodaLista"/>
        <w:autoSpaceDN w:val="0"/>
        <w:spacing w:before="120" w:after="120"/>
        <w:ind w:left="2220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14:paraId="40FDD025" w14:textId="77777777" w:rsidR="00907B1C" w:rsidRDefault="00681611" w:rsidP="00907B1C">
      <w:pPr>
        <w:pStyle w:val="PargrafodaLista"/>
        <w:autoSpaceDN w:val="0"/>
        <w:spacing w:before="120" w:after="120"/>
        <w:ind w:left="2220"/>
        <w:contextualSpacing w:val="0"/>
        <w:jc w:val="both"/>
        <w:textAlignment w:val="baseline"/>
        <w:rPr>
          <w:rFonts w:eastAsia="Arial"/>
        </w:rPr>
      </w:pPr>
      <w:r w:rsidRPr="00907B1C">
        <w:rPr>
          <w:rFonts w:ascii="Arial" w:eastAsia="Arial" w:hAnsi="Arial" w:cs="Arial"/>
          <w:sz w:val="22"/>
          <w:szCs w:val="22"/>
        </w:rPr>
        <w:t xml:space="preserve">12.6.5.5 </w:t>
      </w:r>
      <w:r w:rsidR="00907B1C" w:rsidRPr="00907B1C">
        <w:rPr>
          <w:rFonts w:ascii="Arial" w:eastAsia="Arial" w:hAnsi="Arial" w:cs="Arial"/>
          <w:sz w:val="22"/>
          <w:szCs w:val="22"/>
        </w:rPr>
        <w:t xml:space="preserve">O encargo referente à Contribuição Previdenciária sobre a Receita Bruta (CPRB) deverá ser incluído apenas se a empresa usufrui do benefício da desoneração da folha de pagamento, conforme previsão contida no art. 7º da Lei </w:t>
      </w:r>
      <w:proofErr w:type="gramStart"/>
      <w:r w:rsidR="00907B1C" w:rsidRPr="00907B1C">
        <w:rPr>
          <w:rFonts w:ascii="Arial" w:eastAsia="Arial" w:hAnsi="Arial" w:cs="Arial"/>
          <w:sz w:val="22"/>
          <w:szCs w:val="22"/>
        </w:rPr>
        <w:t>n.º</w:t>
      </w:r>
      <w:proofErr w:type="gramEnd"/>
      <w:r w:rsidR="00907B1C" w:rsidRPr="00907B1C">
        <w:rPr>
          <w:rFonts w:ascii="Arial" w:eastAsia="Arial" w:hAnsi="Arial" w:cs="Arial"/>
          <w:sz w:val="22"/>
          <w:szCs w:val="22"/>
        </w:rPr>
        <w:t xml:space="preserve"> 12.546/2011</w:t>
      </w:r>
      <w:r w:rsidR="00907B1C" w:rsidRPr="00907B1C">
        <w:rPr>
          <w:rFonts w:eastAsia="Arial"/>
        </w:rPr>
        <w:t>.</w:t>
      </w:r>
    </w:p>
    <w:p w14:paraId="2504033A" w14:textId="77777777" w:rsidR="00907B1C" w:rsidRDefault="00907B1C" w:rsidP="00907B1C">
      <w:pPr>
        <w:pStyle w:val="PargrafodaLista"/>
        <w:autoSpaceDN w:val="0"/>
        <w:spacing w:before="120" w:after="120" w:line="200" w:lineRule="atLeast"/>
        <w:ind w:left="22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825130">
        <w:rPr>
          <w:rFonts w:ascii="Arial" w:eastAsia="Arial" w:hAnsi="Arial" w:cs="Arial"/>
          <w:sz w:val="22"/>
          <w:szCs w:val="22"/>
        </w:rPr>
        <w:t>12.6.5.6 Quanto aos custos indiretos incidentes sobre as parcelas relativas ao fornecimento de materiais e equipamentos, o licitante deverá apresentar um percentual reduzido de BDI, compatível com a natureza do objeto, conforme modelo anexo ao Edital;</w:t>
      </w:r>
    </w:p>
    <w:p w14:paraId="2D1CD616" w14:textId="77777777" w:rsidR="00B13923" w:rsidRDefault="00102F04" w:rsidP="00B13923">
      <w:pPr>
        <w:pStyle w:val="PargrafodaLista"/>
        <w:autoSpaceDN w:val="0"/>
        <w:spacing w:before="120" w:after="120" w:line="200" w:lineRule="atLeast"/>
        <w:ind w:left="22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B13923">
        <w:rPr>
          <w:rFonts w:ascii="Arial" w:eastAsia="Arial" w:hAnsi="Arial" w:cs="Arial"/>
          <w:sz w:val="22"/>
          <w:szCs w:val="22"/>
        </w:rPr>
        <w:t xml:space="preserve">12.6.5.7 </w:t>
      </w:r>
      <w:r w:rsidR="00B13923" w:rsidRPr="00B13923">
        <w:rPr>
          <w:rFonts w:ascii="Arial" w:eastAsia="Arial" w:hAnsi="Arial" w:cs="Arial"/>
          <w:sz w:val="22"/>
          <w:szCs w:val="22"/>
        </w:rPr>
        <w:t>Será adotado o pagamento proporcional dos valores pertinentes à administração local relativamente ao andamento físico do objeto contratual, nos termos definidos no projeto básico e no respectivo cronograma.</w:t>
      </w:r>
    </w:p>
    <w:p w14:paraId="3BAA9A8F" w14:textId="77AC6699" w:rsidR="00B13923" w:rsidRDefault="00B13923" w:rsidP="00B13923">
      <w:pPr>
        <w:pStyle w:val="PargrafodaLista"/>
        <w:autoSpaceDN w:val="0"/>
        <w:spacing w:before="120" w:after="120"/>
        <w:ind w:left="150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2E63CD">
        <w:rPr>
          <w:rFonts w:ascii="Arial" w:eastAsia="Arial" w:hAnsi="Arial" w:cs="Arial"/>
          <w:sz w:val="22"/>
          <w:szCs w:val="22"/>
        </w:rPr>
        <w:t xml:space="preserve">12.6.6 </w:t>
      </w:r>
      <w:r w:rsidRPr="002E63CD">
        <w:rPr>
          <w:rFonts w:ascii="Arial" w:eastAsia="Arial" w:hAnsi="Arial" w:cs="Arial"/>
          <w:b/>
          <w:sz w:val="22"/>
          <w:szCs w:val="22"/>
        </w:rPr>
        <w:t>Planilha de Composição de Encargos Sociais - ES</w:t>
      </w:r>
      <w:r w:rsidRPr="002E63CD">
        <w:rPr>
          <w:rFonts w:ascii="Arial" w:eastAsia="Arial" w:hAnsi="Arial" w:cs="Arial"/>
          <w:sz w:val="22"/>
          <w:szCs w:val="22"/>
        </w:rPr>
        <w:t xml:space="preserve">, detalhando todos os seus componentes, inclusive em forma percentual, conforme </w:t>
      </w:r>
      <w:r w:rsidR="00825130" w:rsidRPr="005474A0">
        <w:rPr>
          <w:rFonts w:ascii="Arial" w:eastAsia="Arial" w:hAnsi="Arial" w:cs="Arial"/>
          <w:sz w:val="22"/>
          <w:szCs w:val="22"/>
          <w:highlight w:val="yellow"/>
        </w:rPr>
        <w:t>Anexo</w:t>
      </w:r>
      <w:r w:rsidR="002E63CD" w:rsidRPr="005474A0">
        <w:rPr>
          <w:rFonts w:ascii="Arial" w:eastAsia="Arial" w:hAnsi="Arial" w:cs="Arial"/>
          <w:sz w:val="22"/>
          <w:szCs w:val="22"/>
          <w:highlight w:val="yellow"/>
        </w:rPr>
        <w:t xml:space="preserve"> I</w:t>
      </w:r>
      <w:r w:rsidR="007E3B34">
        <w:rPr>
          <w:rFonts w:ascii="Arial" w:eastAsia="Arial" w:hAnsi="Arial" w:cs="Arial"/>
          <w:sz w:val="22"/>
          <w:szCs w:val="22"/>
        </w:rPr>
        <w:t xml:space="preserve"> -</w:t>
      </w:r>
      <w:r w:rsidRPr="002E63CD">
        <w:rPr>
          <w:rFonts w:ascii="Arial" w:eastAsia="Arial" w:hAnsi="Arial" w:cs="Arial"/>
          <w:sz w:val="22"/>
          <w:szCs w:val="22"/>
        </w:rPr>
        <w:t xml:space="preserve"> Projeto Básico:</w:t>
      </w:r>
    </w:p>
    <w:p w14:paraId="6D369460" w14:textId="61E70EF3" w:rsidR="00010D69" w:rsidRDefault="00B13923" w:rsidP="00010D69">
      <w:pPr>
        <w:pStyle w:val="PargrafodaLista"/>
        <w:autoSpaceDN w:val="0"/>
        <w:spacing w:before="120" w:after="120"/>
        <w:ind w:left="22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010D69">
        <w:rPr>
          <w:rFonts w:ascii="Arial" w:eastAsia="Arial" w:hAnsi="Arial" w:cs="Arial"/>
          <w:sz w:val="22"/>
          <w:szCs w:val="22"/>
        </w:rPr>
        <w:t>12.6.6.1</w:t>
      </w:r>
      <w:r w:rsidR="00010D69" w:rsidRPr="00010D69">
        <w:rPr>
          <w:rFonts w:ascii="Arial" w:eastAsia="Arial" w:hAnsi="Arial" w:cs="Arial"/>
          <w:sz w:val="22"/>
          <w:szCs w:val="22"/>
        </w:rPr>
        <w:t xml:space="preserve"> A composição de encargos sociais das empresas optantes pelo Simples Nacional não poderá incluir os gastos relativos às contribuições que estão dispensadas de recolhimento (Sesi, Senai, Sebrae etc.), conforme dispões o art. 13, § 3º, da referida Lei Complementar.</w:t>
      </w:r>
    </w:p>
    <w:p w14:paraId="7531068D" w14:textId="77777777" w:rsidR="00010D69" w:rsidRPr="00825130" w:rsidRDefault="00010D69" w:rsidP="00010D69">
      <w:pPr>
        <w:pStyle w:val="PargrafodaLista"/>
        <w:autoSpaceDN w:val="0"/>
        <w:spacing w:before="120" w:after="120"/>
        <w:ind w:left="22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825130">
        <w:rPr>
          <w:rFonts w:ascii="Arial" w:eastAsia="Arial" w:hAnsi="Arial" w:cs="Arial"/>
          <w:sz w:val="22"/>
          <w:szCs w:val="22"/>
        </w:rPr>
        <w:t>12.6.6.2 As empresas que não usufruem do benefício da desoneração da folha de pagamento deverão incluir o encargo devido ao INSS.</w:t>
      </w:r>
    </w:p>
    <w:p w14:paraId="5733683B" w14:textId="77777777" w:rsidR="00F95AD4" w:rsidRDefault="0008628F" w:rsidP="000E24E8">
      <w:pPr>
        <w:pStyle w:val="PargrafodaLista"/>
        <w:numPr>
          <w:ilvl w:val="1"/>
          <w:numId w:val="19"/>
        </w:numPr>
        <w:autoSpaceDN w:val="0"/>
        <w:spacing w:before="120" w:after="1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F95AD4">
        <w:rPr>
          <w:rFonts w:ascii="Arial" w:eastAsia="Arial" w:hAnsi="Arial" w:cs="Arial"/>
          <w:sz w:val="22"/>
          <w:szCs w:val="22"/>
        </w:rPr>
        <w:t>Em nenhuma hipótese poderá ser alterado o teor das propostas apresentadas, seja quanto a majoração do preço ou quaisquer outras condições que importem em modificações de seus termos originais, ressalvadas apenas as alterações absolutamente formais, destinadas a sanar evidentes erros materiais, sem nenhuma alteração do conteúdo e das condições referidas, desde que não venham a causar prejuízos aos demais proponentes.</w:t>
      </w:r>
    </w:p>
    <w:p w14:paraId="0D9B50CC" w14:textId="77777777" w:rsidR="00F95AD4" w:rsidRDefault="00000737" w:rsidP="000E24E8">
      <w:pPr>
        <w:pStyle w:val="PargrafodaLista"/>
        <w:numPr>
          <w:ilvl w:val="1"/>
          <w:numId w:val="19"/>
        </w:numPr>
        <w:autoSpaceDN w:val="0"/>
        <w:spacing w:before="120" w:after="1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F95AD4">
        <w:rPr>
          <w:rFonts w:ascii="Arial" w:eastAsia="Arial" w:hAnsi="Arial" w:cs="Arial"/>
          <w:sz w:val="22"/>
          <w:szCs w:val="22"/>
        </w:rPr>
        <w:t>Erros formais no preenchimento da planilha não são motivo suficiente para a desclassificação da proposta, quando a planilha puder ser ajustada sem a necessidade de majoração do preço ofertado, atendidas as demais condições de aceitabilidade.</w:t>
      </w:r>
    </w:p>
    <w:p w14:paraId="29AC22F2" w14:textId="77777777" w:rsidR="00F95AD4" w:rsidRDefault="008878B2" w:rsidP="000E24E8">
      <w:pPr>
        <w:pStyle w:val="PargrafodaLista"/>
        <w:numPr>
          <w:ilvl w:val="1"/>
          <w:numId w:val="19"/>
        </w:numPr>
        <w:autoSpaceDN w:val="0"/>
        <w:spacing w:before="120" w:after="1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F95AD4">
        <w:rPr>
          <w:rFonts w:ascii="Arial" w:eastAsia="Arial" w:hAnsi="Arial" w:cs="Arial"/>
          <w:sz w:val="22"/>
          <w:szCs w:val="22"/>
        </w:rPr>
        <w:t>Se a proposta for desclassificada, A Comissão examinará a proposta ou lance subsequente, e, assim sucessivamente, na ordem de classificação.</w:t>
      </w:r>
    </w:p>
    <w:p w14:paraId="0EDE4DF8" w14:textId="77777777" w:rsidR="00F95AD4" w:rsidRDefault="00E76E54" w:rsidP="000E24E8">
      <w:pPr>
        <w:pStyle w:val="PargrafodaLista"/>
        <w:numPr>
          <w:ilvl w:val="1"/>
          <w:numId w:val="19"/>
        </w:numPr>
        <w:autoSpaceDN w:val="0"/>
        <w:spacing w:before="120" w:after="1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F95AD4">
        <w:rPr>
          <w:rFonts w:ascii="Arial" w:eastAsia="Arial" w:hAnsi="Arial" w:cs="Arial"/>
          <w:sz w:val="22"/>
          <w:szCs w:val="22"/>
        </w:rPr>
        <w:lastRenderedPageBreak/>
        <w:t>Havendo necessidade, a Comissão suspenderá a sessão, informando no “chat” a nova data e horário para a continuidade da mesma.</w:t>
      </w:r>
    </w:p>
    <w:p w14:paraId="222B9100" w14:textId="58033A3E" w:rsidR="00513A74" w:rsidRPr="00F95AD4" w:rsidRDefault="00513A74" w:rsidP="000E24E8">
      <w:pPr>
        <w:pStyle w:val="PargrafodaLista"/>
        <w:numPr>
          <w:ilvl w:val="1"/>
          <w:numId w:val="19"/>
        </w:numPr>
        <w:autoSpaceDN w:val="0"/>
        <w:spacing w:before="120" w:after="1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F95AD4">
        <w:rPr>
          <w:rFonts w:ascii="Arial" w:eastAsia="Arial" w:hAnsi="Arial" w:cs="Arial"/>
          <w:sz w:val="22"/>
          <w:szCs w:val="22"/>
        </w:rPr>
        <w:t>A Comissão poderá encaminhar, por meio do sistema eletrônico, contraproposta à proponente que apresentou proposta mais vantajosa, com o fim de negociar a obtenção de melhor preço, vedada a negociação em condições diversas das previstas neste Edital.</w:t>
      </w:r>
    </w:p>
    <w:p w14:paraId="2DB05073" w14:textId="4CE18B94" w:rsidR="00AD6AB3" w:rsidRPr="00F95AD4" w:rsidRDefault="00AD6AB3" w:rsidP="000E24E8">
      <w:pPr>
        <w:pStyle w:val="PargrafodaLista"/>
        <w:numPr>
          <w:ilvl w:val="2"/>
          <w:numId w:val="19"/>
        </w:numPr>
        <w:autoSpaceDN w:val="0"/>
        <w:spacing w:before="120" w:after="1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F95AD4">
        <w:rPr>
          <w:rFonts w:ascii="Arial" w:eastAsia="Arial" w:hAnsi="Arial" w:cs="Arial"/>
          <w:sz w:val="22"/>
          <w:szCs w:val="22"/>
        </w:rPr>
        <w:t>Também nas hipóteses em que a Comissão não aceitar a proposta e passar à subsequente, poderá negociar com a proponente para que seja obtido preço melhor.</w:t>
      </w:r>
    </w:p>
    <w:p w14:paraId="14BC195C" w14:textId="77777777" w:rsidR="00D9389A" w:rsidRPr="00D9389A" w:rsidRDefault="00D9389A" w:rsidP="000E24E8">
      <w:pPr>
        <w:pStyle w:val="PargrafodaLista"/>
        <w:numPr>
          <w:ilvl w:val="2"/>
          <w:numId w:val="19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D9389A">
        <w:rPr>
          <w:rFonts w:ascii="Arial" w:eastAsia="Arial" w:hAnsi="Arial" w:cs="Arial"/>
          <w:sz w:val="22"/>
          <w:szCs w:val="22"/>
        </w:rPr>
        <w:t>A negociação será realizada por meio do sistema, podendo ser acompanhada pelos demais proponentes.</w:t>
      </w:r>
    </w:p>
    <w:p w14:paraId="3E61315E" w14:textId="77777777" w:rsidR="00267E59" w:rsidRPr="00267E59" w:rsidRDefault="00267E59" w:rsidP="000E24E8">
      <w:pPr>
        <w:pStyle w:val="PargrafodaLista"/>
        <w:numPr>
          <w:ilvl w:val="1"/>
          <w:numId w:val="19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267E59">
        <w:rPr>
          <w:rFonts w:ascii="Arial" w:eastAsia="Arial" w:hAnsi="Arial" w:cs="Arial"/>
          <w:sz w:val="22"/>
          <w:szCs w:val="22"/>
        </w:rPr>
        <w:t>Sempre que a proposta não for aceita, e antes de a Comissão passar à subsequente, haverá nova verificação, pelo sistema, da eventual ocorrência do empate ficto, previsto nos artigos 44 e 45 da LC nº 123, de 2006, seguindo-se a disciplina antes estabelecida, se for o caso.</w:t>
      </w:r>
    </w:p>
    <w:p w14:paraId="5EB883DF" w14:textId="64514329" w:rsidR="00267E59" w:rsidRDefault="00267E59" w:rsidP="000E24E8">
      <w:pPr>
        <w:pStyle w:val="PargrafodaLista"/>
        <w:numPr>
          <w:ilvl w:val="1"/>
          <w:numId w:val="19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267E59">
        <w:rPr>
          <w:rFonts w:ascii="Arial" w:eastAsia="Arial" w:hAnsi="Arial" w:cs="Arial"/>
          <w:sz w:val="22"/>
          <w:szCs w:val="22"/>
        </w:rPr>
        <w:t>A proponente melhor classificada será convocada para apresentar à administração pública, por meio eletrônico, os Documentos da Proposta de Preços exigidos acima, juntamente com a Documentação de Habilitação.</w:t>
      </w:r>
    </w:p>
    <w:p w14:paraId="3FF82750" w14:textId="77777777" w:rsidR="00D86862" w:rsidRDefault="00D86862" w:rsidP="00D86862">
      <w:pPr>
        <w:autoSpaceDN w:val="0"/>
        <w:spacing w:before="120" w:after="120"/>
        <w:ind w:left="720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14:paraId="5C559750" w14:textId="04AA25C2" w:rsidR="0075353D" w:rsidRPr="007F3265" w:rsidRDefault="00D86862" w:rsidP="000E24E8">
      <w:pPr>
        <w:pStyle w:val="Standard"/>
        <w:numPr>
          <w:ilvl w:val="0"/>
          <w:numId w:val="19"/>
        </w:numPr>
        <w:shd w:val="clear" w:color="auto" w:fill="DDD9C3" w:themeFill="background2" w:themeFillShade="E6"/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7F3265">
        <w:rPr>
          <w:rFonts w:ascii="Arial" w:eastAsia="Arial" w:hAnsi="Arial" w:cs="Arial"/>
          <w:b/>
          <w:sz w:val="22"/>
          <w:szCs w:val="22"/>
        </w:rPr>
        <w:t>DA HABILITAÇÃO</w:t>
      </w:r>
      <w:r w:rsidR="0075353D" w:rsidRPr="007F3265">
        <w:rPr>
          <w:rFonts w:ascii="Arial" w:hAnsi="Arial" w:cs="Arial"/>
          <w:b/>
          <w:sz w:val="22"/>
          <w:szCs w:val="22"/>
        </w:rPr>
        <w:t xml:space="preserve"> </w:t>
      </w:r>
    </w:p>
    <w:p w14:paraId="4AD44D67" w14:textId="74A440C4" w:rsidR="004B1C87" w:rsidRPr="0075353D" w:rsidRDefault="004B1C87" w:rsidP="0075353D">
      <w:pPr>
        <w:pStyle w:val="PargrafodaLista"/>
        <w:autoSpaceDN w:val="0"/>
        <w:spacing w:before="120" w:after="120"/>
        <w:ind w:left="78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13.1 Como condição prévia ao exame da documentação de habilitação da proponente detentor da proposta classificada em primeiro lugar, a Comissão verificará o eventual descumprimento das condições de participação, especialmente quanto à existência de sanção que impeça a participação no certame ou a futura contratação, mediante a consulta aos seguintes cadastros:</w:t>
      </w:r>
    </w:p>
    <w:p w14:paraId="620870A7" w14:textId="312157FC" w:rsidR="004B1C87" w:rsidRDefault="004B1C87" w:rsidP="004B1C87">
      <w:pPr>
        <w:pStyle w:val="Standard"/>
        <w:spacing w:before="120" w:after="120" w:line="240" w:lineRule="auto"/>
        <w:ind w:left="2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13.1.1 SICAF;</w:t>
      </w:r>
    </w:p>
    <w:p w14:paraId="24E99C63" w14:textId="3E2E7B22" w:rsidR="004B1C87" w:rsidRDefault="004B1C87" w:rsidP="004B1C87">
      <w:pPr>
        <w:pStyle w:val="Standard"/>
        <w:spacing w:before="120" w:after="120" w:line="240" w:lineRule="auto"/>
        <w:ind w:left="2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13.1.2 Cadastro Nacional de Empresas Inidôneas e Suspensas – CEIS, mantido pela Controladoria-Geral da União (</w:t>
      </w:r>
      <w:hyperlink r:id="rId23" w:history="1">
        <w:r w:rsidRPr="00934217">
          <w:rPr>
            <w:rStyle w:val="Hyperlink"/>
            <w:rFonts w:ascii="Arial" w:eastAsia="Arial" w:hAnsi="Arial" w:cs="Arial"/>
            <w:sz w:val="22"/>
            <w:szCs w:val="22"/>
          </w:rPr>
          <w:t>www.portaldatransparencia.gov.br/ceis</w:t>
        </w:r>
      </w:hyperlink>
      <w:r>
        <w:rPr>
          <w:rFonts w:ascii="Arial" w:eastAsia="Arial" w:hAnsi="Arial" w:cs="Arial"/>
          <w:sz w:val="22"/>
          <w:szCs w:val="22"/>
        </w:rPr>
        <w:t>);</w:t>
      </w:r>
    </w:p>
    <w:p w14:paraId="1C997ED3" w14:textId="2983DE81" w:rsidR="004B1C87" w:rsidRDefault="004B1C87" w:rsidP="004B1C87">
      <w:pPr>
        <w:pStyle w:val="Standard"/>
        <w:spacing w:before="120" w:after="120" w:line="240" w:lineRule="auto"/>
        <w:ind w:left="2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13.1.3 Cadastro Nacional</w:t>
      </w:r>
      <w:r w:rsidR="003E1943">
        <w:rPr>
          <w:rFonts w:ascii="Arial" w:eastAsia="Arial" w:hAnsi="Arial" w:cs="Arial"/>
          <w:sz w:val="22"/>
          <w:szCs w:val="22"/>
        </w:rPr>
        <w:t xml:space="preserve"> de Condenações Civis por Atos de Improbidade Administrativa, mantido pelo Conselho Nacional de Justiça (</w:t>
      </w:r>
      <w:hyperlink r:id="rId24" w:history="1">
        <w:r w:rsidR="003E1943" w:rsidRPr="00934217">
          <w:rPr>
            <w:rStyle w:val="Hyperlink"/>
            <w:rFonts w:ascii="Arial" w:eastAsia="Arial" w:hAnsi="Arial" w:cs="Arial"/>
            <w:sz w:val="22"/>
            <w:szCs w:val="22"/>
          </w:rPr>
          <w:t>www.cnj.br/improbidade_adm/consultar_requerido.php</w:t>
        </w:r>
      </w:hyperlink>
      <w:r w:rsidR="003E1943">
        <w:rPr>
          <w:rFonts w:ascii="Arial" w:eastAsia="Arial" w:hAnsi="Arial" w:cs="Arial"/>
          <w:sz w:val="22"/>
          <w:szCs w:val="22"/>
        </w:rPr>
        <w:t>).</w:t>
      </w:r>
    </w:p>
    <w:p w14:paraId="6D848C33" w14:textId="204FDDE5" w:rsidR="003E1943" w:rsidRDefault="003E1943" w:rsidP="004B1C87">
      <w:pPr>
        <w:pStyle w:val="Standard"/>
        <w:spacing w:before="120" w:after="120" w:line="240" w:lineRule="auto"/>
        <w:ind w:left="2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13.1.4 Lista de Inidôneos, mantida pelo Tribunal de Contas da União – TCU.</w:t>
      </w:r>
    </w:p>
    <w:p w14:paraId="6CE01E51" w14:textId="03C6A164" w:rsidR="00BA5014" w:rsidRDefault="00BA5014" w:rsidP="004B1C87">
      <w:pPr>
        <w:pStyle w:val="Standard"/>
        <w:spacing w:before="120" w:after="120" w:line="240" w:lineRule="auto"/>
        <w:ind w:left="2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13.1.5 </w:t>
      </w:r>
      <w:r w:rsidRPr="00BA5014">
        <w:rPr>
          <w:rFonts w:ascii="Arial" w:eastAsia="Arial" w:hAnsi="Arial" w:cs="Arial"/>
          <w:sz w:val="22"/>
          <w:szCs w:val="22"/>
        </w:rPr>
        <w:t xml:space="preserve">A consulta aos cadastros será realizada em nome da empresa proponente e também de seu sócio majoritário, por força do art. 12 da Lei n° 8.429, de 1992, que prevê, dentre as sanções impostas ao responsável pela prática de ato de improbidade administrativa, a proibição de contratar </w:t>
      </w:r>
      <w:r w:rsidRPr="00BA5014">
        <w:rPr>
          <w:rFonts w:ascii="Arial" w:eastAsia="Arial" w:hAnsi="Arial" w:cs="Arial"/>
          <w:sz w:val="22"/>
          <w:szCs w:val="22"/>
        </w:rPr>
        <w:lastRenderedPageBreak/>
        <w:t>com o Poder Público, inclusive por intermédio de pessoa jurídica da qual seja sócio majoritário.</w:t>
      </w:r>
    </w:p>
    <w:p w14:paraId="3300529D" w14:textId="00667036" w:rsidR="003E1943" w:rsidRDefault="00086D14" w:rsidP="004B1C87">
      <w:pPr>
        <w:pStyle w:val="Standard"/>
        <w:spacing w:before="120" w:after="120" w:line="240" w:lineRule="auto"/>
        <w:ind w:left="2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13.1.6 Constatada a existência de sanção, a Comissão reputará a proponente inabilitado, por falta de condição de participação.</w:t>
      </w:r>
    </w:p>
    <w:p w14:paraId="3E7DEFD4" w14:textId="78E950F7" w:rsidR="00086D14" w:rsidRDefault="00086D14" w:rsidP="00DE3D3F">
      <w:pPr>
        <w:pStyle w:val="Standard"/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13.2 </w:t>
      </w:r>
      <w:r w:rsidR="000E7F41">
        <w:rPr>
          <w:rFonts w:ascii="Arial" w:eastAsia="Arial" w:hAnsi="Arial" w:cs="Arial"/>
          <w:sz w:val="22"/>
          <w:szCs w:val="22"/>
        </w:rPr>
        <w:t>A Comissão, então, consultará o Sistema de Cadastro Unificado de Fornecedores – SICAF, em relação à habilitação jurídica, regularidade fiscal federal e trabalhista, regularidade fiscal municipal, qualificação econômico-financeira, conforme disposto no art. 4°, caput, da Instrução Normativa SEGES/MP n° 03, de 26 de abril de 2018.</w:t>
      </w:r>
    </w:p>
    <w:p w14:paraId="3CA2598A" w14:textId="0469103B" w:rsidR="000E7F41" w:rsidRDefault="000E7F41" w:rsidP="0042510D">
      <w:pPr>
        <w:pStyle w:val="Standard"/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13.3 </w:t>
      </w:r>
      <w:r w:rsidR="006E0C9A">
        <w:rPr>
          <w:rFonts w:ascii="Arial" w:eastAsia="Arial" w:hAnsi="Arial" w:cs="Arial"/>
          <w:sz w:val="22"/>
          <w:szCs w:val="22"/>
        </w:rPr>
        <w:t>Também poderão ser consultados os sítios oficiais emissores de certidões, especialmente quando a proponente esteja com alguma documentação vencida junto ao SICAF.</w:t>
      </w:r>
    </w:p>
    <w:p w14:paraId="1A15D19B" w14:textId="26EE45E0" w:rsidR="0033685E" w:rsidRDefault="0033685E" w:rsidP="0042510D">
      <w:pPr>
        <w:autoSpaceDN w:val="0"/>
        <w:spacing w:before="120" w:after="120"/>
        <w:ind w:left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33685E">
        <w:rPr>
          <w:rFonts w:ascii="Arial" w:eastAsia="Arial" w:hAnsi="Arial" w:cs="Arial"/>
          <w:sz w:val="22"/>
          <w:szCs w:val="22"/>
        </w:rPr>
        <w:t xml:space="preserve"> </w:t>
      </w:r>
      <w:r w:rsidR="006E0C9A" w:rsidRPr="0033685E">
        <w:rPr>
          <w:rFonts w:ascii="Arial" w:eastAsia="Arial" w:hAnsi="Arial" w:cs="Arial"/>
          <w:sz w:val="22"/>
          <w:szCs w:val="22"/>
        </w:rPr>
        <w:t xml:space="preserve"> </w:t>
      </w:r>
      <w:r w:rsidR="00DE3D3F">
        <w:rPr>
          <w:rFonts w:ascii="Arial" w:eastAsia="Arial" w:hAnsi="Arial" w:cs="Arial"/>
          <w:sz w:val="22"/>
          <w:szCs w:val="22"/>
        </w:rPr>
        <w:t xml:space="preserve">  </w:t>
      </w:r>
      <w:r w:rsidR="006E0C9A" w:rsidRPr="0033685E">
        <w:rPr>
          <w:rFonts w:ascii="Arial" w:eastAsia="Arial" w:hAnsi="Arial" w:cs="Arial"/>
          <w:sz w:val="22"/>
          <w:szCs w:val="22"/>
        </w:rPr>
        <w:t xml:space="preserve">13.4 </w:t>
      </w:r>
      <w:r w:rsidRPr="0033685E">
        <w:rPr>
          <w:rFonts w:ascii="Arial" w:eastAsia="Arial" w:hAnsi="Arial" w:cs="Arial"/>
          <w:sz w:val="22"/>
          <w:szCs w:val="22"/>
        </w:rPr>
        <w:t xml:space="preserve">Caso a Comissão não logre êxito em obter a certidão correspondente através do sítio oficial, na hipótese de se encontrar vencida no referido sistema </w:t>
      </w:r>
      <w:r w:rsidRPr="00FE4BFD">
        <w:rPr>
          <w:rFonts w:ascii="Arial" w:eastAsia="Arial" w:hAnsi="Arial" w:cs="Arial"/>
          <w:sz w:val="22"/>
          <w:szCs w:val="22"/>
        </w:rPr>
        <w:t>ou o documento anexado no SICAF ser incompleto ou ilegível</w:t>
      </w:r>
      <w:r w:rsidRPr="0033685E">
        <w:rPr>
          <w:rFonts w:ascii="Arial" w:eastAsia="Arial" w:hAnsi="Arial" w:cs="Arial"/>
          <w:sz w:val="22"/>
          <w:szCs w:val="22"/>
        </w:rPr>
        <w:t>, a proponente será convocado a encaminhar, no prazo de 2 (duas) horas, documento válido que comprove o atendimento das exigências deste Edital, sob pena de inabilitação, ressalvado o disposto quanto à comprovação da regularidade fiscal das microempresas, empresas de pequeno porte e sociedades cooperativas, conforme estatui o art. 43, § 1º da LC nº 123, de 2006</w:t>
      </w:r>
      <w:r w:rsidR="0042510D">
        <w:rPr>
          <w:rFonts w:ascii="Arial" w:eastAsia="Arial" w:hAnsi="Arial" w:cs="Arial"/>
          <w:sz w:val="22"/>
          <w:szCs w:val="22"/>
        </w:rPr>
        <w:t>.</w:t>
      </w:r>
    </w:p>
    <w:p w14:paraId="18528829" w14:textId="77777777" w:rsidR="00876489" w:rsidRDefault="0042510D" w:rsidP="00876489">
      <w:pPr>
        <w:pStyle w:val="PargrafodaLista"/>
        <w:autoSpaceDN w:val="0"/>
        <w:spacing w:before="120" w:after="120"/>
        <w:ind w:left="284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proofErr w:type="gramStart"/>
      <w:r w:rsidRPr="00876489">
        <w:rPr>
          <w:rFonts w:ascii="Arial" w:eastAsia="Arial" w:hAnsi="Arial" w:cs="Arial"/>
          <w:sz w:val="22"/>
          <w:szCs w:val="22"/>
        </w:rPr>
        <w:t xml:space="preserve">13.5 </w:t>
      </w:r>
      <w:r w:rsidR="00876489" w:rsidRPr="00876489">
        <w:rPr>
          <w:rFonts w:ascii="Arial" w:eastAsia="Arial" w:hAnsi="Arial" w:cs="Arial"/>
          <w:b/>
          <w:sz w:val="22"/>
          <w:szCs w:val="22"/>
        </w:rPr>
        <w:t>Os</w:t>
      </w:r>
      <w:proofErr w:type="gramEnd"/>
      <w:r w:rsidR="00876489" w:rsidRPr="00876489">
        <w:rPr>
          <w:rFonts w:ascii="Arial" w:eastAsia="Arial" w:hAnsi="Arial" w:cs="Arial"/>
          <w:b/>
          <w:sz w:val="22"/>
          <w:szCs w:val="22"/>
        </w:rPr>
        <w:t xml:space="preserve"> proponentes que não estiverem cadastrados no Sistema de Cadastro Unificado de Fornecedores - SICAF</w:t>
      </w:r>
      <w:r w:rsidR="00876489" w:rsidRPr="00876489">
        <w:rPr>
          <w:rFonts w:ascii="Arial" w:eastAsia="Arial" w:hAnsi="Arial" w:cs="Arial"/>
          <w:sz w:val="22"/>
          <w:szCs w:val="22"/>
        </w:rPr>
        <w:t xml:space="preserve"> - nos níveis II - HABILITAÇÃO JURÍDICA, III - REGULARIDADE FISCAL FEDERAL E TRABALHISTA, IV - REGULARIDADE ESTADUAL, DISTRITAL E MUNICIPAL, VI - QUALIFICAÇÃO ECONÔMICA-FINANCEIRA, nos termos da Instrução Normativa SEGES/MP nº 03, de 26 de abril de 2018, </w:t>
      </w:r>
      <w:r w:rsidR="00876489" w:rsidRPr="00876489">
        <w:rPr>
          <w:rFonts w:ascii="Arial" w:eastAsia="Arial" w:hAnsi="Arial" w:cs="Arial"/>
          <w:b/>
          <w:sz w:val="22"/>
          <w:szCs w:val="22"/>
        </w:rPr>
        <w:t>deverão apresentar a seguinte documentação substitutiva</w:t>
      </w:r>
      <w:r w:rsidR="00876489" w:rsidRPr="00876489">
        <w:rPr>
          <w:rFonts w:ascii="Arial" w:eastAsia="Arial" w:hAnsi="Arial" w:cs="Arial"/>
          <w:sz w:val="22"/>
          <w:szCs w:val="22"/>
        </w:rPr>
        <w:t>:</w:t>
      </w:r>
    </w:p>
    <w:p w14:paraId="22C1137C" w14:textId="03FB8075" w:rsidR="00354B35" w:rsidRPr="002973FB" w:rsidRDefault="00354B35" w:rsidP="002973FB">
      <w:pPr>
        <w:pStyle w:val="PargrafodaLista"/>
        <w:numPr>
          <w:ilvl w:val="2"/>
          <w:numId w:val="20"/>
        </w:numPr>
        <w:autoSpaceDN w:val="0"/>
        <w:spacing w:before="120" w:after="120"/>
        <w:jc w:val="both"/>
        <w:textAlignment w:val="baseline"/>
        <w:rPr>
          <w:rFonts w:ascii="Arial" w:eastAsia="Arial" w:hAnsi="Arial" w:cs="Arial"/>
          <w:b/>
          <w:sz w:val="22"/>
          <w:szCs w:val="22"/>
        </w:rPr>
      </w:pPr>
      <w:r w:rsidRPr="002973FB">
        <w:rPr>
          <w:rFonts w:ascii="Arial" w:eastAsia="Arial" w:hAnsi="Arial" w:cs="Arial"/>
          <w:sz w:val="22"/>
          <w:szCs w:val="22"/>
        </w:rPr>
        <w:t>Referente à</w:t>
      </w:r>
      <w:r w:rsidRPr="002973FB">
        <w:rPr>
          <w:rFonts w:ascii="Arial" w:eastAsia="Arial" w:hAnsi="Arial" w:cs="Arial"/>
          <w:b/>
          <w:sz w:val="22"/>
          <w:szCs w:val="22"/>
        </w:rPr>
        <w:t xml:space="preserve"> HABILITAÇÃO JURÍDICA:</w:t>
      </w:r>
    </w:p>
    <w:p w14:paraId="64154506" w14:textId="601B681F" w:rsidR="00354B35" w:rsidRPr="002973FB" w:rsidRDefault="00354B35" w:rsidP="002973FB">
      <w:pPr>
        <w:pStyle w:val="PargrafodaLista"/>
        <w:numPr>
          <w:ilvl w:val="3"/>
          <w:numId w:val="20"/>
        </w:numPr>
        <w:autoSpaceDN w:val="0"/>
        <w:spacing w:before="120" w:after="1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2973FB">
        <w:rPr>
          <w:rFonts w:ascii="Arial" w:eastAsia="Arial" w:hAnsi="Arial" w:cs="Arial"/>
          <w:sz w:val="22"/>
          <w:szCs w:val="22"/>
        </w:rPr>
        <w:t>No caso de empresário individual: inscrição no Registro Público de Empresas Mercantis, a cargo da Junta Comercial da respectiva sede;</w:t>
      </w:r>
    </w:p>
    <w:p w14:paraId="1F05F43D" w14:textId="7C58F2BA" w:rsidR="00354B35" w:rsidRPr="00354B35" w:rsidRDefault="00354B35" w:rsidP="002973FB">
      <w:pPr>
        <w:pStyle w:val="PargrafodaLista"/>
        <w:numPr>
          <w:ilvl w:val="3"/>
          <w:numId w:val="20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354B35">
        <w:rPr>
          <w:rFonts w:ascii="Arial" w:eastAsia="Arial" w:hAnsi="Arial" w:cs="Arial"/>
          <w:sz w:val="22"/>
          <w:szCs w:val="22"/>
        </w:rPr>
        <w:t>Em se tratando de Microempreendedor Individual – MEI: Certificado da Condição de Microempreendedor Individual - CCMEI, na forma da Resolução CGSIM nº 16, de 2009, cuja aceitação ficará condicionada à verificação da autenticidade no sítio www.portaldoempreendedor.gov.br;</w:t>
      </w:r>
    </w:p>
    <w:p w14:paraId="427781B5" w14:textId="77777777" w:rsidR="00354B35" w:rsidRPr="00354B35" w:rsidRDefault="00354B35" w:rsidP="002973FB">
      <w:pPr>
        <w:pStyle w:val="PargrafodaLista"/>
        <w:numPr>
          <w:ilvl w:val="3"/>
          <w:numId w:val="20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354B35">
        <w:rPr>
          <w:rFonts w:ascii="Arial" w:eastAsia="Arial" w:hAnsi="Arial" w:cs="Arial"/>
          <w:sz w:val="22"/>
          <w:szCs w:val="22"/>
        </w:rPr>
        <w:t>No caso de sociedade empresária ou empresa individual de responsabilidade limitada - EIRELI: ato constitutivo, estatuto ou contrato social em vigor, devidamente registrado na Junta Comercial da respectiva sede, acompanhado de documento comprobatório de seus administradores;</w:t>
      </w:r>
    </w:p>
    <w:p w14:paraId="7DB7C368" w14:textId="65E813E0" w:rsidR="00354B35" w:rsidRPr="00354B35" w:rsidRDefault="00354B35" w:rsidP="002973FB">
      <w:pPr>
        <w:pStyle w:val="PargrafodaLista"/>
        <w:numPr>
          <w:ilvl w:val="3"/>
          <w:numId w:val="20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354B35">
        <w:rPr>
          <w:rFonts w:ascii="Arial" w:eastAsia="Arial" w:hAnsi="Arial" w:cs="Arial"/>
          <w:sz w:val="22"/>
          <w:szCs w:val="22"/>
        </w:rPr>
        <w:t>No caso de sociedade simples: inscrição do ato constitutivo no Registro Civil das Pessoas Jurídicas do local de sua sede, acompanhada de prova da indicação dos seus administradores;</w:t>
      </w:r>
    </w:p>
    <w:p w14:paraId="0DD07800" w14:textId="77777777" w:rsidR="00354B35" w:rsidRPr="00354B35" w:rsidRDefault="00354B35" w:rsidP="002973FB">
      <w:pPr>
        <w:pStyle w:val="PargrafodaLista"/>
        <w:numPr>
          <w:ilvl w:val="3"/>
          <w:numId w:val="20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354B35">
        <w:rPr>
          <w:rFonts w:ascii="Arial" w:eastAsia="Arial" w:hAnsi="Arial" w:cs="Arial"/>
          <w:sz w:val="22"/>
          <w:szCs w:val="22"/>
        </w:rPr>
        <w:lastRenderedPageBreak/>
        <w:t>No caso de microempresa ou empresa de pequeno porte: certidão expedida pela Junta Comercial ou pelo Registro Civil das Pessoas Jurídicas, conforme o caso, que comprove a condição de microempresa ou empresa de pequeno porte, nos termos do artigo 8° da Instrução Normativa n° 103, de 30/04/2007, do Departamento Nacional de Registro do Comércio - DNRC;</w:t>
      </w:r>
    </w:p>
    <w:p w14:paraId="11985E5C" w14:textId="77777777" w:rsidR="00354B35" w:rsidRPr="00354B35" w:rsidRDefault="00354B35" w:rsidP="002973FB">
      <w:pPr>
        <w:pStyle w:val="PargrafodaLista"/>
        <w:numPr>
          <w:ilvl w:val="3"/>
          <w:numId w:val="20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354B35">
        <w:rPr>
          <w:rFonts w:ascii="Arial" w:eastAsia="Arial" w:hAnsi="Arial" w:cs="Arial"/>
          <w:sz w:val="22"/>
          <w:szCs w:val="22"/>
        </w:rPr>
        <w:t>No caso de empresa ou sociedade estrangeira em funcionamento no País: decreto de autorização;</w:t>
      </w:r>
    </w:p>
    <w:p w14:paraId="1D68B868" w14:textId="77777777" w:rsidR="00354B35" w:rsidRDefault="00354B35" w:rsidP="002973FB">
      <w:pPr>
        <w:pStyle w:val="PargrafodaLista"/>
        <w:numPr>
          <w:ilvl w:val="3"/>
          <w:numId w:val="20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354B35">
        <w:rPr>
          <w:rFonts w:ascii="Arial" w:eastAsia="Arial" w:hAnsi="Arial" w:cs="Arial"/>
          <w:sz w:val="22"/>
          <w:szCs w:val="22"/>
        </w:rPr>
        <w:t>Os documentos acima deverão estar acompanhados de todas as alterações ou da consolidação respectiva;</w:t>
      </w:r>
    </w:p>
    <w:p w14:paraId="03C68E2F" w14:textId="5509D249" w:rsidR="00F515BB" w:rsidRPr="0075353D" w:rsidRDefault="00F515BB" w:rsidP="002973FB">
      <w:pPr>
        <w:pStyle w:val="PargrafodaLista"/>
        <w:numPr>
          <w:ilvl w:val="2"/>
          <w:numId w:val="20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b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Referente à</w:t>
      </w:r>
      <w:r w:rsidRPr="0075353D">
        <w:rPr>
          <w:rFonts w:ascii="Arial" w:eastAsia="Arial" w:hAnsi="Arial" w:cs="Arial"/>
          <w:b/>
          <w:sz w:val="22"/>
          <w:szCs w:val="22"/>
        </w:rPr>
        <w:t xml:space="preserve"> REGULARIDADE FISCAL FEDERAL E TRABALHISTA:</w:t>
      </w:r>
    </w:p>
    <w:p w14:paraId="73494AA8" w14:textId="2EDF4F0F" w:rsidR="00F515BB" w:rsidRPr="0075353D" w:rsidRDefault="00F515BB" w:rsidP="002973FB">
      <w:pPr>
        <w:pStyle w:val="PargrafodaLista"/>
        <w:numPr>
          <w:ilvl w:val="3"/>
          <w:numId w:val="20"/>
        </w:numPr>
        <w:autoSpaceDN w:val="0"/>
        <w:spacing w:before="120" w:after="1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Prova de inscrição no Cadastro Nacional de Pessoas Jurídicas;</w:t>
      </w:r>
    </w:p>
    <w:p w14:paraId="5DC207F7" w14:textId="77777777" w:rsidR="00F515BB" w:rsidRPr="0075353D" w:rsidRDefault="00F515BB" w:rsidP="002973FB">
      <w:pPr>
        <w:pStyle w:val="PargrafodaLista"/>
        <w:numPr>
          <w:ilvl w:val="3"/>
          <w:numId w:val="20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Prova de regularidade fiscal perante a Fazenda Nacional, mediante apresentação de certidão expedida conjuntamente pela Secretaria da Receita Federal do Brasil (RFB) e pela Procuradoria-Geral da Fazenda Nacional (PGFN), referente a todos os créditos tributários federais e à Dívida Ativa da União (DAU) por elas administrados, inclusive aqueles relativos à Seguridade Social, nos termos da Portaria Conjunta nº 1.751, de 02/10/2014, do Secretário da Receita Federal do Brasil e da Procuradora-Geral da Fazenda Nacional;</w:t>
      </w:r>
    </w:p>
    <w:p w14:paraId="77B86F29" w14:textId="77777777" w:rsidR="00F515BB" w:rsidRPr="0075353D" w:rsidRDefault="00F515BB" w:rsidP="002973FB">
      <w:pPr>
        <w:pStyle w:val="PargrafodaLista"/>
        <w:numPr>
          <w:ilvl w:val="3"/>
          <w:numId w:val="20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Prova de regularidade com o Fundo de Garantia do Tempo de Serviço (FGTS);</w:t>
      </w:r>
    </w:p>
    <w:p w14:paraId="798D6F54" w14:textId="77777777" w:rsidR="00F515BB" w:rsidRPr="0075353D" w:rsidRDefault="00F515BB" w:rsidP="002973FB">
      <w:pPr>
        <w:pStyle w:val="PargrafodaLista"/>
        <w:numPr>
          <w:ilvl w:val="3"/>
          <w:numId w:val="20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Prova de inexistência de débitos inadimplidos perante a justiça do trabalho, mediante a apresentação de certidão negativa ou positiva com efeito de negativa, nos termos do Título VII-A da consolidação das leis do trabalho, aprovada pelo decreto-lei nº 5.452, de 1º de maio de 1943;</w:t>
      </w:r>
    </w:p>
    <w:p w14:paraId="41F4D809" w14:textId="77777777" w:rsidR="00F515BB" w:rsidRPr="0075353D" w:rsidRDefault="00F515BB" w:rsidP="002973FB">
      <w:pPr>
        <w:pStyle w:val="PargrafodaLista"/>
        <w:numPr>
          <w:ilvl w:val="2"/>
          <w:numId w:val="20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b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 xml:space="preserve">Referente à </w:t>
      </w:r>
      <w:r w:rsidRPr="0075353D">
        <w:rPr>
          <w:rFonts w:ascii="Arial" w:eastAsia="Arial" w:hAnsi="Arial" w:cs="Arial"/>
          <w:b/>
          <w:sz w:val="22"/>
          <w:szCs w:val="22"/>
        </w:rPr>
        <w:t>REGULARIDADE FISCAL MUNICIPAL:</w:t>
      </w:r>
    </w:p>
    <w:p w14:paraId="6910A81C" w14:textId="77777777" w:rsidR="00F515BB" w:rsidRPr="0075353D" w:rsidRDefault="00F515BB" w:rsidP="002973FB">
      <w:pPr>
        <w:pStyle w:val="PargrafodaLista"/>
        <w:numPr>
          <w:ilvl w:val="3"/>
          <w:numId w:val="20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Prova de inscrição no cadastro de contribuintes municipal, relativo ao domicílio ou sede da proponente, pertinente ao seu ramo de atividade e compatível com o objeto contratual;</w:t>
      </w:r>
    </w:p>
    <w:p w14:paraId="3F0E2804" w14:textId="77777777" w:rsidR="00F515BB" w:rsidRPr="0075353D" w:rsidRDefault="00F515BB" w:rsidP="002973FB">
      <w:pPr>
        <w:pStyle w:val="PargrafodaLista"/>
        <w:numPr>
          <w:ilvl w:val="3"/>
          <w:numId w:val="20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Prova de regularidade com a Fazenda Municipal do domicílio ou sede da proponente;</w:t>
      </w:r>
    </w:p>
    <w:p w14:paraId="1D22063C" w14:textId="77777777" w:rsidR="00F515BB" w:rsidRPr="0075353D" w:rsidRDefault="00F515BB" w:rsidP="002973FB">
      <w:pPr>
        <w:pStyle w:val="PargrafodaLista"/>
        <w:numPr>
          <w:ilvl w:val="3"/>
          <w:numId w:val="20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Caso o fornecedor seja considerado isento de tributos relacionados ao objeto licitatório, deverá comprovar tal condição mediante a apresentação de declaração emitida pela correspondente Fazenda do domicílio ou sede do fornecedor, ou outra equivalente, na forma da lei;</w:t>
      </w:r>
    </w:p>
    <w:p w14:paraId="3D55EB09" w14:textId="77777777" w:rsidR="00F515BB" w:rsidRPr="0075353D" w:rsidRDefault="00F515BB" w:rsidP="002973FB">
      <w:pPr>
        <w:pStyle w:val="PargrafodaLista"/>
        <w:numPr>
          <w:ilvl w:val="2"/>
          <w:numId w:val="20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 xml:space="preserve">Referente à </w:t>
      </w:r>
      <w:r w:rsidRPr="0075353D">
        <w:rPr>
          <w:rFonts w:ascii="Arial" w:eastAsia="Arial" w:hAnsi="Arial" w:cs="Arial"/>
          <w:b/>
          <w:sz w:val="22"/>
          <w:szCs w:val="22"/>
        </w:rPr>
        <w:t>QUALIFICAÇÃO ECONÔMICA-FINANCEIRA:</w:t>
      </w:r>
    </w:p>
    <w:p w14:paraId="24269DCD" w14:textId="5B79722B" w:rsidR="00F515BB" w:rsidRPr="0075353D" w:rsidRDefault="00F515BB" w:rsidP="002973FB">
      <w:pPr>
        <w:pStyle w:val="PargrafodaLista"/>
        <w:numPr>
          <w:ilvl w:val="3"/>
          <w:numId w:val="20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lastRenderedPageBreak/>
        <w:t xml:space="preserve">Certidão negativa de falência ou recuperação judicial, ou liquidação judicial, ou de execução patrimonial, conforme o caso, expedida pelo distribuidor da sede da proponente, ou de seu domicílio, dentro do prazo de validade previsto na própria certidão, ou, na omissão desta, expedida a menos de </w:t>
      </w:r>
      <w:r w:rsidRPr="0075353D">
        <w:rPr>
          <w:rFonts w:ascii="Arial" w:eastAsia="Arial" w:hAnsi="Arial" w:cs="Arial"/>
          <w:b/>
          <w:sz w:val="22"/>
          <w:szCs w:val="22"/>
        </w:rPr>
        <w:t>180 (cento e oitenta) dias</w:t>
      </w:r>
      <w:r w:rsidRPr="0075353D">
        <w:rPr>
          <w:rFonts w:ascii="Arial" w:eastAsia="Arial" w:hAnsi="Arial" w:cs="Arial"/>
          <w:sz w:val="22"/>
          <w:szCs w:val="22"/>
        </w:rPr>
        <w:t xml:space="preserve"> contados da data da sua apresentação;</w:t>
      </w:r>
    </w:p>
    <w:p w14:paraId="788079AA" w14:textId="2A38841F" w:rsidR="00F515BB" w:rsidRPr="0075353D" w:rsidRDefault="002973FB" w:rsidP="002973FB">
      <w:pPr>
        <w:pStyle w:val="PargrafodaLista"/>
        <w:autoSpaceDN w:val="0"/>
        <w:spacing w:before="120" w:after="120" w:line="200" w:lineRule="atLeast"/>
        <w:ind w:left="300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 w:rsidR="00F515BB" w:rsidRPr="0075353D">
        <w:rPr>
          <w:rFonts w:ascii="Arial" w:eastAsia="Arial" w:hAnsi="Arial" w:cs="Arial"/>
          <w:sz w:val="22"/>
          <w:szCs w:val="22"/>
        </w:rPr>
        <w:t xml:space="preserve">Caso seja positiva a referida certidão, o proponente deverá comprovar que o respectivo plano de recuperação foi acolhido judicialmente, na forma do art. 58, da Lei </w:t>
      </w:r>
      <w:proofErr w:type="gramStart"/>
      <w:r w:rsidR="00F515BB" w:rsidRPr="0075353D">
        <w:rPr>
          <w:rFonts w:ascii="Arial" w:eastAsia="Arial" w:hAnsi="Arial" w:cs="Arial"/>
          <w:sz w:val="22"/>
          <w:szCs w:val="22"/>
        </w:rPr>
        <w:t>n.º</w:t>
      </w:r>
      <w:proofErr w:type="gramEnd"/>
      <w:r w:rsidR="00F515BB" w:rsidRPr="0075353D">
        <w:rPr>
          <w:rFonts w:ascii="Arial" w:eastAsia="Arial" w:hAnsi="Arial" w:cs="Arial"/>
          <w:sz w:val="22"/>
          <w:szCs w:val="22"/>
        </w:rPr>
        <w:t xml:space="preserve"> 11.101, de 09 de fevereiro de 2005.</w:t>
      </w:r>
    </w:p>
    <w:p w14:paraId="73C877CC" w14:textId="77777777" w:rsidR="00F515BB" w:rsidRPr="0075353D" w:rsidRDefault="00F515BB" w:rsidP="002973FB">
      <w:pPr>
        <w:pStyle w:val="PargrafodaLista"/>
        <w:numPr>
          <w:ilvl w:val="3"/>
          <w:numId w:val="20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Balanço patrimonial e demonstrações contábeis do último exercício social, já exigíveis e apresentados na forma da lei, que comprovem a boa situação financeira da empresa, vedada a sua substituição por balancetes ou balanços provisórios, podendo ser atualizados por índices oficiais quando encerrado há mais de 3 (três) meses da data de apresentação da proposta;</w:t>
      </w:r>
    </w:p>
    <w:p w14:paraId="6CA8D5DA" w14:textId="1943D58F" w:rsidR="00F515BB" w:rsidRPr="0075353D" w:rsidRDefault="00F515BB" w:rsidP="002973FB">
      <w:pPr>
        <w:pStyle w:val="PargrafodaLista"/>
        <w:numPr>
          <w:ilvl w:val="4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No caso de empresa constituída no exercício social vigente, admite-se a apresentação de balanço patrimonial e demonstrações contábeis referentes ao período de existência da sociedade;</w:t>
      </w:r>
    </w:p>
    <w:p w14:paraId="2420F911" w14:textId="408E1BB6" w:rsidR="00F515BB" w:rsidRPr="0075353D" w:rsidRDefault="00F515BB" w:rsidP="002973FB">
      <w:pPr>
        <w:pStyle w:val="PargrafodaLista"/>
        <w:numPr>
          <w:ilvl w:val="4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O balanço patrimonial deverá estar assinado por contador ou por outro profissional equivalente, devidamente registrado no Conselho Regional de Contabilidade;</w:t>
      </w:r>
    </w:p>
    <w:p w14:paraId="1FFFD82B" w14:textId="65C007EA" w:rsidR="00F515BB" w:rsidRPr="0075353D" w:rsidRDefault="00F515BB" w:rsidP="002973FB">
      <w:pPr>
        <w:pStyle w:val="PargrafodaLista"/>
        <w:numPr>
          <w:ilvl w:val="4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O balanço patrimonial deverá estar acompanhado do respectivo Termo de Abertura e do Termo de Encerramento.</w:t>
      </w:r>
    </w:p>
    <w:p w14:paraId="3514BF0A" w14:textId="589F21E3" w:rsidR="00F515BB" w:rsidRPr="0075353D" w:rsidRDefault="00F515BB" w:rsidP="002973FB">
      <w:pPr>
        <w:pStyle w:val="PargrafodaLista"/>
        <w:numPr>
          <w:ilvl w:val="4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A proponente obrigada a utilizar a Escrituração Contábil Digital (ECD), o balanço patrimonial deverá estar acompanhado do Recibo de Entrega emitido pelo Sistema Público de Escrituração Digital (SPED).</w:t>
      </w:r>
    </w:p>
    <w:p w14:paraId="77F1BF2B" w14:textId="07EFE61C" w:rsidR="00F515BB" w:rsidRPr="0075353D" w:rsidRDefault="00F515BB" w:rsidP="002973FB">
      <w:pPr>
        <w:pStyle w:val="PargrafodaLista"/>
        <w:numPr>
          <w:ilvl w:val="4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A proponente dispensada da Escrituração Contábil Digital, o balanço patrimonial deverá estar acompanhado do Termo de Autenticação emitido pelo órgão competente.</w:t>
      </w:r>
    </w:p>
    <w:p w14:paraId="103FBAFA" w14:textId="77777777" w:rsidR="00F515BB" w:rsidRPr="0075353D" w:rsidRDefault="00F515BB" w:rsidP="002973FB">
      <w:pPr>
        <w:pStyle w:val="PargrafodaLista"/>
        <w:numPr>
          <w:ilvl w:val="3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b/>
          <w:sz w:val="22"/>
          <w:szCs w:val="22"/>
          <w:u w:val="single"/>
        </w:rPr>
      </w:pPr>
      <w:r w:rsidRPr="0075353D">
        <w:rPr>
          <w:rFonts w:ascii="Arial" w:eastAsia="Arial" w:hAnsi="Arial" w:cs="Arial"/>
          <w:b/>
          <w:sz w:val="22"/>
          <w:szCs w:val="22"/>
          <w:u w:val="single"/>
        </w:rPr>
        <w:t>A comprovação da situação financeira da empresa será constatada mediante:</w:t>
      </w:r>
    </w:p>
    <w:p w14:paraId="77F4C117" w14:textId="77777777" w:rsidR="00F515BB" w:rsidRPr="0075353D" w:rsidRDefault="00F515BB" w:rsidP="002973FB">
      <w:pPr>
        <w:pStyle w:val="PargrafodaLista"/>
        <w:numPr>
          <w:ilvl w:val="4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 xml:space="preserve">A obtenção de índices de </w:t>
      </w:r>
      <w:r w:rsidRPr="0075353D">
        <w:rPr>
          <w:rFonts w:ascii="Arial" w:eastAsia="Arial" w:hAnsi="Arial" w:cs="Arial"/>
          <w:b/>
          <w:sz w:val="22"/>
          <w:szCs w:val="22"/>
        </w:rPr>
        <w:t>Liquidez Geral (LG), Solvência Geral (SG) e Liquidez Corrente (LC), maiores ou iguais a 1 (um)</w:t>
      </w:r>
      <w:r w:rsidRPr="0075353D">
        <w:rPr>
          <w:rFonts w:ascii="Arial" w:eastAsia="Arial" w:hAnsi="Arial" w:cs="Arial"/>
          <w:sz w:val="22"/>
          <w:szCs w:val="22"/>
        </w:rPr>
        <w:t>, resultantes da aplicação das fórmulas:</w:t>
      </w:r>
    </w:p>
    <w:p w14:paraId="03A07902" w14:textId="77777777" w:rsidR="00F515BB" w:rsidRPr="0075353D" w:rsidRDefault="00F515BB" w:rsidP="002973FB">
      <w:pPr>
        <w:pStyle w:val="PargrafodaLista"/>
        <w:numPr>
          <w:ilvl w:val="5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 xml:space="preserve"> LG = (Ativo Circulante + Realizável a Longo Prazo) / (Passivo Circulante + Passivo Não Circulante);</w:t>
      </w:r>
    </w:p>
    <w:p w14:paraId="3E4EF9B3" w14:textId="77777777" w:rsidR="00F515BB" w:rsidRPr="0075353D" w:rsidRDefault="00F515BB" w:rsidP="002973FB">
      <w:pPr>
        <w:pStyle w:val="PargrafodaLista"/>
        <w:numPr>
          <w:ilvl w:val="5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lastRenderedPageBreak/>
        <w:t xml:space="preserve"> SG = Ativo Total / (Passivo Circulante + Passivo Não Circulante);</w:t>
      </w:r>
    </w:p>
    <w:p w14:paraId="76CE15CD" w14:textId="77777777" w:rsidR="00F515BB" w:rsidRPr="0075353D" w:rsidRDefault="00F515BB" w:rsidP="002973FB">
      <w:pPr>
        <w:pStyle w:val="PargrafodaLista"/>
        <w:numPr>
          <w:ilvl w:val="5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 xml:space="preserve"> LC = Ativo Circulante / Passivo Circulante.</w:t>
      </w:r>
    </w:p>
    <w:p w14:paraId="5B274824" w14:textId="77777777" w:rsidR="00F515BB" w:rsidRPr="0075353D" w:rsidRDefault="00F515BB" w:rsidP="002973FB">
      <w:pPr>
        <w:pStyle w:val="PargrafodaLista"/>
        <w:numPr>
          <w:ilvl w:val="4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 xml:space="preserve">Comprovação de </w:t>
      </w:r>
      <w:r w:rsidRPr="0075353D">
        <w:rPr>
          <w:rFonts w:ascii="Arial" w:eastAsia="Arial" w:hAnsi="Arial" w:cs="Arial"/>
          <w:b/>
          <w:sz w:val="22"/>
          <w:szCs w:val="22"/>
        </w:rPr>
        <w:t>Patrimônio líquido mínimo de 10% (dez por cento)</w:t>
      </w:r>
      <w:r w:rsidRPr="0075353D">
        <w:rPr>
          <w:rFonts w:ascii="Arial" w:eastAsia="Arial" w:hAnsi="Arial" w:cs="Arial"/>
          <w:sz w:val="22"/>
          <w:szCs w:val="22"/>
        </w:rPr>
        <w:t xml:space="preserve"> do valor de sua proposta de preços final (referência Acórdão TCU n.º 647/2014-P).</w:t>
      </w:r>
    </w:p>
    <w:p w14:paraId="18F093DF" w14:textId="77777777" w:rsidR="00F515BB" w:rsidRPr="00BC6571" w:rsidRDefault="00F515BB" w:rsidP="002973FB">
      <w:pPr>
        <w:pStyle w:val="PargrafodaLista"/>
        <w:numPr>
          <w:ilvl w:val="1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b/>
          <w:sz w:val="22"/>
          <w:szCs w:val="22"/>
        </w:rPr>
      </w:pPr>
      <w:r w:rsidRPr="0075353D">
        <w:rPr>
          <w:rFonts w:ascii="Arial" w:eastAsia="Arial" w:hAnsi="Arial" w:cs="Arial"/>
          <w:b/>
          <w:sz w:val="22"/>
          <w:szCs w:val="22"/>
        </w:rPr>
        <w:t xml:space="preserve">As empresas, cadastradas ou não no Nível V do SICAF, deverão comprovar a </w:t>
      </w:r>
      <w:r w:rsidRPr="00BC6571">
        <w:rPr>
          <w:rFonts w:ascii="Arial" w:eastAsia="Arial" w:hAnsi="Arial" w:cs="Arial"/>
          <w:b/>
          <w:sz w:val="22"/>
          <w:szCs w:val="22"/>
        </w:rPr>
        <w:t>QUALIFICAÇÃO TÉCNICA por meio de:</w:t>
      </w:r>
    </w:p>
    <w:p w14:paraId="6065954C" w14:textId="77777777" w:rsidR="00F515BB" w:rsidRPr="0075353D" w:rsidRDefault="00F515BB" w:rsidP="002973FB">
      <w:pPr>
        <w:pStyle w:val="PargrafodaLista"/>
        <w:numPr>
          <w:ilvl w:val="2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Registro ou inscrição da empresa proponente no CREA (Conselho Regional de Engenharia e Agronomia) e/ou no CAU (Conselho de Arquitetura e Urbanismo), em plena validade;</w:t>
      </w:r>
    </w:p>
    <w:p w14:paraId="4D9F7AFC" w14:textId="01515634" w:rsidR="00F515BB" w:rsidRPr="00BC6571" w:rsidRDefault="00F515BB" w:rsidP="002973FB">
      <w:pPr>
        <w:pStyle w:val="PargrafodaLista"/>
        <w:numPr>
          <w:ilvl w:val="3"/>
          <w:numId w:val="21"/>
        </w:numPr>
        <w:autoSpaceDN w:val="0"/>
        <w:spacing w:before="120" w:after="120" w:line="200" w:lineRule="atLeast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BC6571">
        <w:rPr>
          <w:rFonts w:ascii="Arial" w:eastAsia="Arial" w:hAnsi="Arial" w:cs="Arial"/>
          <w:sz w:val="22"/>
          <w:szCs w:val="22"/>
        </w:rPr>
        <w:t xml:space="preserve">No caso de a empresa licitante ou o responsável técnico não serem registrados ou inscritos </w:t>
      </w:r>
      <w:r w:rsidR="00247191">
        <w:rPr>
          <w:rFonts w:ascii="Arial" w:eastAsia="Arial" w:hAnsi="Arial" w:cs="Arial"/>
          <w:sz w:val="22"/>
          <w:szCs w:val="22"/>
        </w:rPr>
        <w:t>no CREA e/ou no CAU do Estado do Rio Grande do Sul</w:t>
      </w:r>
      <w:r w:rsidRPr="00BC6571">
        <w:rPr>
          <w:rFonts w:ascii="Arial" w:eastAsia="Arial" w:hAnsi="Arial" w:cs="Arial"/>
          <w:sz w:val="22"/>
          <w:szCs w:val="22"/>
        </w:rPr>
        <w:t>, deverão ser providenciados os respectivos vistos deste órgão regional por ocasião da assinatura do con</w:t>
      </w:r>
      <w:r w:rsidR="00BC6571" w:rsidRPr="00BC6571">
        <w:rPr>
          <w:rFonts w:ascii="Arial" w:eastAsia="Arial" w:hAnsi="Arial" w:cs="Arial"/>
          <w:sz w:val="22"/>
          <w:szCs w:val="22"/>
        </w:rPr>
        <w:t>trato.</w:t>
      </w:r>
    </w:p>
    <w:p w14:paraId="59560C73" w14:textId="413AB720" w:rsidR="00F515BB" w:rsidRPr="00C16BE0" w:rsidRDefault="00F515BB" w:rsidP="002973FB">
      <w:pPr>
        <w:pStyle w:val="PargrafodaLista"/>
        <w:numPr>
          <w:ilvl w:val="3"/>
          <w:numId w:val="21"/>
        </w:numPr>
        <w:autoSpaceDN w:val="0"/>
        <w:spacing w:before="227" w:after="227" w:line="200" w:lineRule="atLeast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C16BE0">
        <w:rPr>
          <w:rFonts w:ascii="Arial" w:eastAsia="Arial" w:hAnsi="Arial" w:cs="Arial"/>
          <w:sz w:val="22"/>
          <w:szCs w:val="22"/>
        </w:rPr>
        <w:t xml:space="preserve">Os responsáveis técnicos e/ou membros da equipe técnica acima indicados deverão pertencer ao quadro permanente da proponente, na data prevista para entrega da proposta, entendendo-se como tal, para fins deste Edital, o sócio que comprove seu vínculo por intermédio de contrato social/estatuto social; o administrador ou o diretor; o empregado devidamente registrado em Carteira de Trabalho e Previdência Social; o prestador de serviços com contrato escrito firmado com a proponente. Será admitida a apresentação de declaração firmada pelo profissional de compromisso de vinculação contratual futura conforme </w:t>
      </w:r>
      <w:r w:rsidRPr="00422EE1">
        <w:rPr>
          <w:rFonts w:ascii="Arial" w:eastAsia="Arial" w:hAnsi="Arial" w:cs="Arial"/>
          <w:b/>
          <w:sz w:val="22"/>
          <w:szCs w:val="22"/>
          <w:highlight w:val="yellow"/>
        </w:rPr>
        <w:t xml:space="preserve">Anexo </w:t>
      </w:r>
      <w:r w:rsidR="00C16BE0" w:rsidRPr="00422EE1">
        <w:rPr>
          <w:rFonts w:ascii="Arial" w:eastAsia="Arial" w:hAnsi="Arial" w:cs="Arial"/>
          <w:b/>
          <w:sz w:val="22"/>
          <w:szCs w:val="22"/>
          <w:highlight w:val="yellow"/>
        </w:rPr>
        <w:t>VI</w:t>
      </w:r>
      <w:r w:rsidRPr="00C16BE0">
        <w:rPr>
          <w:rFonts w:ascii="Arial" w:eastAsia="Arial" w:hAnsi="Arial" w:cs="Arial"/>
          <w:b/>
          <w:sz w:val="22"/>
          <w:szCs w:val="22"/>
        </w:rPr>
        <w:t xml:space="preserve"> – Modelo de Carta de Anuência do Profissional</w:t>
      </w:r>
      <w:r w:rsidRPr="00C16BE0">
        <w:rPr>
          <w:rFonts w:ascii="Arial" w:eastAsia="Arial" w:hAnsi="Arial" w:cs="Arial"/>
          <w:sz w:val="22"/>
          <w:szCs w:val="22"/>
        </w:rPr>
        <w:t>.</w:t>
      </w:r>
    </w:p>
    <w:p w14:paraId="101EDB36" w14:textId="24D70122" w:rsidR="00B737F9" w:rsidRPr="0075353D" w:rsidRDefault="00B737F9" w:rsidP="002973FB">
      <w:pPr>
        <w:pStyle w:val="PargrafodaLista"/>
        <w:numPr>
          <w:ilvl w:val="2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b/>
          <w:sz w:val="22"/>
          <w:szCs w:val="22"/>
        </w:rPr>
        <w:t>Quanto à capacitação técnico-operacional</w:t>
      </w:r>
      <w:r w:rsidRPr="0075353D">
        <w:rPr>
          <w:rFonts w:ascii="Arial" w:eastAsia="Arial" w:hAnsi="Arial" w:cs="Arial"/>
          <w:sz w:val="22"/>
          <w:szCs w:val="22"/>
        </w:rPr>
        <w:t xml:space="preserve">: apresentação de um ou mais atestados de capacidade técnica, fornecido por pessoa jurídica de direito público ou privado devidamente identificada, em nome da proponente, relativo à execução de obra ou serviço de engenharia, compatível em características, quantidades e prazos com o objeto da presente licitação, </w:t>
      </w:r>
      <w:r w:rsidRPr="00860A30">
        <w:rPr>
          <w:rFonts w:ascii="Arial" w:eastAsia="Arial" w:hAnsi="Arial" w:cs="Arial"/>
          <w:sz w:val="22"/>
          <w:szCs w:val="22"/>
        </w:rPr>
        <w:t>envolvendo as parcelas de maior relevância e valor significativo do objeto da licitação</w:t>
      </w:r>
      <w:r w:rsidR="00860A30">
        <w:rPr>
          <w:rFonts w:ascii="Arial" w:eastAsia="Arial" w:hAnsi="Arial" w:cs="Arial"/>
          <w:sz w:val="22"/>
          <w:szCs w:val="22"/>
        </w:rPr>
        <w:t xml:space="preserve"> que são</w:t>
      </w:r>
      <w:r w:rsidRPr="0075353D">
        <w:rPr>
          <w:rFonts w:ascii="Arial" w:eastAsia="Arial" w:hAnsi="Arial" w:cs="Arial"/>
          <w:sz w:val="22"/>
          <w:szCs w:val="22"/>
        </w:rPr>
        <w:t>:</w:t>
      </w:r>
      <w:r w:rsidR="00860A30">
        <w:rPr>
          <w:rFonts w:ascii="Arial" w:eastAsia="Arial" w:hAnsi="Arial" w:cs="Arial"/>
          <w:sz w:val="22"/>
          <w:szCs w:val="22"/>
        </w:rPr>
        <w:t xml:space="preserve"> </w:t>
      </w:r>
      <w:r w:rsidR="00860A30" w:rsidRPr="00860A30">
        <w:rPr>
          <w:rFonts w:ascii="Arial" w:eastAsia="Arial" w:hAnsi="Arial" w:cs="Arial"/>
          <w:b/>
          <w:sz w:val="22"/>
          <w:szCs w:val="22"/>
          <w:highlight w:val="darkGray"/>
          <w:u w:val="single"/>
        </w:rPr>
        <w:t>execução de planos de prevenção contra incêndio e ou instalação de redes de hidrantes</w:t>
      </w:r>
      <w:r w:rsidR="00860A30" w:rsidRPr="00860A30">
        <w:rPr>
          <w:rFonts w:ascii="Arial" w:eastAsia="Arial" w:hAnsi="Arial" w:cs="Arial"/>
          <w:b/>
          <w:sz w:val="22"/>
          <w:szCs w:val="22"/>
          <w:u w:val="single"/>
        </w:rPr>
        <w:t>.</w:t>
      </w:r>
      <w:r w:rsidRPr="0075353D">
        <w:rPr>
          <w:rFonts w:ascii="Arial" w:eastAsia="Arial" w:hAnsi="Arial" w:cs="Arial"/>
          <w:sz w:val="22"/>
          <w:szCs w:val="22"/>
        </w:rPr>
        <w:t xml:space="preserve"> </w:t>
      </w:r>
    </w:p>
    <w:p w14:paraId="5B9DBD20" w14:textId="1C6D237C" w:rsidR="00B737F9" w:rsidRPr="0075353D" w:rsidRDefault="00B737F9" w:rsidP="002973FB">
      <w:pPr>
        <w:pStyle w:val="PargrafodaLista"/>
        <w:numPr>
          <w:ilvl w:val="3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b/>
          <w:sz w:val="22"/>
          <w:szCs w:val="22"/>
        </w:rPr>
        <w:t>Comprovação de Atestados</w:t>
      </w:r>
    </w:p>
    <w:p w14:paraId="4D6D5488" w14:textId="77777777" w:rsidR="00B737F9" w:rsidRPr="0075353D" w:rsidRDefault="00B737F9" w:rsidP="002973FB">
      <w:pPr>
        <w:pStyle w:val="PargrafodaLista"/>
        <w:numPr>
          <w:ilvl w:val="4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Será permitido o somatório de atestados distintos para a comprovação da capacidade operacional, desde que os atestados evidenciem a execução anterior da quantidade desejada de forma simultânea.</w:t>
      </w:r>
    </w:p>
    <w:p w14:paraId="7650D26D" w14:textId="77777777" w:rsidR="00B737F9" w:rsidRPr="0075353D" w:rsidRDefault="00B737F9" w:rsidP="002973FB">
      <w:pPr>
        <w:pStyle w:val="PargrafodaLista"/>
        <w:numPr>
          <w:ilvl w:val="3"/>
          <w:numId w:val="21"/>
        </w:numPr>
        <w:autoSpaceDN w:val="0"/>
        <w:spacing w:before="227" w:after="227" w:line="200" w:lineRule="atLeast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lastRenderedPageBreak/>
        <w:t>Quando a certidão ou atestado não for emitido pelo contratante principal, deverá ser juntada documentação comprobatória do contratante principal confirmando que a proponente tenha participado da execução do serviço objeto do contrato.</w:t>
      </w:r>
    </w:p>
    <w:p w14:paraId="15A58474" w14:textId="77777777" w:rsidR="00B737F9" w:rsidRPr="0075353D" w:rsidRDefault="00B737F9" w:rsidP="002973FB">
      <w:pPr>
        <w:pStyle w:val="PargrafodaLista"/>
        <w:numPr>
          <w:ilvl w:val="3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 xml:space="preserve">A Administração poderá adotar diligências tendentes a confirmar a autenticidade e correção dos atestados apresentados para comprovação da qualificação técnico-operacional da proponente, dentre estas a solicitação de </w:t>
      </w:r>
      <w:r w:rsidRPr="0075353D">
        <w:rPr>
          <w:rFonts w:ascii="Arial" w:eastAsia="Arial" w:hAnsi="Arial" w:cs="Arial"/>
          <w:b/>
          <w:sz w:val="22"/>
          <w:szCs w:val="22"/>
        </w:rPr>
        <w:t>CAT com Registro de Atestado, CAT de ART ou ART Baixadas</w:t>
      </w:r>
      <w:r w:rsidRPr="0075353D">
        <w:rPr>
          <w:rFonts w:ascii="Arial" w:eastAsia="Arial" w:hAnsi="Arial" w:cs="Arial"/>
          <w:sz w:val="22"/>
          <w:szCs w:val="22"/>
        </w:rPr>
        <w:t xml:space="preserve"> referentes aos profissionais que integraram a sua equipe técnica, na qual conste a proponente como empresa vinculada à execução do contrato.</w:t>
      </w:r>
    </w:p>
    <w:p w14:paraId="7628C274" w14:textId="77777777" w:rsidR="00AB19FA" w:rsidRPr="0075353D" w:rsidRDefault="00AB19FA" w:rsidP="002973FB">
      <w:pPr>
        <w:pStyle w:val="PargrafodaLista"/>
        <w:numPr>
          <w:ilvl w:val="3"/>
          <w:numId w:val="21"/>
        </w:numPr>
        <w:autoSpaceDN w:val="0"/>
        <w:spacing w:before="227" w:after="227" w:line="200" w:lineRule="atLeast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Nos casos de emissão de declaração falsa, a proponente estará sujeita à tipificação no crime de falsidade ideológica, prevista no art. 299 do Código Penal Brasileiro, bem como nos crimes previstos nos artigos 90 e 93 da Lei nº 8.666/93, além de poder ser punido administrativamente, conforme as sanções previstas no presente Edital.</w:t>
      </w:r>
    </w:p>
    <w:p w14:paraId="1FEF464F" w14:textId="77777777" w:rsidR="00CC5276" w:rsidRPr="0075353D" w:rsidRDefault="00CC5276" w:rsidP="002973FB">
      <w:pPr>
        <w:pStyle w:val="PargrafodaLista"/>
        <w:numPr>
          <w:ilvl w:val="2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b/>
          <w:sz w:val="22"/>
          <w:szCs w:val="22"/>
        </w:rPr>
        <w:t>Comprovação da capacitação técnico-profissional</w:t>
      </w:r>
      <w:r w:rsidRPr="0075353D">
        <w:rPr>
          <w:rFonts w:ascii="Arial" w:eastAsia="Arial" w:hAnsi="Arial" w:cs="Arial"/>
          <w:sz w:val="22"/>
          <w:szCs w:val="22"/>
        </w:rPr>
        <w:t xml:space="preserve">, mediante apresentação de </w:t>
      </w:r>
      <w:r w:rsidRPr="0075353D">
        <w:rPr>
          <w:rFonts w:ascii="Arial" w:eastAsia="Arial" w:hAnsi="Arial" w:cs="Arial"/>
          <w:b/>
          <w:sz w:val="22"/>
          <w:szCs w:val="22"/>
        </w:rPr>
        <w:t>Certidão de Acervo Técnico (CAT) com Registro de Atestado</w:t>
      </w:r>
      <w:r w:rsidRPr="0075353D">
        <w:rPr>
          <w:rFonts w:ascii="Arial" w:eastAsia="Arial" w:hAnsi="Arial" w:cs="Arial"/>
          <w:sz w:val="22"/>
          <w:szCs w:val="22"/>
        </w:rPr>
        <w:t>, expedida pelo CREA ou CAU da região pertinente, nos termos da legislação aplicável, em nome do(s) responsável(</w:t>
      </w:r>
      <w:proofErr w:type="spellStart"/>
      <w:r w:rsidRPr="0075353D">
        <w:rPr>
          <w:rFonts w:ascii="Arial" w:eastAsia="Arial" w:hAnsi="Arial" w:cs="Arial"/>
          <w:sz w:val="22"/>
          <w:szCs w:val="22"/>
        </w:rPr>
        <w:t>is</w:t>
      </w:r>
      <w:proofErr w:type="spellEnd"/>
      <w:r w:rsidRPr="0075353D">
        <w:rPr>
          <w:rFonts w:ascii="Arial" w:eastAsia="Arial" w:hAnsi="Arial" w:cs="Arial"/>
          <w:sz w:val="22"/>
          <w:szCs w:val="22"/>
        </w:rPr>
        <w:t>) técnico(s) e/ou membros da equipe técnica, responsável pela execução do serviço, que demonstre a Anotação de Responsabilidade Técnica - ART ou o Registro de Responsabilidade Técnica - RRT, relativo à execução dos serviços que compõem as parcelas de maior relevância técnica e valor significativo da contratação, a saber:</w:t>
      </w:r>
    </w:p>
    <w:p w14:paraId="3E853A61" w14:textId="2390834F" w:rsidR="0006628E" w:rsidRPr="0075353D" w:rsidRDefault="0006628E" w:rsidP="002973FB">
      <w:pPr>
        <w:pStyle w:val="PargrafodaLista"/>
        <w:numPr>
          <w:ilvl w:val="3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b/>
          <w:sz w:val="22"/>
          <w:szCs w:val="22"/>
        </w:rPr>
        <w:t>Comprovação de vínculo da equipe</w:t>
      </w:r>
    </w:p>
    <w:p w14:paraId="181D6053" w14:textId="77777777" w:rsidR="0006628E" w:rsidRPr="0075353D" w:rsidRDefault="0006628E" w:rsidP="002973FB">
      <w:pPr>
        <w:pStyle w:val="PargrafodaLista"/>
        <w:numPr>
          <w:ilvl w:val="3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Os responsáveis técnicos e/ou membros da equipe técnica acima elencados deverão pertencer ao quadro permanente da proponente, na data prevista para entrega da proposta, entendendo-se como tal, para fins deste Edital, o sócio que comprove seu vínculo por intermédio de contrato social/estatuto social; o administrador ou o diretor; o empregado devidamente registrado em Carteira de Trabalho e Previdência Social; ou o prestador de serviços com contrato escrito firmado com a proponente.</w:t>
      </w:r>
    </w:p>
    <w:p w14:paraId="3A0515C3" w14:textId="04900C89" w:rsidR="0006628E" w:rsidRPr="00250904" w:rsidRDefault="0006628E" w:rsidP="002973FB">
      <w:pPr>
        <w:pStyle w:val="PargrafodaLista"/>
        <w:numPr>
          <w:ilvl w:val="4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250904">
        <w:rPr>
          <w:rFonts w:ascii="Arial" w:eastAsia="Arial" w:hAnsi="Arial" w:cs="Arial"/>
          <w:sz w:val="22"/>
          <w:szCs w:val="22"/>
        </w:rPr>
        <w:t>Será admitid</w:t>
      </w:r>
      <w:r w:rsidR="00250904">
        <w:rPr>
          <w:rFonts w:ascii="Arial" w:eastAsia="Arial" w:hAnsi="Arial" w:cs="Arial"/>
          <w:sz w:val="22"/>
          <w:szCs w:val="22"/>
        </w:rPr>
        <w:t>a</w:t>
      </w:r>
      <w:r w:rsidRPr="00250904">
        <w:rPr>
          <w:rFonts w:ascii="Arial" w:eastAsia="Arial" w:hAnsi="Arial" w:cs="Arial"/>
          <w:sz w:val="22"/>
          <w:szCs w:val="22"/>
        </w:rPr>
        <w:t xml:space="preserve"> a apresentação de declaração firmada pelo profissional de compromisso de vinculação contratual futura, caso a proponente se sagre vencedor do certame, conforme </w:t>
      </w:r>
      <w:r w:rsidRPr="00250904">
        <w:rPr>
          <w:rFonts w:ascii="Arial" w:eastAsia="Arial" w:hAnsi="Arial" w:cs="Arial"/>
          <w:b/>
          <w:sz w:val="22"/>
          <w:szCs w:val="22"/>
        </w:rPr>
        <w:t xml:space="preserve">Anexo </w:t>
      </w:r>
      <w:r w:rsidR="00863585" w:rsidRPr="00250904">
        <w:rPr>
          <w:rFonts w:ascii="Arial" w:eastAsia="Arial" w:hAnsi="Arial" w:cs="Arial"/>
          <w:b/>
          <w:sz w:val="22"/>
          <w:szCs w:val="22"/>
        </w:rPr>
        <w:t>VI</w:t>
      </w:r>
      <w:r w:rsidRPr="00250904">
        <w:rPr>
          <w:rFonts w:ascii="Arial" w:eastAsia="Arial" w:hAnsi="Arial" w:cs="Arial"/>
          <w:b/>
          <w:sz w:val="22"/>
          <w:szCs w:val="22"/>
        </w:rPr>
        <w:t xml:space="preserve"> – Modelo de Carta de Anuência do Profissional</w:t>
      </w:r>
      <w:r w:rsidRPr="00250904">
        <w:rPr>
          <w:rFonts w:ascii="Arial" w:eastAsia="Arial" w:hAnsi="Arial" w:cs="Arial"/>
          <w:sz w:val="22"/>
          <w:szCs w:val="22"/>
        </w:rPr>
        <w:t>;</w:t>
      </w:r>
    </w:p>
    <w:p w14:paraId="7020A9DC" w14:textId="1C831B59" w:rsidR="0006628E" w:rsidRDefault="0006628E" w:rsidP="002973FB">
      <w:pPr>
        <w:pStyle w:val="PargrafodaLista"/>
        <w:numPr>
          <w:ilvl w:val="3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 xml:space="preserve">No decorrer da execução do serviço, os profissionais de que trata este subitem poderão ser substituídos, nos termos do artigo 30, §10, da </w:t>
      </w:r>
      <w:r w:rsidRPr="0075353D">
        <w:rPr>
          <w:rFonts w:ascii="Arial" w:eastAsia="Arial" w:hAnsi="Arial" w:cs="Arial"/>
          <w:sz w:val="22"/>
          <w:szCs w:val="22"/>
        </w:rPr>
        <w:lastRenderedPageBreak/>
        <w:t>Lei n° 8.666, de 1993, por profissionais de experiência equivalente ou superior, desde que a substituição seja aprovada pela Administração.</w:t>
      </w:r>
    </w:p>
    <w:p w14:paraId="22B83890" w14:textId="307A7920" w:rsidR="002C6896" w:rsidRPr="007E3B34" w:rsidRDefault="002C6896" w:rsidP="007E3B34">
      <w:pPr>
        <w:pStyle w:val="PargrafodaLista"/>
        <w:numPr>
          <w:ilvl w:val="2"/>
          <w:numId w:val="21"/>
        </w:numPr>
        <w:jc w:val="both"/>
        <w:rPr>
          <w:rFonts w:ascii="Arial" w:eastAsia="Arial" w:hAnsi="Arial" w:cs="Arial"/>
          <w:sz w:val="22"/>
          <w:szCs w:val="22"/>
        </w:rPr>
      </w:pPr>
      <w:r w:rsidRPr="007E3B34">
        <w:rPr>
          <w:rFonts w:ascii="Arial" w:eastAsia="Arial" w:hAnsi="Arial" w:cs="Arial"/>
          <w:sz w:val="22"/>
          <w:szCs w:val="22"/>
          <w:highlight w:val="lightGray"/>
          <w:u w:val="single"/>
        </w:rPr>
        <w:t xml:space="preserve">Atestado de </w:t>
      </w:r>
      <w:r w:rsidRPr="007E3B34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>Vistoria Técnica</w:t>
      </w:r>
      <w:r w:rsidRPr="007E3B34">
        <w:rPr>
          <w:rFonts w:ascii="Arial" w:eastAsia="Arial" w:hAnsi="Arial" w:cs="Arial"/>
          <w:sz w:val="22"/>
          <w:szCs w:val="22"/>
          <w:highlight w:val="lightGray"/>
          <w:u w:val="single"/>
        </w:rPr>
        <w:t xml:space="preserve"> emitido pelo IFRS, conforme </w:t>
      </w:r>
      <w:r w:rsidR="007E3B34">
        <w:rPr>
          <w:rFonts w:ascii="Arial" w:eastAsia="Arial" w:hAnsi="Arial" w:cs="Arial"/>
          <w:sz w:val="22"/>
          <w:szCs w:val="22"/>
          <w:highlight w:val="lightGray"/>
          <w:u w:val="single"/>
        </w:rPr>
        <w:t>modelo contido no</w:t>
      </w:r>
      <w:r w:rsidRPr="007E3B34">
        <w:rPr>
          <w:rFonts w:ascii="Arial" w:eastAsia="Arial" w:hAnsi="Arial" w:cs="Arial"/>
          <w:sz w:val="22"/>
          <w:szCs w:val="22"/>
          <w:highlight w:val="lightGray"/>
          <w:u w:val="single"/>
        </w:rPr>
        <w:t xml:space="preserve"> </w:t>
      </w:r>
      <w:r w:rsidRPr="007E3B34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>Projeto Básico</w:t>
      </w:r>
      <w:r w:rsidRPr="007E3B34">
        <w:rPr>
          <w:rFonts w:ascii="Arial" w:eastAsia="Arial" w:hAnsi="Arial" w:cs="Arial"/>
          <w:sz w:val="22"/>
          <w:szCs w:val="22"/>
          <w:highlight w:val="lightGray"/>
          <w:u w:val="single"/>
        </w:rPr>
        <w:t>, anexo I deste edital, em nome da licitante, de que ela, preferencialmente, por intermédio de integrante do seu quadro de Responsáveis Técnicos, visitou os locais onde serão executadas as obras/serviços, tomando conhecimento de todos os aspectos que possam influir direta ou indiretamente na execução dos mesmos até o dia de realização do certame</w:t>
      </w:r>
      <w:r w:rsidRPr="007E3B34">
        <w:rPr>
          <w:rFonts w:ascii="Arial" w:eastAsia="Arial" w:hAnsi="Arial" w:cs="Arial"/>
          <w:sz w:val="22"/>
          <w:szCs w:val="22"/>
        </w:rPr>
        <w:t>.</w:t>
      </w:r>
    </w:p>
    <w:p w14:paraId="6CBCF222" w14:textId="77777777" w:rsidR="002C6896" w:rsidRPr="0075353D" w:rsidRDefault="002C6896" w:rsidP="002C6896">
      <w:pPr>
        <w:pStyle w:val="PargrafodaLista"/>
        <w:autoSpaceDN w:val="0"/>
        <w:spacing w:before="120" w:after="120"/>
        <w:ind w:left="216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14:paraId="7E671CC7" w14:textId="5CB6F478" w:rsidR="0006628E" w:rsidRPr="0075353D" w:rsidRDefault="0006628E" w:rsidP="007E3B34">
      <w:pPr>
        <w:pStyle w:val="PargrafodaLista"/>
        <w:numPr>
          <w:ilvl w:val="1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 xml:space="preserve">A proponente melhor classificada deverá anexar a </w:t>
      </w:r>
      <w:r w:rsidRPr="0075353D">
        <w:rPr>
          <w:rFonts w:ascii="Arial" w:eastAsia="Arial" w:hAnsi="Arial" w:cs="Arial"/>
          <w:b/>
          <w:sz w:val="22"/>
          <w:szCs w:val="22"/>
        </w:rPr>
        <w:t>DOCUMENTAÇÃO DE HABILITAÇÃO E PROPOSTA, exigida nos subitens acima,</w:t>
      </w:r>
      <w:r w:rsidRPr="0075353D">
        <w:rPr>
          <w:rFonts w:ascii="Arial" w:eastAsia="Arial" w:hAnsi="Arial" w:cs="Arial"/>
          <w:sz w:val="22"/>
          <w:szCs w:val="22"/>
        </w:rPr>
        <w:t xml:space="preserve"> no prazo de</w:t>
      </w:r>
      <w:r w:rsidRPr="0075353D">
        <w:rPr>
          <w:rFonts w:ascii="Arial" w:eastAsia="Arial" w:hAnsi="Arial" w:cs="Arial"/>
          <w:b/>
          <w:sz w:val="22"/>
          <w:szCs w:val="22"/>
        </w:rPr>
        <w:t xml:space="preserve"> 24 (vinte e quatro) horas </w:t>
      </w:r>
      <w:r w:rsidRPr="0075353D">
        <w:rPr>
          <w:rFonts w:ascii="Arial" w:eastAsia="Arial" w:hAnsi="Arial" w:cs="Arial"/>
          <w:sz w:val="22"/>
          <w:szCs w:val="22"/>
        </w:rPr>
        <w:t xml:space="preserve">contados a partir da solicitação da Comissão, utilizando a opção “Enviar anexo” do </w:t>
      </w:r>
      <w:proofErr w:type="spellStart"/>
      <w:r w:rsidRPr="0075353D">
        <w:rPr>
          <w:rFonts w:ascii="Arial" w:eastAsia="Arial" w:hAnsi="Arial" w:cs="Arial"/>
          <w:sz w:val="22"/>
          <w:szCs w:val="22"/>
        </w:rPr>
        <w:t>Compras</w:t>
      </w:r>
      <w:r w:rsidR="00996A63">
        <w:rPr>
          <w:rFonts w:ascii="Arial" w:eastAsia="Arial" w:hAnsi="Arial" w:cs="Arial"/>
          <w:sz w:val="22"/>
          <w:szCs w:val="22"/>
        </w:rPr>
        <w:t>n</w:t>
      </w:r>
      <w:r w:rsidRPr="0075353D">
        <w:rPr>
          <w:rFonts w:ascii="Arial" w:eastAsia="Arial" w:hAnsi="Arial" w:cs="Arial"/>
          <w:sz w:val="22"/>
          <w:szCs w:val="22"/>
        </w:rPr>
        <w:t>et</w:t>
      </w:r>
      <w:proofErr w:type="spellEnd"/>
      <w:r w:rsidRPr="0075353D">
        <w:rPr>
          <w:rFonts w:ascii="Arial" w:eastAsia="Arial" w:hAnsi="Arial" w:cs="Arial"/>
          <w:sz w:val="22"/>
          <w:szCs w:val="22"/>
        </w:rPr>
        <w:t>:</w:t>
      </w:r>
    </w:p>
    <w:p w14:paraId="54C7FF9F" w14:textId="73886608" w:rsidR="0006628E" w:rsidRPr="00454603" w:rsidRDefault="0006628E" w:rsidP="007E3B34">
      <w:pPr>
        <w:pStyle w:val="PargrafodaLista"/>
        <w:numPr>
          <w:ilvl w:val="2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454603">
        <w:rPr>
          <w:rFonts w:ascii="Arial" w:eastAsia="Arial" w:hAnsi="Arial" w:cs="Arial"/>
          <w:sz w:val="22"/>
          <w:szCs w:val="22"/>
        </w:rPr>
        <w:t>Os arquivos anexados deverão estar no formato “</w:t>
      </w:r>
      <w:proofErr w:type="spellStart"/>
      <w:r w:rsidRPr="00454603">
        <w:rPr>
          <w:rFonts w:ascii="Arial" w:eastAsia="Arial" w:hAnsi="Arial" w:cs="Arial"/>
          <w:sz w:val="22"/>
          <w:szCs w:val="22"/>
        </w:rPr>
        <w:t>Portable</w:t>
      </w:r>
      <w:proofErr w:type="spellEnd"/>
      <w:r w:rsidRPr="0045460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4603">
        <w:rPr>
          <w:rFonts w:ascii="Arial" w:eastAsia="Arial" w:hAnsi="Arial" w:cs="Arial"/>
          <w:sz w:val="22"/>
          <w:szCs w:val="22"/>
        </w:rPr>
        <w:t>Document</w:t>
      </w:r>
      <w:proofErr w:type="spellEnd"/>
      <w:r w:rsidRPr="0045460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4603">
        <w:rPr>
          <w:rFonts w:ascii="Arial" w:eastAsia="Arial" w:hAnsi="Arial" w:cs="Arial"/>
          <w:sz w:val="22"/>
          <w:szCs w:val="22"/>
        </w:rPr>
        <w:t>Format</w:t>
      </w:r>
      <w:proofErr w:type="spellEnd"/>
      <w:r w:rsidRPr="00454603">
        <w:rPr>
          <w:rFonts w:ascii="Arial" w:eastAsia="Arial" w:hAnsi="Arial" w:cs="Arial"/>
          <w:sz w:val="22"/>
          <w:szCs w:val="22"/>
        </w:rPr>
        <w:t>” (.</w:t>
      </w:r>
      <w:proofErr w:type="spellStart"/>
      <w:r w:rsidRPr="00454603">
        <w:rPr>
          <w:rFonts w:ascii="Arial" w:eastAsia="Arial" w:hAnsi="Arial" w:cs="Arial"/>
          <w:sz w:val="22"/>
          <w:szCs w:val="22"/>
        </w:rPr>
        <w:t>pdf</w:t>
      </w:r>
      <w:proofErr w:type="spellEnd"/>
      <w:r w:rsidRPr="00454603">
        <w:rPr>
          <w:rFonts w:ascii="Arial" w:eastAsia="Arial" w:hAnsi="Arial" w:cs="Arial"/>
          <w:sz w:val="22"/>
          <w:szCs w:val="22"/>
        </w:rPr>
        <w:t xml:space="preserve">), identificado pelo título (Anexo </w:t>
      </w:r>
      <w:r w:rsidR="00D934B7" w:rsidRPr="00454603">
        <w:rPr>
          <w:rFonts w:ascii="Arial" w:eastAsia="Arial" w:hAnsi="Arial" w:cs="Arial"/>
          <w:sz w:val="22"/>
          <w:szCs w:val="22"/>
        </w:rPr>
        <w:t>***</w:t>
      </w:r>
      <w:r w:rsidRPr="00454603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454603">
        <w:rPr>
          <w:rFonts w:ascii="Arial" w:eastAsia="Arial" w:hAnsi="Arial" w:cs="Arial"/>
          <w:sz w:val="22"/>
          <w:szCs w:val="22"/>
        </w:rPr>
        <w:t>pdf</w:t>
      </w:r>
      <w:proofErr w:type="spellEnd"/>
      <w:r w:rsidRPr="00454603">
        <w:rPr>
          <w:rFonts w:ascii="Arial" w:eastAsia="Arial" w:hAnsi="Arial" w:cs="Arial"/>
          <w:sz w:val="22"/>
          <w:szCs w:val="22"/>
        </w:rPr>
        <w:t xml:space="preserve">, Anexo </w:t>
      </w:r>
      <w:r w:rsidR="00D934B7" w:rsidRPr="00454603">
        <w:rPr>
          <w:rFonts w:ascii="Arial" w:eastAsia="Arial" w:hAnsi="Arial" w:cs="Arial"/>
          <w:sz w:val="22"/>
          <w:szCs w:val="22"/>
        </w:rPr>
        <w:t>***</w:t>
      </w:r>
      <w:r w:rsidRPr="00454603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454603">
        <w:rPr>
          <w:rFonts w:ascii="Arial" w:eastAsia="Arial" w:hAnsi="Arial" w:cs="Arial"/>
          <w:sz w:val="22"/>
          <w:szCs w:val="22"/>
        </w:rPr>
        <w:t>pdf</w:t>
      </w:r>
      <w:proofErr w:type="spellEnd"/>
      <w:r w:rsidRPr="00454603">
        <w:rPr>
          <w:rFonts w:ascii="Arial" w:eastAsia="Arial" w:hAnsi="Arial" w:cs="Arial"/>
          <w:sz w:val="22"/>
          <w:szCs w:val="22"/>
        </w:rPr>
        <w:t xml:space="preserve">, Balanço Patrimonial.pdf </w:t>
      </w:r>
      <w:proofErr w:type="spellStart"/>
      <w:r w:rsidRPr="00454603">
        <w:rPr>
          <w:rFonts w:ascii="Arial" w:eastAsia="Arial" w:hAnsi="Arial" w:cs="Arial"/>
          <w:sz w:val="22"/>
          <w:szCs w:val="22"/>
        </w:rPr>
        <w:t>etc</w:t>
      </w:r>
      <w:proofErr w:type="spellEnd"/>
      <w:r w:rsidRPr="00454603">
        <w:rPr>
          <w:rFonts w:ascii="Arial" w:eastAsia="Arial" w:hAnsi="Arial" w:cs="Arial"/>
          <w:sz w:val="22"/>
          <w:szCs w:val="22"/>
        </w:rPr>
        <w:t>), podendo ser incluídos qua</w:t>
      </w:r>
      <w:r w:rsidR="00454603" w:rsidRPr="00454603">
        <w:rPr>
          <w:rFonts w:ascii="Arial" w:eastAsia="Arial" w:hAnsi="Arial" w:cs="Arial"/>
          <w:sz w:val="22"/>
          <w:szCs w:val="22"/>
        </w:rPr>
        <w:t>ntos arquivos forem necessários</w:t>
      </w:r>
      <w:r w:rsidRPr="00454603">
        <w:rPr>
          <w:rFonts w:ascii="Arial" w:eastAsia="Arial" w:hAnsi="Arial" w:cs="Arial"/>
          <w:sz w:val="22"/>
          <w:szCs w:val="22"/>
        </w:rPr>
        <w:t>.</w:t>
      </w:r>
    </w:p>
    <w:p w14:paraId="17A654F3" w14:textId="77777777" w:rsidR="0006628E" w:rsidRPr="0075353D" w:rsidRDefault="0006628E" w:rsidP="007E3B34">
      <w:pPr>
        <w:pStyle w:val="PargrafodaLista"/>
        <w:numPr>
          <w:ilvl w:val="2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O prazo estabelecido pela Comissão poderá ser prorrogado por igual período após solicitação escrita e justificada da proponente, formulada antes de findo o prazo estabelecido, e formalmente aceita pela Comissão.</w:t>
      </w:r>
    </w:p>
    <w:p w14:paraId="6315AE1D" w14:textId="77777777" w:rsidR="0006628E" w:rsidRPr="0075353D" w:rsidRDefault="0006628E" w:rsidP="007E3B34">
      <w:pPr>
        <w:pStyle w:val="PargrafodaLista"/>
        <w:numPr>
          <w:ilvl w:val="2"/>
          <w:numId w:val="21"/>
        </w:numPr>
        <w:autoSpaceDN w:val="0"/>
        <w:spacing w:before="120" w:after="120" w:line="200" w:lineRule="atLeast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Caso a proponente detentor do menor preço seja microempresa ou empresa de pequeno porte, deverá apresentar toda a documentação exigida para efeito de comprovação de regularidade fiscal, mesmo que apresente alguma restrição, sob pena de inabilitação.</w:t>
      </w:r>
    </w:p>
    <w:p w14:paraId="51C58572" w14:textId="77777777" w:rsidR="0006628E" w:rsidRPr="0075353D" w:rsidRDefault="0006628E" w:rsidP="007E3B34">
      <w:pPr>
        <w:pStyle w:val="PargrafodaLista"/>
        <w:numPr>
          <w:ilvl w:val="1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Se a menor proposta ofertada for de microempresa ou empresa de pequeno porte e uma vez constatada a existência de alguma restrição no que tange à regularidade fiscal ou trabalhista, a mesma será convocada para, no prazo de 5 (cinco) dias úteis, após solicitação da Comissão no sistema eletrônico, comprovar a regularização. O prazo poderá ser prorrogado por igual período a critério da Administração Pública, mediante justificativa da proponente.</w:t>
      </w:r>
    </w:p>
    <w:p w14:paraId="219D4A5F" w14:textId="77777777" w:rsidR="0006628E" w:rsidRPr="0075353D" w:rsidRDefault="0006628E" w:rsidP="007E3B34">
      <w:pPr>
        <w:pStyle w:val="PargrafodaLista"/>
        <w:numPr>
          <w:ilvl w:val="2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A não regularização fiscal ou trabalhista no prazo previsto no subitem anterior acarretará a inabilitação da proponente, sem prejuízo das sanções previstas neste Edital, com a reabertura da sessão pública.</w:t>
      </w:r>
    </w:p>
    <w:p w14:paraId="2A3ADDD4" w14:textId="77777777" w:rsidR="0006628E" w:rsidRPr="0075353D" w:rsidRDefault="0006628E" w:rsidP="007E3B34">
      <w:pPr>
        <w:pStyle w:val="PargrafodaLista"/>
        <w:numPr>
          <w:ilvl w:val="3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 xml:space="preserve"> Se, na ordem de classificação, seguir-se outra microempresa, empresa de pequeno porte ou sociedade cooperativa com alguma restrição na documentação fiscal ou trabalhista, será concedido o mesmo prazo para regularização. </w:t>
      </w:r>
    </w:p>
    <w:p w14:paraId="3CA70F56" w14:textId="77777777" w:rsidR="00C70CBB" w:rsidRPr="0075353D" w:rsidRDefault="00C70CBB" w:rsidP="007E3B34">
      <w:pPr>
        <w:pStyle w:val="PargrafodaLista"/>
        <w:numPr>
          <w:ilvl w:val="1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lastRenderedPageBreak/>
        <w:t>Havendo necessidade de analisar minuciosamente os documentos exigidos, a Comissão suspenderá a sessão, informando no “chat” a nova data e horário para a continuidade da mesma.</w:t>
      </w:r>
    </w:p>
    <w:p w14:paraId="70043A45" w14:textId="77777777" w:rsidR="00C70CBB" w:rsidRPr="0075353D" w:rsidRDefault="00C70CBB" w:rsidP="007E3B34">
      <w:pPr>
        <w:pStyle w:val="PargrafodaLista"/>
        <w:numPr>
          <w:ilvl w:val="1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Será inabilitado a proponente que não comprovar sua habilitação, deixar de apresentar quaisquer dos documentos exigidos para a habilitação, ou apresentá-los em desacordo com o estabelecido neste Edital.</w:t>
      </w:r>
    </w:p>
    <w:p w14:paraId="6D3C55B6" w14:textId="77777777" w:rsidR="00C70CBB" w:rsidRPr="0075353D" w:rsidRDefault="00C70CBB" w:rsidP="007E3B34">
      <w:pPr>
        <w:pStyle w:val="PargrafodaLista"/>
        <w:numPr>
          <w:ilvl w:val="1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No caso de inabilitação ou recusa de proposta, haverá nova verificação, pelo sistema, da eventual ocorrência do empate ficto, previsto nos artigos 44 e 45 da LC nº 123, de 2006, seguindo-se a disciplina antes estabelecida para aceitação da proposta subsequente.</w:t>
      </w:r>
    </w:p>
    <w:p w14:paraId="3EB10FA4" w14:textId="77777777" w:rsidR="00C70CBB" w:rsidRPr="0075353D" w:rsidRDefault="00C70CBB" w:rsidP="007E3B34">
      <w:pPr>
        <w:pStyle w:val="PargrafodaLista"/>
        <w:numPr>
          <w:ilvl w:val="1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Como condição para a aplicação do tratamento diferenciado previsto na Lei Complementar n. 123/2006, a Comissão de Licitação poderá realizar consultas e diligências para verificar se o somatório dos valores das ordens bancárias recebidas pela ME/EPP/COOP, no exercício anterior, extrapola o limite previsto no artigo 3°, inciso II, da referida Lei, ou o limite proporcional de que trata o artigo 3°, §2°, do mesmo diploma, em caso de início de atividade no exercício considerado.</w:t>
      </w:r>
    </w:p>
    <w:p w14:paraId="29B1EF68" w14:textId="77777777" w:rsidR="00C70CBB" w:rsidRPr="0075353D" w:rsidRDefault="00C70CBB" w:rsidP="007E3B34">
      <w:pPr>
        <w:pStyle w:val="PargrafodaLista"/>
        <w:numPr>
          <w:ilvl w:val="2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Para a microempresa ou empresa de pequeno porte, a consulta também abrangerá o exercício corrente, para verificar se o somatório dos valores das ordens bancárias por ela recebidas, até o mês anterior ao da sessão pública da licitação, extrapola os limites acima referidos, acrescidos do percentual de 20% (vinte por cento) de que trata o artigo 3°, §§ 9°-A e 12, da Lei Complementar n° 123, de 2006;</w:t>
      </w:r>
    </w:p>
    <w:p w14:paraId="2A3A20AE" w14:textId="77777777" w:rsidR="00C70CBB" w:rsidRPr="0075353D" w:rsidRDefault="00C70CBB" w:rsidP="007E3B34">
      <w:pPr>
        <w:pStyle w:val="PargrafodaLista"/>
        <w:numPr>
          <w:ilvl w:val="2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 xml:space="preserve"> A participação em licitação na condição de microempresa ou empresa de pequeno porte, sem que haja o enquadramento nessas categorias, ensejará a aplicação das sanções previstas em Lei e a exclusão do regime de tratamento diferenciado.</w:t>
      </w:r>
    </w:p>
    <w:p w14:paraId="13047A05" w14:textId="583B4094" w:rsidR="00C70CBB" w:rsidRPr="0075353D" w:rsidRDefault="00C70CBB" w:rsidP="007E3B34">
      <w:pPr>
        <w:pStyle w:val="PargrafodaLista"/>
        <w:numPr>
          <w:ilvl w:val="1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A proponente que abandonar o certame, deixando de enviar a documentação solicitada, será desclassificad</w:t>
      </w:r>
      <w:r w:rsidR="00B72550" w:rsidRPr="0075353D">
        <w:rPr>
          <w:rFonts w:ascii="Arial" w:eastAsia="Arial" w:hAnsi="Arial" w:cs="Arial"/>
          <w:sz w:val="22"/>
          <w:szCs w:val="22"/>
        </w:rPr>
        <w:t>a</w:t>
      </w:r>
      <w:r w:rsidRPr="0075353D">
        <w:rPr>
          <w:rFonts w:ascii="Arial" w:eastAsia="Arial" w:hAnsi="Arial" w:cs="Arial"/>
          <w:sz w:val="22"/>
          <w:szCs w:val="22"/>
        </w:rPr>
        <w:t xml:space="preserve"> e sujeitar-se-á às sanções previstas neste Edital.</w:t>
      </w:r>
    </w:p>
    <w:p w14:paraId="345FD4DA" w14:textId="2E6F1C39" w:rsidR="00C70CBB" w:rsidRPr="00A556C2" w:rsidRDefault="00C70CBB" w:rsidP="007E3B34">
      <w:pPr>
        <w:pStyle w:val="PargrafodaLista"/>
        <w:numPr>
          <w:ilvl w:val="1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  <w:highlight w:val="lightGray"/>
          <w:u w:val="single"/>
        </w:rPr>
      </w:pPr>
      <w:r w:rsidRPr="00A556C2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>Toda a DOCUMENTAÇÃO DE PROPOSTA E HABILITAÇÃO</w:t>
      </w:r>
      <w:r w:rsidRPr="00A556C2">
        <w:rPr>
          <w:rFonts w:ascii="Arial" w:eastAsia="Arial" w:hAnsi="Arial" w:cs="Arial"/>
          <w:sz w:val="22"/>
          <w:szCs w:val="22"/>
          <w:highlight w:val="lightGray"/>
          <w:u w:val="single"/>
        </w:rPr>
        <w:t xml:space="preserve"> anexada no sistema </w:t>
      </w:r>
      <w:proofErr w:type="spellStart"/>
      <w:r w:rsidRPr="00A556C2">
        <w:rPr>
          <w:rFonts w:ascii="Arial" w:eastAsia="Arial" w:hAnsi="Arial" w:cs="Arial"/>
          <w:sz w:val="22"/>
          <w:szCs w:val="22"/>
          <w:highlight w:val="lightGray"/>
          <w:u w:val="single"/>
        </w:rPr>
        <w:t>Compras</w:t>
      </w:r>
      <w:r w:rsidR="00454603" w:rsidRPr="00A556C2">
        <w:rPr>
          <w:rFonts w:ascii="Arial" w:eastAsia="Arial" w:hAnsi="Arial" w:cs="Arial"/>
          <w:sz w:val="22"/>
          <w:szCs w:val="22"/>
          <w:highlight w:val="lightGray"/>
          <w:u w:val="single"/>
        </w:rPr>
        <w:t>n</w:t>
      </w:r>
      <w:r w:rsidRPr="00A556C2">
        <w:rPr>
          <w:rFonts w:ascii="Arial" w:eastAsia="Arial" w:hAnsi="Arial" w:cs="Arial"/>
          <w:sz w:val="22"/>
          <w:szCs w:val="22"/>
          <w:highlight w:val="lightGray"/>
          <w:u w:val="single"/>
        </w:rPr>
        <w:t>et</w:t>
      </w:r>
      <w:proofErr w:type="spellEnd"/>
      <w:r w:rsidRPr="00A556C2">
        <w:rPr>
          <w:rFonts w:ascii="Arial" w:eastAsia="Arial" w:hAnsi="Arial" w:cs="Arial"/>
          <w:sz w:val="22"/>
          <w:szCs w:val="22"/>
          <w:highlight w:val="lightGray"/>
          <w:u w:val="single"/>
        </w:rPr>
        <w:t xml:space="preserve"> deverá ser entregue na Diretoria de Administração – Comis</w:t>
      </w:r>
      <w:r w:rsidR="001339DE">
        <w:rPr>
          <w:rFonts w:ascii="Arial" w:eastAsia="Arial" w:hAnsi="Arial" w:cs="Arial"/>
          <w:sz w:val="22"/>
          <w:szCs w:val="22"/>
          <w:highlight w:val="lightGray"/>
          <w:u w:val="single"/>
        </w:rPr>
        <w:t xml:space="preserve">são de Licitações, no endereço Avenida Osvaldo Aranha, 540, Bairro Juventude da Enologia/ </w:t>
      </w:r>
      <w:proofErr w:type="spellStart"/>
      <w:r w:rsidR="001339DE">
        <w:rPr>
          <w:rFonts w:ascii="Arial" w:eastAsia="Arial" w:hAnsi="Arial" w:cs="Arial"/>
          <w:sz w:val="22"/>
          <w:szCs w:val="22"/>
          <w:highlight w:val="lightGray"/>
          <w:u w:val="single"/>
        </w:rPr>
        <w:t>Cep</w:t>
      </w:r>
      <w:proofErr w:type="spellEnd"/>
      <w:r w:rsidR="001339DE">
        <w:rPr>
          <w:rFonts w:ascii="Arial" w:eastAsia="Arial" w:hAnsi="Arial" w:cs="Arial"/>
          <w:sz w:val="22"/>
          <w:szCs w:val="22"/>
          <w:highlight w:val="lightGray"/>
          <w:u w:val="single"/>
        </w:rPr>
        <w:t xml:space="preserve"> 95700-206</w:t>
      </w:r>
      <w:r w:rsidRPr="00A556C2">
        <w:rPr>
          <w:rFonts w:ascii="Arial" w:eastAsia="Arial" w:hAnsi="Arial" w:cs="Arial"/>
          <w:sz w:val="22"/>
          <w:szCs w:val="22"/>
          <w:highlight w:val="lightGray"/>
          <w:u w:val="single"/>
        </w:rPr>
        <w:t>, nos dias úteis, das 08h</w:t>
      </w:r>
      <w:r w:rsidR="00AA47AF" w:rsidRPr="00A556C2">
        <w:rPr>
          <w:rFonts w:ascii="Arial" w:eastAsia="Arial" w:hAnsi="Arial" w:cs="Arial"/>
          <w:sz w:val="22"/>
          <w:szCs w:val="22"/>
          <w:highlight w:val="lightGray"/>
          <w:u w:val="single"/>
        </w:rPr>
        <w:t>3</w:t>
      </w:r>
      <w:r w:rsidRPr="00A556C2">
        <w:rPr>
          <w:rFonts w:ascii="Arial" w:eastAsia="Arial" w:hAnsi="Arial" w:cs="Arial"/>
          <w:sz w:val="22"/>
          <w:szCs w:val="22"/>
          <w:highlight w:val="lightGray"/>
          <w:u w:val="single"/>
        </w:rPr>
        <w:t>0min às 12h00min e das 1</w:t>
      </w:r>
      <w:r w:rsidR="00AA47AF" w:rsidRPr="00A556C2">
        <w:rPr>
          <w:rFonts w:ascii="Arial" w:eastAsia="Arial" w:hAnsi="Arial" w:cs="Arial"/>
          <w:sz w:val="22"/>
          <w:szCs w:val="22"/>
          <w:highlight w:val="lightGray"/>
          <w:u w:val="single"/>
        </w:rPr>
        <w:t>3</w:t>
      </w:r>
      <w:r w:rsidRPr="00A556C2">
        <w:rPr>
          <w:rFonts w:ascii="Arial" w:eastAsia="Arial" w:hAnsi="Arial" w:cs="Arial"/>
          <w:sz w:val="22"/>
          <w:szCs w:val="22"/>
          <w:highlight w:val="lightGray"/>
          <w:u w:val="single"/>
        </w:rPr>
        <w:t>h</w:t>
      </w:r>
      <w:r w:rsidR="00AA47AF" w:rsidRPr="00A556C2">
        <w:rPr>
          <w:rFonts w:ascii="Arial" w:eastAsia="Arial" w:hAnsi="Arial" w:cs="Arial"/>
          <w:sz w:val="22"/>
          <w:szCs w:val="22"/>
          <w:highlight w:val="lightGray"/>
          <w:u w:val="single"/>
        </w:rPr>
        <w:t>3</w:t>
      </w:r>
      <w:r w:rsidRPr="00A556C2">
        <w:rPr>
          <w:rFonts w:ascii="Arial" w:eastAsia="Arial" w:hAnsi="Arial" w:cs="Arial"/>
          <w:sz w:val="22"/>
          <w:szCs w:val="22"/>
          <w:highlight w:val="lightGray"/>
          <w:u w:val="single"/>
        </w:rPr>
        <w:t xml:space="preserve">0min às 17h00min, no prazo máximo de </w:t>
      </w:r>
      <w:r w:rsidRPr="00A556C2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>5 (cinco) dias úteis, contados a partir da data de encerramento da fase da habilitação da proposta e convocação pelo presidente da comissão</w:t>
      </w:r>
      <w:r w:rsidRPr="00A556C2">
        <w:rPr>
          <w:rFonts w:ascii="Arial" w:eastAsia="Arial" w:hAnsi="Arial" w:cs="Arial"/>
          <w:sz w:val="22"/>
          <w:szCs w:val="22"/>
          <w:highlight w:val="lightGray"/>
          <w:u w:val="single"/>
        </w:rPr>
        <w:t>, em envelope opaco e lacrado, contendo as seguintes indicações no seu anverso:</w:t>
      </w:r>
    </w:p>
    <w:p w14:paraId="3BC21F38" w14:textId="77777777" w:rsidR="008D47E8" w:rsidRPr="0075353D" w:rsidRDefault="008D47E8" w:rsidP="008D47E8">
      <w:pPr>
        <w:pStyle w:val="PargrafodaLista"/>
        <w:autoSpaceDN w:val="0"/>
        <w:spacing w:before="120" w:after="120"/>
        <w:ind w:left="884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14:paraId="09159725" w14:textId="1D815955" w:rsidR="00D6301E" w:rsidRPr="0075353D" w:rsidRDefault="00C361AB" w:rsidP="00D6301E">
      <w:pPr>
        <w:pStyle w:val="PargrafodaLista"/>
        <w:spacing w:before="120" w:after="120"/>
        <w:ind w:left="2204" w:firstLine="676"/>
        <w:rPr>
          <w:rFonts w:ascii="Arial" w:eastAsia="Arial" w:hAnsi="Arial" w:cs="Arial"/>
          <w:b/>
          <w:i/>
          <w:sz w:val="22"/>
          <w:szCs w:val="22"/>
        </w:rPr>
      </w:pPr>
      <w:r w:rsidRPr="0075353D">
        <w:rPr>
          <w:rFonts w:ascii="Arial" w:eastAsia="Arial" w:hAnsi="Arial" w:cs="Arial"/>
          <w:b/>
          <w:i/>
          <w:sz w:val="22"/>
          <w:szCs w:val="22"/>
        </w:rPr>
        <w:t xml:space="preserve">       </w:t>
      </w:r>
      <w:r w:rsidR="00D6301E" w:rsidRPr="0075353D">
        <w:rPr>
          <w:rFonts w:ascii="Arial" w:eastAsia="Arial" w:hAnsi="Arial" w:cs="Arial"/>
          <w:b/>
          <w:i/>
          <w:sz w:val="22"/>
          <w:szCs w:val="22"/>
        </w:rPr>
        <w:t>COMISSÃO DE LICITAÇÃO</w:t>
      </w:r>
    </w:p>
    <w:p w14:paraId="1C54253C" w14:textId="064CCC67" w:rsidR="00D6301E" w:rsidRPr="0075353D" w:rsidRDefault="00C361AB" w:rsidP="00D6301E">
      <w:pPr>
        <w:pStyle w:val="PargrafodaLista"/>
        <w:spacing w:before="120" w:after="120"/>
        <w:ind w:left="2040" w:firstLine="120"/>
        <w:rPr>
          <w:rFonts w:ascii="Arial" w:eastAsia="Arial" w:hAnsi="Arial" w:cs="Arial"/>
          <w:b/>
          <w:i/>
          <w:sz w:val="22"/>
          <w:szCs w:val="22"/>
        </w:rPr>
      </w:pPr>
      <w:r w:rsidRPr="0075353D">
        <w:rPr>
          <w:rFonts w:ascii="Arial" w:eastAsia="Arial" w:hAnsi="Arial" w:cs="Arial"/>
          <w:b/>
          <w:i/>
          <w:sz w:val="22"/>
          <w:szCs w:val="22"/>
        </w:rPr>
        <w:t xml:space="preserve">  </w:t>
      </w:r>
      <w:r w:rsidR="00D6301E" w:rsidRPr="0075353D">
        <w:rPr>
          <w:rFonts w:ascii="Arial" w:eastAsia="Arial" w:hAnsi="Arial" w:cs="Arial"/>
          <w:b/>
          <w:i/>
          <w:sz w:val="22"/>
          <w:szCs w:val="22"/>
        </w:rPr>
        <w:t>DOCUMENTOS DE PROPOSTA E HABILITAÇÃO</w:t>
      </w:r>
    </w:p>
    <w:p w14:paraId="63252A83" w14:textId="3E78E119" w:rsidR="00D6301E" w:rsidRPr="0075353D" w:rsidRDefault="00C361AB" w:rsidP="00D6301E">
      <w:pPr>
        <w:pStyle w:val="PargrafodaLista"/>
        <w:spacing w:before="120" w:after="120"/>
        <w:ind w:left="2640" w:firstLine="240"/>
        <w:rPr>
          <w:rFonts w:ascii="Arial" w:eastAsia="Arial" w:hAnsi="Arial" w:cs="Arial"/>
          <w:b/>
          <w:i/>
          <w:sz w:val="22"/>
          <w:szCs w:val="22"/>
        </w:rPr>
      </w:pPr>
      <w:r w:rsidRPr="0075353D">
        <w:rPr>
          <w:rFonts w:ascii="Arial" w:eastAsia="Arial" w:hAnsi="Arial" w:cs="Arial"/>
          <w:b/>
          <w:i/>
          <w:sz w:val="22"/>
          <w:szCs w:val="22"/>
        </w:rPr>
        <w:t xml:space="preserve">    </w:t>
      </w:r>
      <w:r w:rsidR="00D6301E" w:rsidRPr="0075353D">
        <w:rPr>
          <w:rFonts w:ascii="Arial" w:eastAsia="Arial" w:hAnsi="Arial" w:cs="Arial"/>
          <w:b/>
          <w:i/>
          <w:sz w:val="22"/>
          <w:szCs w:val="22"/>
        </w:rPr>
        <w:t xml:space="preserve">RDC ELETRÔNICO Nº </w:t>
      </w:r>
      <w:r w:rsidR="001339DE">
        <w:rPr>
          <w:rFonts w:ascii="Arial" w:eastAsia="Arial" w:hAnsi="Arial" w:cs="Arial"/>
          <w:b/>
          <w:i/>
          <w:sz w:val="22"/>
          <w:szCs w:val="22"/>
        </w:rPr>
        <w:t>08</w:t>
      </w:r>
      <w:r w:rsidR="00D6301E" w:rsidRPr="0075353D">
        <w:rPr>
          <w:rFonts w:ascii="Arial" w:eastAsia="Arial" w:hAnsi="Arial" w:cs="Arial"/>
          <w:b/>
          <w:i/>
          <w:sz w:val="22"/>
          <w:szCs w:val="22"/>
        </w:rPr>
        <w:t>/20</w:t>
      </w:r>
      <w:r w:rsidR="008D47E8" w:rsidRPr="0075353D">
        <w:rPr>
          <w:rFonts w:ascii="Arial" w:eastAsia="Arial" w:hAnsi="Arial" w:cs="Arial"/>
          <w:b/>
          <w:i/>
          <w:sz w:val="22"/>
          <w:szCs w:val="22"/>
        </w:rPr>
        <w:t>18</w:t>
      </w:r>
    </w:p>
    <w:p w14:paraId="21347306" w14:textId="77777777" w:rsidR="008D47E8" w:rsidRPr="0075353D" w:rsidRDefault="008D47E8" w:rsidP="00D6301E">
      <w:pPr>
        <w:pStyle w:val="PargrafodaLista"/>
        <w:spacing w:before="120" w:after="120"/>
        <w:ind w:left="2640" w:firstLine="240"/>
        <w:rPr>
          <w:rFonts w:ascii="Arial" w:eastAsia="Arial" w:hAnsi="Arial" w:cs="Arial"/>
          <w:b/>
          <w:i/>
          <w:sz w:val="22"/>
          <w:szCs w:val="22"/>
        </w:rPr>
      </w:pPr>
    </w:p>
    <w:p w14:paraId="4DA03935" w14:textId="77777777" w:rsidR="002E56B0" w:rsidRPr="0075353D" w:rsidRDefault="002E56B0" w:rsidP="002E56B0">
      <w:pPr>
        <w:pStyle w:val="PargrafodaLista"/>
        <w:spacing w:before="120" w:after="120"/>
        <w:ind w:left="568"/>
        <w:jc w:val="center"/>
        <w:rPr>
          <w:rFonts w:ascii="Arial" w:eastAsia="Arial" w:hAnsi="Arial" w:cs="Arial"/>
          <w:b/>
          <w:i/>
          <w:sz w:val="22"/>
          <w:szCs w:val="22"/>
        </w:rPr>
      </w:pPr>
      <w:r w:rsidRPr="0075353D">
        <w:rPr>
          <w:rFonts w:ascii="Arial" w:eastAsia="Arial" w:hAnsi="Arial" w:cs="Arial"/>
          <w:b/>
          <w:i/>
          <w:sz w:val="22"/>
          <w:szCs w:val="22"/>
        </w:rPr>
        <w:t>RAZÃO SOCIAL DA PROPONENTE</w:t>
      </w:r>
    </w:p>
    <w:p w14:paraId="16BF9048" w14:textId="77777777" w:rsidR="002E56B0" w:rsidRPr="0075353D" w:rsidRDefault="002E56B0" w:rsidP="002E56B0">
      <w:pPr>
        <w:pStyle w:val="PargrafodaLista"/>
        <w:spacing w:before="120" w:after="120"/>
        <w:ind w:left="568"/>
        <w:jc w:val="center"/>
        <w:rPr>
          <w:rFonts w:ascii="Arial" w:eastAsia="Arial" w:hAnsi="Arial" w:cs="Arial"/>
          <w:i/>
          <w:sz w:val="22"/>
          <w:szCs w:val="22"/>
        </w:rPr>
      </w:pPr>
      <w:r w:rsidRPr="0075353D">
        <w:rPr>
          <w:rFonts w:ascii="Arial" w:eastAsia="Arial" w:hAnsi="Arial" w:cs="Arial"/>
          <w:b/>
          <w:i/>
          <w:sz w:val="22"/>
          <w:szCs w:val="22"/>
        </w:rPr>
        <w:t>CNPJ OU DOCUMENTO EQUIVALENTE</w:t>
      </w:r>
    </w:p>
    <w:p w14:paraId="742D7230" w14:textId="77777777" w:rsidR="008D47E8" w:rsidRPr="0075353D" w:rsidRDefault="008D47E8" w:rsidP="00D6301E">
      <w:pPr>
        <w:pStyle w:val="PargrafodaLista"/>
        <w:spacing w:before="120" w:after="120"/>
        <w:ind w:left="2640" w:firstLine="240"/>
        <w:rPr>
          <w:rFonts w:ascii="Arial" w:eastAsia="Arial" w:hAnsi="Arial" w:cs="Arial"/>
          <w:sz w:val="22"/>
          <w:szCs w:val="22"/>
        </w:rPr>
      </w:pPr>
    </w:p>
    <w:p w14:paraId="6D266AC7" w14:textId="1D28386D" w:rsidR="005959C0" w:rsidRPr="0075353D" w:rsidRDefault="005959C0" w:rsidP="007E3B34">
      <w:pPr>
        <w:pStyle w:val="PargrafodaLista"/>
        <w:numPr>
          <w:ilvl w:val="2"/>
          <w:numId w:val="21"/>
        </w:numPr>
        <w:autoSpaceDN w:val="0"/>
        <w:spacing w:before="120" w:after="1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A documentação deverá ser apresentada em original ou cópia devidamente autenticada, com as folhas rubricadas pelo representante legal da proponente e numeradas sequencialmente, da primeira à última, de modo a refletir o seu número exato;</w:t>
      </w:r>
    </w:p>
    <w:p w14:paraId="75DB5517" w14:textId="77777777" w:rsidR="005959C0" w:rsidRPr="0075353D" w:rsidRDefault="005959C0" w:rsidP="007E3B34">
      <w:pPr>
        <w:pStyle w:val="PargrafodaLista"/>
        <w:numPr>
          <w:ilvl w:val="3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As impressões dos documentos compostos por mais de uma página serão realizadas, preferencialmente, em frente e verso.</w:t>
      </w:r>
    </w:p>
    <w:p w14:paraId="7A5C5CD8" w14:textId="77777777" w:rsidR="005959C0" w:rsidRPr="0075353D" w:rsidRDefault="005959C0" w:rsidP="007E3B34">
      <w:pPr>
        <w:pStyle w:val="PargrafodaLista"/>
        <w:numPr>
          <w:ilvl w:val="1"/>
          <w:numId w:val="21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Da sessão pública do Pregão divulgar-se-á Ata no sistema eletrônico.</w:t>
      </w:r>
    </w:p>
    <w:p w14:paraId="0513F59D" w14:textId="77777777" w:rsidR="005959C0" w:rsidRPr="0075353D" w:rsidRDefault="005959C0" w:rsidP="005959C0">
      <w:pPr>
        <w:pStyle w:val="PargrafodaLista"/>
        <w:autoSpaceDN w:val="0"/>
        <w:spacing w:before="120" w:after="120"/>
        <w:ind w:left="884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14:paraId="07593A08" w14:textId="2EC6BDA2" w:rsidR="005959C0" w:rsidRPr="0075353D" w:rsidRDefault="005959C0" w:rsidP="007E3B34">
      <w:pPr>
        <w:pStyle w:val="Standard"/>
        <w:numPr>
          <w:ilvl w:val="0"/>
          <w:numId w:val="21"/>
        </w:numPr>
        <w:shd w:val="clear" w:color="auto" w:fill="DDD9C3" w:themeFill="background2" w:themeFillShade="E6"/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bookmarkStart w:id="1" w:name="_Ref517694022"/>
      <w:r w:rsidRPr="0075353D">
        <w:rPr>
          <w:rFonts w:ascii="Arial" w:hAnsi="Arial" w:cs="Arial"/>
          <w:b/>
          <w:sz w:val="22"/>
          <w:szCs w:val="22"/>
        </w:rPr>
        <w:t>DA REABERURA DA SESSÃO PÚBLICA</w:t>
      </w:r>
      <w:bookmarkEnd w:id="1"/>
    </w:p>
    <w:p w14:paraId="69DC37F2" w14:textId="288DE954" w:rsidR="009D5BA9" w:rsidRPr="0075353D" w:rsidRDefault="009D5BA9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75353D">
        <w:rPr>
          <w:rFonts w:ascii="Arial" w:hAnsi="Arial" w:cs="Arial"/>
          <w:sz w:val="22"/>
          <w:szCs w:val="22"/>
        </w:rPr>
        <w:t>A sessão pública poderá ser reaberta:</w:t>
      </w:r>
    </w:p>
    <w:p w14:paraId="405B2125" w14:textId="72F9DF34" w:rsidR="009D5BA9" w:rsidRPr="0075353D" w:rsidRDefault="009D5BA9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75353D">
        <w:rPr>
          <w:rFonts w:ascii="Arial" w:hAnsi="Arial" w:cs="Arial"/>
          <w:sz w:val="22"/>
          <w:szCs w:val="22"/>
        </w:rPr>
        <w:t>Nas hipóteses de provimento de recurso que leve à anulação de atos anteriores à realização da sessão pública precedente ou em que seja anulada a própria sessão pública, situação em que serão repetidos os atos anulados e os que dele dependam.</w:t>
      </w:r>
    </w:p>
    <w:p w14:paraId="0313674E" w14:textId="77777777" w:rsidR="009D5BA9" w:rsidRPr="0075353D" w:rsidRDefault="009D5BA9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75353D">
        <w:rPr>
          <w:rFonts w:ascii="Arial" w:hAnsi="Arial" w:cs="Arial"/>
          <w:sz w:val="22"/>
          <w:szCs w:val="22"/>
        </w:rPr>
        <w:t>Quando houver erro na aceitação do preço melhor classificado ou quando a proponente declarado vencedor não assinar o contrato, não retirar o instrumento equivalente ou não comprovar a regularização fiscal, nos termos do art. 43, §1º da LC nº 123/2006.</w:t>
      </w:r>
    </w:p>
    <w:p w14:paraId="1A6ECD2A" w14:textId="77777777" w:rsidR="009D5BA9" w:rsidRPr="0075353D" w:rsidRDefault="009D5BA9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75353D">
        <w:rPr>
          <w:rFonts w:ascii="Arial" w:hAnsi="Arial" w:cs="Arial"/>
          <w:sz w:val="22"/>
          <w:szCs w:val="22"/>
        </w:rPr>
        <w:t>Todas as proponentes remanescentes deverão ser convocadas para acompanhar a sessão reaberta.</w:t>
      </w:r>
    </w:p>
    <w:p w14:paraId="27C19615" w14:textId="77777777" w:rsidR="009D5BA9" w:rsidRPr="0075353D" w:rsidRDefault="009D5BA9" w:rsidP="007B374D">
      <w:pPr>
        <w:pStyle w:val="Standard"/>
        <w:numPr>
          <w:ilvl w:val="2"/>
          <w:numId w:val="22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75353D">
        <w:rPr>
          <w:rFonts w:ascii="Arial" w:hAnsi="Arial" w:cs="Arial"/>
          <w:sz w:val="22"/>
          <w:szCs w:val="22"/>
        </w:rPr>
        <w:t>A convocação se dará por meio do sistema eletrônico (“chat”), e-mail, ou, ainda, fac-símile, de acordo com a fase do procedimento licitatório.</w:t>
      </w:r>
    </w:p>
    <w:p w14:paraId="48A77B98" w14:textId="77777777" w:rsidR="009D5BA9" w:rsidRPr="0075353D" w:rsidRDefault="009D5BA9" w:rsidP="007B374D">
      <w:pPr>
        <w:pStyle w:val="Standard"/>
        <w:numPr>
          <w:ilvl w:val="2"/>
          <w:numId w:val="22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75353D">
        <w:rPr>
          <w:rFonts w:ascii="Arial" w:hAnsi="Arial" w:cs="Arial"/>
          <w:sz w:val="22"/>
          <w:szCs w:val="22"/>
        </w:rPr>
        <w:t>A convocação feita por e-mail ou fac-símile dar-se-á de acordo com os dados contidos no SICAF, sendo responsabilidade da proponente manter seus dados cadastrais atualizados.</w:t>
      </w:r>
    </w:p>
    <w:p w14:paraId="5016E062" w14:textId="77777777" w:rsidR="009D5BA9" w:rsidRPr="0075353D" w:rsidRDefault="009D5BA9" w:rsidP="007B374D">
      <w:pPr>
        <w:pStyle w:val="Standard"/>
        <w:numPr>
          <w:ilvl w:val="0"/>
          <w:numId w:val="22"/>
        </w:numPr>
        <w:shd w:val="clear" w:color="auto" w:fill="DDD9C3" w:themeFill="background2" w:themeFillShade="E6"/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bookmarkStart w:id="2" w:name="_Ref517694028"/>
      <w:r w:rsidRPr="0075353D">
        <w:rPr>
          <w:rFonts w:ascii="Arial" w:hAnsi="Arial" w:cs="Arial"/>
          <w:b/>
          <w:sz w:val="22"/>
          <w:szCs w:val="22"/>
        </w:rPr>
        <w:t>DAS IMPUGNAÇÕES E DOS RECURSOS</w:t>
      </w:r>
      <w:bookmarkEnd w:id="2"/>
    </w:p>
    <w:p w14:paraId="22A13BAA" w14:textId="78767F52" w:rsidR="00F94610" w:rsidRPr="008F34F0" w:rsidRDefault="00F94610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 xml:space="preserve">A impugnação do Edital e de seus Anexos deverá ser dirigida ao Presidente da Comissão, mediante petição a ser enviada exclusivamente por meio eletrônico, através do e-mail </w:t>
      </w:r>
      <w:r w:rsidR="001339DE" w:rsidRPr="008F34F0">
        <w:rPr>
          <w:rFonts w:ascii="Arial" w:eastAsia="Arial" w:hAnsi="Arial" w:cs="Arial"/>
          <w:b/>
          <w:bCs/>
          <w:sz w:val="22"/>
          <w:szCs w:val="22"/>
          <w:highlight w:val="lightGray"/>
          <w:u w:val="single"/>
        </w:rPr>
        <w:t>licitacao@bento</w:t>
      </w:r>
      <w:r w:rsidRPr="008F34F0">
        <w:rPr>
          <w:rFonts w:ascii="Arial" w:eastAsia="Arial" w:hAnsi="Arial" w:cs="Arial"/>
          <w:b/>
          <w:bCs/>
          <w:sz w:val="22"/>
          <w:szCs w:val="22"/>
          <w:highlight w:val="lightGray"/>
          <w:u w:val="single"/>
        </w:rPr>
        <w:t>.ifrs.edu.br</w:t>
      </w:r>
      <w:r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 xml:space="preserve">, até </w:t>
      </w:r>
      <w:r w:rsidRPr="008F34F0">
        <w:rPr>
          <w:rFonts w:ascii="Arial" w:eastAsia="Arial" w:hAnsi="Arial" w:cs="Arial"/>
          <w:b/>
          <w:bCs/>
          <w:sz w:val="22"/>
          <w:szCs w:val="22"/>
          <w:highlight w:val="lightGray"/>
          <w:u w:val="single"/>
        </w:rPr>
        <w:t>5 (cinco) dias úteis</w:t>
      </w:r>
      <w:r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 xml:space="preserve"> anteriores à data fixada para abertura da sessão.</w:t>
      </w:r>
    </w:p>
    <w:p w14:paraId="1E7AAAB2" w14:textId="77777777" w:rsidR="00F94610" w:rsidRPr="0075353D" w:rsidRDefault="00F94610" w:rsidP="007B374D">
      <w:pPr>
        <w:pStyle w:val="Standard"/>
        <w:numPr>
          <w:ilvl w:val="2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Apresentada a impugnação, a mesma será respondida à interessada, dando-se ciência aos demais adquirentes do EDITAL, antes da abertura da sessão;</w:t>
      </w:r>
    </w:p>
    <w:p w14:paraId="62F34282" w14:textId="77777777" w:rsidR="00F94610" w:rsidRPr="0075353D" w:rsidRDefault="00F94610" w:rsidP="007B374D">
      <w:pPr>
        <w:pStyle w:val="Standard"/>
        <w:numPr>
          <w:ilvl w:val="2"/>
          <w:numId w:val="22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A impugnação feita tempestivamente pela proponente não a impedirá de participar do processo licitatório até o trânsito em julgado da decisão a ela pertinente, devendo, por conseguinte, enviar sua PROPOSTA DE PREÇOS à Comissão até a data e hora marcados para a abertura da sessão.</w:t>
      </w:r>
    </w:p>
    <w:p w14:paraId="294B58E2" w14:textId="77777777" w:rsidR="00F94610" w:rsidRPr="0075353D" w:rsidRDefault="00F94610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lastRenderedPageBreak/>
        <w:t xml:space="preserve">Divulgada a decisão da Comissão, em face do ato de julgamento (declaração do vencedor), se dela discordar, a proponente terá o prazo de </w:t>
      </w:r>
      <w:r w:rsidRPr="0075353D">
        <w:rPr>
          <w:rFonts w:ascii="Arial" w:eastAsia="Arial" w:hAnsi="Arial" w:cs="Arial"/>
          <w:b/>
          <w:sz w:val="22"/>
          <w:szCs w:val="22"/>
        </w:rPr>
        <w:t>5 (cinco) dias úteis</w:t>
      </w:r>
      <w:r w:rsidRPr="0075353D">
        <w:rPr>
          <w:rFonts w:ascii="Arial" w:eastAsia="Arial" w:hAnsi="Arial" w:cs="Arial"/>
          <w:sz w:val="22"/>
          <w:szCs w:val="22"/>
        </w:rPr>
        <w:t xml:space="preserve"> para interpor recurso, contados a partir da data de intimação ou da lavratura da ata;</w:t>
      </w:r>
    </w:p>
    <w:p w14:paraId="4A9D9FE8" w14:textId="77777777" w:rsidR="00F94610" w:rsidRPr="0075353D" w:rsidRDefault="00F94610" w:rsidP="007B374D">
      <w:pPr>
        <w:pStyle w:val="Standard"/>
        <w:numPr>
          <w:ilvl w:val="2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 xml:space="preserve">A proponente que desejar apresentar recurso em face dos atos de julgamento da proposta ou da habilitação </w:t>
      </w:r>
      <w:r w:rsidRPr="0075353D">
        <w:rPr>
          <w:rFonts w:ascii="Arial" w:eastAsia="Arial" w:hAnsi="Arial" w:cs="Arial"/>
          <w:b/>
          <w:sz w:val="22"/>
          <w:szCs w:val="22"/>
        </w:rPr>
        <w:t>deverá manifestar imediatamente através do sistema</w:t>
      </w:r>
      <w:r w:rsidRPr="0075353D">
        <w:rPr>
          <w:rFonts w:ascii="Arial" w:eastAsia="Arial" w:hAnsi="Arial" w:cs="Arial"/>
          <w:sz w:val="22"/>
          <w:szCs w:val="22"/>
        </w:rPr>
        <w:t>, após o término de cada sessão, a sua intenção de recorrer, sob pena de preclusão;</w:t>
      </w:r>
    </w:p>
    <w:p w14:paraId="1C0C5DE7" w14:textId="77777777" w:rsidR="00F94610" w:rsidRPr="0075353D" w:rsidRDefault="00F94610" w:rsidP="007B374D">
      <w:pPr>
        <w:pStyle w:val="Standard"/>
        <w:numPr>
          <w:ilvl w:val="2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O prazo para apresentação de contrarrazões será o mesmo do recurso, e começará imediatamente após o encerramento do prazo recursal;</w:t>
      </w:r>
    </w:p>
    <w:p w14:paraId="217B197F" w14:textId="77777777" w:rsidR="00F94610" w:rsidRPr="0075353D" w:rsidRDefault="00F94610" w:rsidP="007B374D">
      <w:pPr>
        <w:pStyle w:val="Standard"/>
        <w:numPr>
          <w:ilvl w:val="2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É assegurada aos proponentes vista dos elementos indispensáveis à defesa de seus interesses.</w:t>
      </w:r>
    </w:p>
    <w:p w14:paraId="0A8DE7EB" w14:textId="21887159" w:rsidR="00F94610" w:rsidRPr="0075353D" w:rsidRDefault="00F94610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Serão desconsiderados pelo Presidente da Comissão os recursos interpostos fora do meio eletrônico – Sistema SIASG/</w:t>
      </w:r>
      <w:proofErr w:type="spellStart"/>
      <w:r w:rsidRPr="0075353D">
        <w:rPr>
          <w:rFonts w:ascii="Arial" w:eastAsia="Arial" w:hAnsi="Arial" w:cs="Arial"/>
          <w:sz w:val="22"/>
          <w:szCs w:val="22"/>
        </w:rPr>
        <w:t>Compras</w:t>
      </w:r>
      <w:r w:rsidR="008A069B">
        <w:rPr>
          <w:rFonts w:ascii="Arial" w:eastAsia="Arial" w:hAnsi="Arial" w:cs="Arial"/>
          <w:sz w:val="22"/>
          <w:szCs w:val="22"/>
        </w:rPr>
        <w:t>n</w:t>
      </w:r>
      <w:r w:rsidRPr="0075353D">
        <w:rPr>
          <w:rFonts w:ascii="Arial" w:eastAsia="Arial" w:hAnsi="Arial" w:cs="Arial"/>
          <w:sz w:val="22"/>
          <w:szCs w:val="22"/>
        </w:rPr>
        <w:t>et</w:t>
      </w:r>
      <w:proofErr w:type="spellEnd"/>
      <w:r w:rsidRPr="0075353D">
        <w:rPr>
          <w:rFonts w:ascii="Arial" w:eastAsia="Arial" w:hAnsi="Arial" w:cs="Arial"/>
          <w:sz w:val="22"/>
          <w:szCs w:val="22"/>
        </w:rPr>
        <w:t>;</w:t>
      </w:r>
    </w:p>
    <w:p w14:paraId="0106E07E" w14:textId="77777777" w:rsidR="00F94610" w:rsidRPr="0075353D" w:rsidRDefault="00F94610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Caso o Presidente decida pelo indeferimento do recurso, a questão será apreciada pela Autoridade Competente para homologar o resultado final, que poderá ratificar ou não a decisão do Presidente antes da adjudicação.</w:t>
      </w:r>
    </w:p>
    <w:p w14:paraId="7FDEE523" w14:textId="77777777" w:rsidR="00F94610" w:rsidRPr="0075353D" w:rsidRDefault="00F94610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Caso não ratifique a decisão do Presidente, a Autoridade Competente determinará as medidas que julgar cabíveis no caso.</w:t>
      </w:r>
    </w:p>
    <w:p w14:paraId="250965BB" w14:textId="655524B3" w:rsidR="00F94610" w:rsidRPr="008F34F0" w:rsidRDefault="00F94610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b/>
          <w:sz w:val="22"/>
          <w:szCs w:val="22"/>
          <w:highlight w:val="lightGray"/>
          <w:u w:val="single"/>
        </w:rPr>
      </w:pPr>
      <w:r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 xml:space="preserve">Os autos do processo permanecerão com vista franqueada aos interessados, na Diretoria de Administração – </w:t>
      </w:r>
      <w:r w:rsidR="0000547A"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>Setor de Compras e Licitações</w:t>
      </w:r>
      <w:r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 xml:space="preserve"> do IFRS- </w:t>
      </w:r>
      <w:r w:rsidRPr="008F34F0">
        <w:rPr>
          <w:rFonts w:ascii="Arial" w:eastAsia="Arial" w:hAnsi="Arial" w:cs="Arial"/>
          <w:b/>
          <w:i/>
          <w:sz w:val="22"/>
          <w:szCs w:val="22"/>
          <w:highlight w:val="lightGray"/>
          <w:u w:val="single"/>
        </w:rPr>
        <w:t>Campus</w:t>
      </w:r>
      <w:r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 xml:space="preserve"> </w:t>
      </w:r>
      <w:r w:rsidR="00FE027E"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>Bento Gonçalves</w:t>
      </w:r>
      <w:r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 xml:space="preserve">, localizado na </w:t>
      </w:r>
      <w:r w:rsidR="00FE027E"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>Avenida Osvaldo Aranha, 540</w:t>
      </w:r>
      <w:r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 xml:space="preserve">, bairro </w:t>
      </w:r>
      <w:r w:rsidR="00FE027E"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>Juventude da Enologia</w:t>
      </w:r>
      <w:r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 xml:space="preserve">, </w:t>
      </w:r>
      <w:r w:rsidR="00FE027E"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>Bento Gonçalves</w:t>
      </w:r>
      <w:r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>/RS, nos dias úteis no horário de 8:30h às 12h e de 13:30h às 17h.</w:t>
      </w:r>
    </w:p>
    <w:p w14:paraId="7490793E" w14:textId="4FA8360F" w:rsidR="00F94610" w:rsidRPr="0075353D" w:rsidRDefault="00F94610" w:rsidP="007B374D">
      <w:pPr>
        <w:pStyle w:val="PargrafodaLista"/>
        <w:numPr>
          <w:ilvl w:val="1"/>
          <w:numId w:val="22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Os arquivos eletrônicos com textos das razões e contrarrazões serão disponibilizados no endereço eletrônico www.</w:t>
      </w:r>
      <w:r w:rsidR="00D334E1">
        <w:rPr>
          <w:rFonts w:ascii="Arial" w:eastAsia="Arial" w:hAnsi="Arial" w:cs="Arial"/>
          <w:sz w:val="22"/>
          <w:szCs w:val="22"/>
        </w:rPr>
        <w:t>ifrs.edu.br/bento</w:t>
      </w:r>
      <w:r w:rsidRPr="0075353D">
        <w:rPr>
          <w:rFonts w:ascii="Arial" w:eastAsia="Arial" w:hAnsi="Arial" w:cs="Arial"/>
          <w:sz w:val="22"/>
          <w:szCs w:val="22"/>
        </w:rPr>
        <w:t xml:space="preserve"> caso não estejam acessíveis no sistema SIASG/</w:t>
      </w:r>
      <w:proofErr w:type="spellStart"/>
      <w:r w:rsidRPr="0075353D">
        <w:rPr>
          <w:rFonts w:ascii="Arial" w:eastAsia="Arial" w:hAnsi="Arial" w:cs="Arial"/>
          <w:sz w:val="22"/>
          <w:szCs w:val="22"/>
        </w:rPr>
        <w:t>Compras</w:t>
      </w:r>
      <w:r w:rsidR="00341200">
        <w:rPr>
          <w:rFonts w:ascii="Arial" w:eastAsia="Arial" w:hAnsi="Arial" w:cs="Arial"/>
          <w:sz w:val="22"/>
          <w:szCs w:val="22"/>
        </w:rPr>
        <w:t>n</w:t>
      </w:r>
      <w:r w:rsidRPr="0075353D">
        <w:rPr>
          <w:rFonts w:ascii="Arial" w:eastAsia="Arial" w:hAnsi="Arial" w:cs="Arial"/>
          <w:sz w:val="22"/>
          <w:szCs w:val="22"/>
        </w:rPr>
        <w:t>et</w:t>
      </w:r>
      <w:proofErr w:type="spellEnd"/>
      <w:r w:rsidRPr="0075353D">
        <w:rPr>
          <w:rFonts w:ascii="Arial" w:eastAsia="Arial" w:hAnsi="Arial" w:cs="Arial"/>
          <w:sz w:val="22"/>
          <w:szCs w:val="22"/>
        </w:rPr>
        <w:t>.</w:t>
      </w:r>
    </w:p>
    <w:p w14:paraId="65883635" w14:textId="0BF1F3C3" w:rsidR="00F94610" w:rsidRPr="0075353D" w:rsidRDefault="006A76D5" w:rsidP="007B374D">
      <w:pPr>
        <w:pStyle w:val="PargrafodaLista"/>
        <w:numPr>
          <w:ilvl w:val="1"/>
          <w:numId w:val="22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F94610" w:rsidRPr="0075353D">
        <w:rPr>
          <w:rFonts w:ascii="Arial" w:eastAsia="Arial" w:hAnsi="Arial" w:cs="Arial"/>
          <w:sz w:val="22"/>
          <w:szCs w:val="22"/>
        </w:rPr>
        <w:t>O acolhimento de recurso importará na invalidação apenas dos atos insuscetíveis de aproveitamento;</w:t>
      </w:r>
    </w:p>
    <w:p w14:paraId="359484AB" w14:textId="5C212707" w:rsidR="00F94610" w:rsidRPr="0075353D" w:rsidRDefault="006A76D5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F94610" w:rsidRPr="0075353D">
        <w:rPr>
          <w:rFonts w:ascii="Arial" w:eastAsia="Arial" w:hAnsi="Arial" w:cs="Arial"/>
          <w:sz w:val="22"/>
          <w:szCs w:val="22"/>
        </w:rPr>
        <w:t>A impugnação ou o recurso interposto em desacordo com as condições deste EDITAL e seus ANEXOS não serão conhecidos;</w:t>
      </w:r>
    </w:p>
    <w:p w14:paraId="1DB25FCD" w14:textId="77777777" w:rsidR="00F94610" w:rsidRPr="0075353D" w:rsidRDefault="00F94610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Na contagem dos prazos estabelecidos neste EDITAL e seus ANEXOS, excluir-se-á o dia de início e incluir-se-á o do vencimento.</w:t>
      </w:r>
    </w:p>
    <w:p w14:paraId="5F12007B" w14:textId="15371858" w:rsidR="00F94610" w:rsidRPr="0075353D" w:rsidRDefault="00F94610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Os prazos previstos neste EDITAL e seus ANEXOS iniciam e expiram exclusivamente em dia de expediente no âmbito do IF</w:t>
      </w:r>
      <w:r w:rsidR="00E82B42" w:rsidRPr="0075353D">
        <w:rPr>
          <w:rFonts w:ascii="Arial" w:eastAsia="Arial" w:hAnsi="Arial" w:cs="Arial"/>
          <w:sz w:val="22"/>
          <w:szCs w:val="22"/>
        </w:rPr>
        <w:t xml:space="preserve">RS – </w:t>
      </w:r>
      <w:r w:rsidR="00E82B42" w:rsidRPr="0075353D">
        <w:rPr>
          <w:rFonts w:ascii="Arial" w:eastAsia="Arial" w:hAnsi="Arial" w:cs="Arial"/>
          <w:i/>
          <w:sz w:val="22"/>
          <w:szCs w:val="22"/>
        </w:rPr>
        <w:t>Campus</w:t>
      </w:r>
      <w:r w:rsidR="00E82B42" w:rsidRPr="0075353D">
        <w:rPr>
          <w:rFonts w:ascii="Arial" w:eastAsia="Arial" w:hAnsi="Arial" w:cs="Arial"/>
          <w:sz w:val="22"/>
          <w:szCs w:val="22"/>
        </w:rPr>
        <w:t xml:space="preserve"> </w:t>
      </w:r>
      <w:r w:rsidR="00D334E1">
        <w:rPr>
          <w:rFonts w:ascii="Arial" w:eastAsia="Arial" w:hAnsi="Arial" w:cs="Arial"/>
          <w:sz w:val="22"/>
          <w:szCs w:val="22"/>
        </w:rPr>
        <w:t>Bento Gonçalves</w:t>
      </w:r>
      <w:r w:rsidR="00E82B42" w:rsidRPr="0075353D">
        <w:rPr>
          <w:rFonts w:ascii="Arial" w:eastAsia="Arial" w:hAnsi="Arial" w:cs="Arial"/>
          <w:sz w:val="22"/>
          <w:szCs w:val="22"/>
        </w:rPr>
        <w:t>.</w:t>
      </w:r>
    </w:p>
    <w:p w14:paraId="50A953B0" w14:textId="681BCE67" w:rsidR="00F94610" w:rsidRPr="0075353D" w:rsidRDefault="00F94610" w:rsidP="007B374D">
      <w:pPr>
        <w:pStyle w:val="Standard"/>
        <w:numPr>
          <w:ilvl w:val="0"/>
          <w:numId w:val="22"/>
        </w:numPr>
        <w:shd w:val="clear" w:color="auto" w:fill="DDD9C3" w:themeFill="background2" w:themeFillShade="E6"/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bookmarkStart w:id="3" w:name="_Ref517694037"/>
      <w:r w:rsidRPr="0075353D">
        <w:rPr>
          <w:rFonts w:ascii="Arial" w:hAnsi="Arial" w:cs="Arial"/>
          <w:b/>
          <w:sz w:val="22"/>
          <w:szCs w:val="22"/>
        </w:rPr>
        <w:t>DO ENCERRAMENTO, DA ADJUDICAÇÃO E</w:t>
      </w:r>
      <w:r w:rsidR="006A76D5">
        <w:rPr>
          <w:rFonts w:ascii="Arial" w:hAnsi="Arial" w:cs="Arial"/>
          <w:b/>
          <w:sz w:val="22"/>
          <w:szCs w:val="22"/>
        </w:rPr>
        <w:t xml:space="preserve"> DA</w:t>
      </w:r>
      <w:r w:rsidRPr="0075353D">
        <w:rPr>
          <w:rFonts w:ascii="Arial" w:hAnsi="Arial" w:cs="Arial"/>
          <w:b/>
          <w:sz w:val="22"/>
          <w:szCs w:val="22"/>
        </w:rPr>
        <w:t xml:space="preserve"> HOMOLOGAÇÃO</w:t>
      </w:r>
      <w:bookmarkEnd w:id="3"/>
    </w:p>
    <w:p w14:paraId="0AFC5B16" w14:textId="4C097BB6" w:rsidR="00F94610" w:rsidRPr="0075353D" w:rsidRDefault="00F94610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Finalizada a fase recursal e definido o resultado de julgamento, o IF</w:t>
      </w:r>
      <w:r w:rsidR="00A556C2">
        <w:rPr>
          <w:rFonts w:ascii="Arial" w:eastAsia="Arial" w:hAnsi="Arial" w:cs="Arial"/>
          <w:sz w:val="22"/>
          <w:szCs w:val="22"/>
        </w:rPr>
        <w:t xml:space="preserve">RS </w:t>
      </w:r>
      <w:r w:rsidR="00A556C2" w:rsidRPr="00A556C2">
        <w:rPr>
          <w:rFonts w:ascii="Arial" w:eastAsia="Arial" w:hAnsi="Arial" w:cs="Arial"/>
          <w:i/>
          <w:sz w:val="22"/>
          <w:szCs w:val="22"/>
        </w:rPr>
        <w:t>Campus</w:t>
      </w:r>
      <w:r w:rsidR="00A556C2">
        <w:rPr>
          <w:rFonts w:ascii="Arial" w:eastAsia="Arial" w:hAnsi="Arial" w:cs="Arial"/>
          <w:sz w:val="22"/>
          <w:szCs w:val="22"/>
        </w:rPr>
        <w:t xml:space="preserve"> </w:t>
      </w:r>
      <w:r w:rsidR="00D334E1">
        <w:rPr>
          <w:rFonts w:ascii="Arial" w:eastAsia="Arial" w:hAnsi="Arial" w:cs="Arial"/>
          <w:sz w:val="22"/>
          <w:szCs w:val="22"/>
        </w:rPr>
        <w:t>Bento Gonçalves</w:t>
      </w:r>
      <w:r w:rsidRPr="0075353D">
        <w:rPr>
          <w:rFonts w:ascii="Arial" w:eastAsia="Arial" w:hAnsi="Arial" w:cs="Arial"/>
          <w:sz w:val="22"/>
          <w:szCs w:val="22"/>
        </w:rPr>
        <w:t xml:space="preserve"> poderá negociar condições mais vantajosas com o primeiro colocado;</w:t>
      </w:r>
    </w:p>
    <w:p w14:paraId="0E3F0DCC" w14:textId="77777777" w:rsidR="00F94610" w:rsidRPr="0075353D" w:rsidRDefault="00F94610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lastRenderedPageBreak/>
        <w:t>Exaurida a negociação o procedimento licitatório será encerrado e encaminhado a Autoridade Competente que poderá:</w:t>
      </w:r>
    </w:p>
    <w:p w14:paraId="2401046E" w14:textId="77777777" w:rsidR="00F94610" w:rsidRPr="0075353D" w:rsidRDefault="00F94610" w:rsidP="007B374D">
      <w:pPr>
        <w:pStyle w:val="Standard"/>
        <w:numPr>
          <w:ilvl w:val="2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Determinar o retorno dos autos para saneamento de irregularidades que forem supríveis;</w:t>
      </w:r>
    </w:p>
    <w:p w14:paraId="5613C813" w14:textId="77777777" w:rsidR="00F94610" w:rsidRPr="0075353D" w:rsidRDefault="00F94610" w:rsidP="007B374D">
      <w:pPr>
        <w:pStyle w:val="Standard"/>
        <w:numPr>
          <w:ilvl w:val="2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Anular o procedimento, no todo ou em parte, por vício insanável;</w:t>
      </w:r>
    </w:p>
    <w:p w14:paraId="4FEF721E" w14:textId="77777777" w:rsidR="00F94610" w:rsidRPr="0075353D" w:rsidRDefault="00F94610" w:rsidP="007B374D">
      <w:pPr>
        <w:pStyle w:val="Standard"/>
        <w:numPr>
          <w:ilvl w:val="2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Revogar o procedimento por motivo de conveniência e oportunidade; ou</w:t>
      </w:r>
    </w:p>
    <w:p w14:paraId="2FF9D459" w14:textId="77777777" w:rsidR="00F94610" w:rsidRPr="0075353D" w:rsidRDefault="00F94610" w:rsidP="007B374D">
      <w:pPr>
        <w:pStyle w:val="Standard"/>
        <w:numPr>
          <w:ilvl w:val="2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Adjudicar o objeto e homologar a licitação em ato único e encaminhar os autos ao setor responsável para que esse convoque o adjudicatário para assinatura do contrato.</w:t>
      </w:r>
    </w:p>
    <w:p w14:paraId="1E541FF1" w14:textId="7CD57439" w:rsidR="00F94610" w:rsidRPr="0075353D" w:rsidRDefault="00F94610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A Comissão divulgará no site do IF</w:t>
      </w:r>
      <w:r w:rsidR="00694B62" w:rsidRPr="0075353D">
        <w:rPr>
          <w:rFonts w:ascii="Arial" w:eastAsia="Arial" w:hAnsi="Arial" w:cs="Arial"/>
          <w:sz w:val="22"/>
          <w:szCs w:val="22"/>
        </w:rPr>
        <w:t>RS</w:t>
      </w:r>
      <w:r w:rsidR="0093667F">
        <w:rPr>
          <w:rFonts w:ascii="Arial" w:eastAsia="Arial" w:hAnsi="Arial" w:cs="Arial"/>
          <w:sz w:val="22"/>
          <w:szCs w:val="22"/>
        </w:rPr>
        <w:t xml:space="preserve"> -</w:t>
      </w:r>
      <w:r w:rsidRPr="0075353D">
        <w:rPr>
          <w:rFonts w:ascii="Arial" w:eastAsia="Arial" w:hAnsi="Arial" w:cs="Arial"/>
          <w:sz w:val="22"/>
          <w:szCs w:val="22"/>
        </w:rPr>
        <w:t xml:space="preserve"> </w:t>
      </w:r>
      <w:r w:rsidR="00694B62" w:rsidRPr="0075353D">
        <w:rPr>
          <w:rFonts w:ascii="Arial" w:eastAsia="Arial" w:hAnsi="Arial" w:cs="Arial"/>
          <w:i/>
          <w:sz w:val="22"/>
          <w:szCs w:val="22"/>
        </w:rPr>
        <w:t>Campus</w:t>
      </w:r>
      <w:r w:rsidR="00694B62" w:rsidRPr="0075353D">
        <w:rPr>
          <w:rFonts w:ascii="Arial" w:eastAsia="Arial" w:hAnsi="Arial" w:cs="Arial"/>
          <w:sz w:val="22"/>
          <w:szCs w:val="22"/>
        </w:rPr>
        <w:t xml:space="preserve"> </w:t>
      </w:r>
      <w:r w:rsidR="00293B61">
        <w:rPr>
          <w:rFonts w:ascii="Arial" w:eastAsia="Arial" w:hAnsi="Arial" w:cs="Arial"/>
          <w:sz w:val="22"/>
          <w:szCs w:val="22"/>
        </w:rPr>
        <w:t>Bento Gonçalves</w:t>
      </w:r>
      <w:r w:rsidRPr="0075353D">
        <w:rPr>
          <w:rFonts w:ascii="Arial" w:eastAsia="Arial" w:hAnsi="Arial" w:cs="Arial"/>
          <w:sz w:val="22"/>
          <w:szCs w:val="22"/>
        </w:rPr>
        <w:t xml:space="preserve"> os atos de adjudicação do objeto, de homologação do certame, caso estes não estejam acessíveis no sistema SIASG/</w:t>
      </w:r>
      <w:proofErr w:type="spellStart"/>
      <w:r w:rsidRPr="0075353D">
        <w:rPr>
          <w:rFonts w:ascii="Arial" w:eastAsia="Arial" w:hAnsi="Arial" w:cs="Arial"/>
          <w:sz w:val="22"/>
          <w:szCs w:val="22"/>
        </w:rPr>
        <w:t>Compras</w:t>
      </w:r>
      <w:r w:rsidR="001B4814">
        <w:rPr>
          <w:rFonts w:ascii="Arial" w:eastAsia="Arial" w:hAnsi="Arial" w:cs="Arial"/>
          <w:sz w:val="22"/>
          <w:szCs w:val="22"/>
        </w:rPr>
        <w:t>n</w:t>
      </w:r>
      <w:r w:rsidRPr="0075353D">
        <w:rPr>
          <w:rFonts w:ascii="Arial" w:eastAsia="Arial" w:hAnsi="Arial" w:cs="Arial"/>
          <w:sz w:val="22"/>
          <w:szCs w:val="22"/>
        </w:rPr>
        <w:t>et</w:t>
      </w:r>
      <w:proofErr w:type="spellEnd"/>
      <w:r w:rsidRPr="0075353D">
        <w:rPr>
          <w:rFonts w:ascii="Arial" w:eastAsia="Arial" w:hAnsi="Arial" w:cs="Arial"/>
          <w:sz w:val="22"/>
          <w:szCs w:val="22"/>
        </w:rPr>
        <w:t>.</w:t>
      </w:r>
    </w:p>
    <w:p w14:paraId="1C5A3094" w14:textId="77777777" w:rsidR="00F94610" w:rsidRPr="0075353D" w:rsidRDefault="00F94610" w:rsidP="007B374D">
      <w:pPr>
        <w:pStyle w:val="Standard"/>
        <w:numPr>
          <w:ilvl w:val="0"/>
          <w:numId w:val="22"/>
        </w:numPr>
        <w:shd w:val="clear" w:color="auto" w:fill="DDD9C3" w:themeFill="background2" w:themeFillShade="E6"/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bookmarkStart w:id="4" w:name="_Ref517694044"/>
      <w:r w:rsidRPr="0075353D">
        <w:rPr>
          <w:rFonts w:ascii="Arial" w:hAnsi="Arial" w:cs="Arial"/>
          <w:b/>
          <w:sz w:val="22"/>
          <w:szCs w:val="22"/>
        </w:rPr>
        <w:t>DO TERMO DE CONTRATO</w:t>
      </w:r>
      <w:bookmarkEnd w:id="4"/>
    </w:p>
    <w:p w14:paraId="4B0650F1" w14:textId="0025B3FB" w:rsidR="00F94610" w:rsidRPr="0075353D" w:rsidRDefault="00F94610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Após a homologação da licitação, em sendo realizada a contratação, será firmado o Termo de Contrato.</w:t>
      </w:r>
    </w:p>
    <w:p w14:paraId="4C5C09B6" w14:textId="77777777" w:rsidR="00F94610" w:rsidRPr="0075353D" w:rsidRDefault="00F94610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Previamente à contratação, será realizada consulta ao SICAF, pela contratante, para identificar possível proibição de contratar com o Poder Público.</w:t>
      </w:r>
    </w:p>
    <w:p w14:paraId="01ED74FF" w14:textId="77777777" w:rsidR="00F94610" w:rsidRPr="00CA482B" w:rsidRDefault="00F94610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CA482B">
        <w:rPr>
          <w:rFonts w:ascii="Arial" w:eastAsia="Arial" w:hAnsi="Arial" w:cs="Arial"/>
          <w:sz w:val="22"/>
          <w:szCs w:val="22"/>
        </w:rPr>
        <w:t>A adjudicatária terá o prazo de 5 (cinco) dias úteis, contados a partir da data de sua convocação, para assinar o Termo de Contrato, que obedecerá ao modelo constante do Anexo deste Edital, sob pena de decair do direito à contratação, sem prejuízo das sanções previstas neste Edital.</w:t>
      </w:r>
    </w:p>
    <w:p w14:paraId="0DAE0101" w14:textId="3B4FEFB8" w:rsidR="00F94610" w:rsidRPr="0075353D" w:rsidRDefault="00F94610" w:rsidP="007B374D">
      <w:pPr>
        <w:pStyle w:val="PargrafodaLista"/>
        <w:numPr>
          <w:ilvl w:val="2"/>
          <w:numId w:val="22"/>
        </w:numPr>
        <w:autoSpaceDN w:val="0"/>
        <w:spacing w:before="120" w:after="120" w:line="200" w:lineRule="atLeast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 xml:space="preserve">No mesmo prazo, como condição para assinatura do contrato, a adjudicatária </w:t>
      </w:r>
      <w:r w:rsidRPr="0075353D">
        <w:rPr>
          <w:rFonts w:ascii="Arial" w:eastAsia="Arial" w:hAnsi="Arial" w:cs="Arial"/>
          <w:sz w:val="22"/>
          <w:szCs w:val="22"/>
          <w:u w:val="single"/>
        </w:rPr>
        <w:t>deverá comprovar</w:t>
      </w:r>
      <w:r w:rsidRPr="0075353D">
        <w:rPr>
          <w:rFonts w:ascii="Arial" w:eastAsia="Arial" w:hAnsi="Arial" w:cs="Arial"/>
          <w:sz w:val="22"/>
          <w:szCs w:val="22"/>
        </w:rPr>
        <w:t xml:space="preserve"> o registro da empresa e dos responsáveis técni</w:t>
      </w:r>
      <w:r w:rsidR="00FA484A">
        <w:rPr>
          <w:rFonts w:ascii="Arial" w:eastAsia="Arial" w:hAnsi="Arial" w:cs="Arial"/>
          <w:sz w:val="22"/>
          <w:szCs w:val="22"/>
        </w:rPr>
        <w:t>cos no CREA ou CAU do estado do Rio Grande do Sul.</w:t>
      </w:r>
    </w:p>
    <w:p w14:paraId="676936D7" w14:textId="77777777" w:rsidR="00F94610" w:rsidRPr="0075353D" w:rsidRDefault="00F94610" w:rsidP="007B374D">
      <w:pPr>
        <w:pStyle w:val="PargrafodaLista"/>
        <w:numPr>
          <w:ilvl w:val="2"/>
          <w:numId w:val="22"/>
        </w:numPr>
        <w:autoSpaceDN w:val="0"/>
        <w:spacing w:before="120" w:after="120" w:line="200" w:lineRule="atLeast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Eventuais Termos Aditivos ao contrato deverão ser assinados no mesmo prazo supracitado.</w:t>
      </w:r>
    </w:p>
    <w:p w14:paraId="4A69BEC8" w14:textId="77777777" w:rsidR="00F94610" w:rsidRPr="0075353D" w:rsidRDefault="00F94610" w:rsidP="007B374D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 xml:space="preserve">O prazo estabelecido no item anterior poderá ser </w:t>
      </w:r>
      <w:r w:rsidRPr="0075353D">
        <w:rPr>
          <w:rFonts w:ascii="Arial" w:eastAsia="Arial" w:hAnsi="Arial" w:cs="Arial"/>
          <w:sz w:val="22"/>
          <w:szCs w:val="22"/>
          <w:u w:val="single"/>
        </w:rPr>
        <w:t xml:space="preserve">prorrogado uma única vez, </w:t>
      </w:r>
      <w:r w:rsidRPr="0075353D">
        <w:rPr>
          <w:rFonts w:ascii="Arial" w:eastAsia="Arial" w:hAnsi="Arial" w:cs="Arial"/>
          <w:sz w:val="22"/>
          <w:szCs w:val="22"/>
        </w:rPr>
        <w:t>por igual período, quando solicitado pela adjudicatária, durante o seu transcurso, e desde que devidamente aceito pela Administração.</w:t>
      </w:r>
    </w:p>
    <w:p w14:paraId="55C8CEFA" w14:textId="77777777" w:rsidR="00F94610" w:rsidRPr="0075353D" w:rsidRDefault="00F94610" w:rsidP="007B374D">
      <w:pPr>
        <w:pStyle w:val="PargrafodaLista"/>
        <w:numPr>
          <w:ilvl w:val="1"/>
          <w:numId w:val="22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Antes da assinatura do Termo de Contrato, a Administração realizará consulta “</w:t>
      </w:r>
      <w:proofErr w:type="spellStart"/>
      <w:r w:rsidRPr="0075353D">
        <w:rPr>
          <w:rFonts w:ascii="Arial" w:eastAsia="Arial" w:hAnsi="Arial" w:cs="Arial"/>
          <w:sz w:val="22"/>
          <w:szCs w:val="22"/>
        </w:rPr>
        <w:t>on</w:t>
      </w:r>
      <w:proofErr w:type="spellEnd"/>
      <w:r w:rsidRPr="007535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5353D">
        <w:rPr>
          <w:rFonts w:ascii="Arial" w:eastAsia="Arial" w:hAnsi="Arial" w:cs="Arial"/>
          <w:sz w:val="22"/>
          <w:szCs w:val="22"/>
        </w:rPr>
        <w:t>line</w:t>
      </w:r>
      <w:proofErr w:type="spellEnd"/>
      <w:r w:rsidRPr="0075353D">
        <w:rPr>
          <w:rFonts w:ascii="Arial" w:eastAsia="Arial" w:hAnsi="Arial" w:cs="Arial"/>
          <w:sz w:val="22"/>
          <w:szCs w:val="22"/>
        </w:rPr>
        <w:t>” ao SICAF e ao Cadastro Informativo de Créditos não Quitados - CADIN, cujos resultados serão anexados aos autos do processo. Tão-somente a inscrição no CADIN não determina a impossibilidade de contratar.</w:t>
      </w:r>
    </w:p>
    <w:p w14:paraId="13B9423C" w14:textId="77777777" w:rsidR="00F94610" w:rsidRPr="0075353D" w:rsidRDefault="00F94610" w:rsidP="007B374D">
      <w:pPr>
        <w:pStyle w:val="PargrafodaLista"/>
        <w:numPr>
          <w:ilvl w:val="2"/>
          <w:numId w:val="22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 xml:space="preserve">Na hipótese de irregularidade do registro no SICAF, a adjudicatária deverá regularizar a sua situação perante o cadastro no prazo de até </w:t>
      </w:r>
      <w:r w:rsidRPr="0075353D">
        <w:rPr>
          <w:rFonts w:ascii="Arial" w:eastAsia="Arial" w:hAnsi="Arial" w:cs="Arial"/>
          <w:b/>
          <w:sz w:val="22"/>
          <w:szCs w:val="22"/>
        </w:rPr>
        <w:t>05 (cinco) dias úteis</w:t>
      </w:r>
      <w:r w:rsidRPr="0075353D">
        <w:rPr>
          <w:rFonts w:ascii="Arial" w:eastAsia="Arial" w:hAnsi="Arial" w:cs="Arial"/>
          <w:sz w:val="22"/>
          <w:szCs w:val="22"/>
        </w:rPr>
        <w:t>, sob pena de aplicação das penalidades previstas no edital e anexos.</w:t>
      </w:r>
    </w:p>
    <w:p w14:paraId="452EC379" w14:textId="77777777" w:rsidR="00F94610" w:rsidRPr="0075353D" w:rsidRDefault="00F94610" w:rsidP="007B374D">
      <w:pPr>
        <w:pStyle w:val="PargrafodaLista"/>
        <w:numPr>
          <w:ilvl w:val="2"/>
          <w:numId w:val="22"/>
        </w:numPr>
        <w:autoSpaceDN w:val="0"/>
        <w:spacing w:before="120" w:after="120" w:line="200" w:lineRule="atLeast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lastRenderedPageBreak/>
        <w:t xml:space="preserve">O prazo estabelecido no subitem anterior poderá ser </w:t>
      </w:r>
      <w:r w:rsidRPr="0075353D">
        <w:rPr>
          <w:rFonts w:ascii="Arial" w:eastAsia="Arial" w:hAnsi="Arial" w:cs="Arial"/>
          <w:sz w:val="22"/>
          <w:szCs w:val="22"/>
          <w:u w:val="single"/>
        </w:rPr>
        <w:t>prorrogado uma única vez</w:t>
      </w:r>
      <w:r w:rsidRPr="0075353D">
        <w:rPr>
          <w:rFonts w:ascii="Arial" w:eastAsia="Arial" w:hAnsi="Arial" w:cs="Arial"/>
          <w:sz w:val="22"/>
          <w:szCs w:val="22"/>
        </w:rPr>
        <w:t>, por igual período, quando solicitado pela adjudicatária, durante o seu transcurso, e desde que devidamente aceito pela Administração.</w:t>
      </w:r>
    </w:p>
    <w:p w14:paraId="2E0DE455" w14:textId="417661ED" w:rsidR="00F94610" w:rsidRPr="0075353D" w:rsidRDefault="00981129" w:rsidP="007B374D">
      <w:pPr>
        <w:pStyle w:val="PargrafodaLista"/>
        <w:numPr>
          <w:ilvl w:val="1"/>
          <w:numId w:val="22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 xml:space="preserve"> </w:t>
      </w:r>
      <w:r w:rsidR="00F94610" w:rsidRPr="0075353D">
        <w:rPr>
          <w:rFonts w:ascii="Arial" w:eastAsia="Arial" w:hAnsi="Arial" w:cs="Arial"/>
          <w:sz w:val="22"/>
          <w:szCs w:val="22"/>
        </w:rPr>
        <w:t>Se a Contratante relevar o descumprimento no todo ou em parte de quaisquer obrigações da Proponente/Adjudicatária, tal fato não poderá liberar, desonerar ou de qualquer modo afetar ou prejudicar essas mesmas obrigações, as quais permanecerão inalteradas como se nenhuma omissão ou tolerância houvesse ocorrido;</w:t>
      </w:r>
    </w:p>
    <w:p w14:paraId="65FD4F84" w14:textId="4D0178C7" w:rsidR="00F94610" w:rsidRPr="0075353D" w:rsidRDefault="00F94610" w:rsidP="007B374D">
      <w:pPr>
        <w:pStyle w:val="PargrafodaLista"/>
        <w:numPr>
          <w:ilvl w:val="1"/>
          <w:numId w:val="22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 xml:space="preserve">É facultado ao </w:t>
      </w:r>
      <w:r w:rsidR="00981129" w:rsidRPr="0075353D">
        <w:rPr>
          <w:rFonts w:ascii="Arial" w:eastAsia="Arial" w:hAnsi="Arial" w:cs="Arial"/>
          <w:sz w:val="22"/>
          <w:szCs w:val="22"/>
        </w:rPr>
        <w:t>IFRS</w:t>
      </w:r>
      <w:r w:rsidR="00B92155">
        <w:rPr>
          <w:rFonts w:ascii="Arial" w:eastAsia="Arial" w:hAnsi="Arial" w:cs="Arial"/>
          <w:sz w:val="22"/>
          <w:szCs w:val="22"/>
        </w:rPr>
        <w:t xml:space="preserve"> - </w:t>
      </w:r>
      <w:r w:rsidR="00981129" w:rsidRPr="0075353D">
        <w:rPr>
          <w:rFonts w:ascii="Arial" w:eastAsia="Arial" w:hAnsi="Arial" w:cs="Arial"/>
          <w:i/>
          <w:sz w:val="22"/>
          <w:szCs w:val="22"/>
        </w:rPr>
        <w:t>Campus</w:t>
      </w:r>
      <w:r w:rsidR="00981129" w:rsidRPr="0075353D">
        <w:rPr>
          <w:rFonts w:ascii="Arial" w:eastAsia="Arial" w:hAnsi="Arial" w:cs="Arial"/>
          <w:sz w:val="22"/>
          <w:szCs w:val="22"/>
        </w:rPr>
        <w:t xml:space="preserve"> </w:t>
      </w:r>
      <w:r w:rsidR="00400DA5">
        <w:rPr>
          <w:rFonts w:ascii="Arial" w:eastAsia="Arial" w:hAnsi="Arial" w:cs="Arial"/>
          <w:sz w:val="22"/>
          <w:szCs w:val="22"/>
        </w:rPr>
        <w:t>Bento Gonçalves</w:t>
      </w:r>
      <w:r w:rsidRPr="0075353D">
        <w:rPr>
          <w:rFonts w:ascii="Arial" w:eastAsia="Arial" w:hAnsi="Arial" w:cs="Arial"/>
          <w:sz w:val="22"/>
          <w:szCs w:val="22"/>
        </w:rPr>
        <w:t>, quando a Adjudicatária não cumprir as condições deste Edital e seus Anexos, não assinar o Termo de Contrato no prazo e condições estabelecidas:</w:t>
      </w:r>
    </w:p>
    <w:p w14:paraId="41E07576" w14:textId="77777777" w:rsidR="00F94610" w:rsidRPr="0075353D" w:rsidRDefault="00F94610" w:rsidP="007B374D">
      <w:pPr>
        <w:pStyle w:val="PargrafodaLista"/>
        <w:numPr>
          <w:ilvl w:val="2"/>
          <w:numId w:val="22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Revogar a licitação, sem prejuízo da aplicação das cominações previstas no art. 47 da Lei nº 12.462/2011 e neste Edital;</w:t>
      </w:r>
    </w:p>
    <w:p w14:paraId="5B070908" w14:textId="77777777" w:rsidR="00F94610" w:rsidRPr="0075353D" w:rsidRDefault="00F94610" w:rsidP="007B374D">
      <w:pPr>
        <w:pStyle w:val="PargrafodaLista"/>
        <w:numPr>
          <w:ilvl w:val="2"/>
          <w:numId w:val="22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Convocar os Proponentes remanescentes, na ordem de classificação, para a celebração do Contrato nas mesmas condições ofertadas pela Adjudicatária vencedora, após a verificação da aceitabilidade da proposta, negociação e comprovados os requisitos de habilitação.</w:t>
      </w:r>
    </w:p>
    <w:p w14:paraId="37F25797" w14:textId="616C24D0" w:rsidR="00F94610" w:rsidRPr="0075353D" w:rsidRDefault="00F94610" w:rsidP="007B374D">
      <w:pPr>
        <w:pStyle w:val="PargrafodaLista"/>
        <w:numPr>
          <w:ilvl w:val="2"/>
          <w:numId w:val="22"/>
        </w:numPr>
        <w:autoSpaceDN w:val="0"/>
        <w:spacing w:before="120" w:after="120"/>
        <w:contextualSpacing w:val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75353D">
        <w:rPr>
          <w:rFonts w:ascii="Arial" w:eastAsia="Arial" w:hAnsi="Arial" w:cs="Arial"/>
          <w:sz w:val="22"/>
          <w:szCs w:val="22"/>
        </w:rPr>
        <w:t>Na hipótese de nenhum dos Proponentes aceitar a contratação nos t</w:t>
      </w:r>
      <w:r w:rsidR="00981129" w:rsidRPr="0075353D">
        <w:rPr>
          <w:rFonts w:ascii="Arial" w:eastAsia="Arial" w:hAnsi="Arial" w:cs="Arial"/>
          <w:sz w:val="22"/>
          <w:szCs w:val="22"/>
        </w:rPr>
        <w:t xml:space="preserve">ermos do subitem anterior, o IFRS – </w:t>
      </w:r>
      <w:r w:rsidR="00981129" w:rsidRPr="0075353D">
        <w:rPr>
          <w:rFonts w:ascii="Arial" w:eastAsia="Arial" w:hAnsi="Arial" w:cs="Arial"/>
          <w:i/>
          <w:sz w:val="22"/>
          <w:szCs w:val="22"/>
        </w:rPr>
        <w:t>Campus</w:t>
      </w:r>
      <w:r w:rsidR="00400DA5">
        <w:rPr>
          <w:rFonts w:ascii="Arial" w:eastAsia="Arial" w:hAnsi="Arial" w:cs="Arial"/>
          <w:sz w:val="22"/>
          <w:szCs w:val="22"/>
        </w:rPr>
        <w:t xml:space="preserve"> Bento Gonçalves</w:t>
      </w:r>
      <w:r w:rsidR="00981129" w:rsidRPr="0075353D">
        <w:rPr>
          <w:rFonts w:ascii="Arial" w:eastAsia="Arial" w:hAnsi="Arial" w:cs="Arial"/>
          <w:sz w:val="22"/>
          <w:szCs w:val="22"/>
        </w:rPr>
        <w:t xml:space="preserve"> </w:t>
      </w:r>
      <w:r w:rsidRPr="0075353D">
        <w:rPr>
          <w:rFonts w:ascii="Arial" w:eastAsia="Arial" w:hAnsi="Arial" w:cs="Arial"/>
          <w:sz w:val="22"/>
          <w:szCs w:val="22"/>
        </w:rPr>
        <w:t>poderá convocar os Proponentes remanescentes, na ordem de classificação, para a celebração do Contrato nas condições ofertada por estes, desde que o respectivo valor seja igual ou inferior ao orçamento estimado para a contratação, inclusive quanto aos preços atualizados nos termos deste Edital, após a verificação da aceitabilidade da proposta, negociação e comprovados os requisitos de habilitação.</w:t>
      </w:r>
    </w:p>
    <w:p w14:paraId="671713F8" w14:textId="77777777" w:rsidR="00F94610" w:rsidRPr="0075353D" w:rsidRDefault="00F94610" w:rsidP="007B374D">
      <w:pPr>
        <w:numPr>
          <w:ilvl w:val="0"/>
          <w:numId w:val="22"/>
        </w:numPr>
        <w:shd w:val="clear" w:color="auto" w:fill="DDD9C3" w:themeFill="background2" w:themeFillShade="E6"/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b/>
          <w:sz w:val="22"/>
          <w:szCs w:val="22"/>
        </w:rPr>
      </w:pPr>
      <w:bookmarkStart w:id="5" w:name="_Ref517694050"/>
      <w:r w:rsidRPr="0075353D">
        <w:rPr>
          <w:rFonts w:ascii="Arial" w:hAnsi="Arial" w:cs="Arial"/>
          <w:b/>
          <w:sz w:val="22"/>
          <w:szCs w:val="22"/>
        </w:rPr>
        <w:t>DO PRAZO DE EXECUÇÃO E DE VIGÊNCIA DO CONTRATO</w:t>
      </w:r>
      <w:bookmarkEnd w:id="5"/>
    </w:p>
    <w:p w14:paraId="7B66024F" w14:textId="77777777" w:rsidR="00F94610" w:rsidRPr="00267F97" w:rsidRDefault="00F94610" w:rsidP="007B374D">
      <w:pPr>
        <w:pStyle w:val="PargrafodaLista"/>
        <w:numPr>
          <w:ilvl w:val="1"/>
          <w:numId w:val="22"/>
        </w:numPr>
        <w:autoSpaceDN w:val="0"/>
        <w:spacing w:before="120" w:after="120" w:line="200" w:lineRule="atLeast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67F97">
        <w:rPr>
          <w:rFonts w:ascii="Arial" w:hAnsi="Arial" w:cs="Arial"/>
          <w:sz w:val="22"/>
          <w:szCs w:val="22"/>
        </w:rPr>
        <w:t xml:space="preserve">O prazo de execução e de vigência do contrato e demais condições a ele referentes encontram-se definidos no </w:t>
      </w:r>
      <w:r w:rsidRPr="00267F97">
        <w:rPr>
          <w:rFonts w:ascii="Arial" w:hAnsi="Arial" w:cs="Arial"/>
          <w:b/>
          <w:sz w:val="22"/>
          <w:szCs w:val="22"/>
        </w:rPr>
        <w:t>Anexo II – Minuta do Termo de Contrato</w:t>
      </w:r>
      <w:r w:rsidRPr="00267F97">
        <w:rPr>
          <w:rFonts w:ascii="Arial" w:hAnsi="Arial" w:cs="Arial"/>
          <w:sz w:val="22"/>
          <w:szCs w:val="22"/>
        </w:rPr>
        <w:t>.</w:t>
      </w:r>
    </w:p>
    <w:p w14:paraId="13737C26" w14:textId="77777777" w:rsidR="00F94610" w:rsidRPr="0075353D" w:rsidRDefault="00F94610" w:rsidP="007B374D">
      <w:pPr>
        <w:numPr>
          <w:ilvl w:val="0"/>
          <w:numId w:val="22"/>
        </w:numPr>
        <w:shd w:val="clear" w:color="auto" w:fill="DDD9C3" w:themeFill="background2" w:themeFillShade="E6"/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b/>
          <w:sz w:val="22"/>
          <w:szCs w:val="22"/>
        </w:rPr>
      </w:pPr>
      <w:bookmarkStart w:id="6" w:name="_Ref517694055"/>
      <w:r w:rsidRPr="0075353D">
        <w:rPr>
          <w:rFonts w:ascii="Arial" w:hAnsi="Arial" w:cs="Arial"/>
          <w:b/>
          <w:sz w:val="22"/>
          <w:szCs w:val="22"/>
        </w:rPr>
        <w:t>DAS CONDIÇÕES DE PAGAMENTO</w:t>
      </w:r>
      <w:bookmarkEnd w:id="6"/>
    </w:p>
    <w:p w14:paraId="506E8390" w14:textId="77777777" w:rsidR="00F94610" w:rsidRPr="00267F97" w:rsidRDefault="00F94610" w:rsidP="007B374D">
      <w:pPr>
        <w:numPr>
          <w:ilvl w:val="1"/>
          <w:numId w:val="22"/>
        </w:numPr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267F97">
        <w:rPr>
          <w:rFonts w:ascii="Arial" w:hAnsi="Arial" w:cs="Arial"/>
          <w:sz w:val="22"/>
          <w:szCs w:val="22"/>
        </w:rPr>
        <w:t xml:space="preserve">O prazo para pagamento à CONTRATADA e demais condições a ele referentes encontram-se definidos no </w:t>
      </w:r>
      <w:r w:rsidRPr="00267F97">
        <w:rPr>
          <w:rFonts w:ascii="Arial" w:hAnsi="Arial" w:cs="Arial"/>
          <w:b/>
          <w:sz w:val="22"/>
          <w:szCs w:val="22"/>
        </w:rPr>
        <w:t>Anexo II – Minuta do Termo de Contrato</w:t>
      </w:r>
      <w:r w:rsidRPr="00267F97">
        <w:rPr>
          <w:rFonts w:ascii="Arial" w:hAnsi="Arial" w:cs="Arial"/>
          <w:sz w:val="22"/>
          <w:szCs w:val="22"/>
        </w:rPr>
        <w:t>.</w:t>
      </w:r>
    </w:p>
    <w:p w14:paraId="3ABA0946" w14:textId="77777777" w:rsidR="00F94610" w:rsidRPr="0075353D" w:rsidRDefault="00F94610" w:rsidP="007B374D">
      <w:pPr>
        <w:numPr>
          <w:ilvl w:val="0"/>
          <w:numId w:val="22"/>
        </w:numPr>
        <w:shd w:val="clear" w:color="auto" w:fill="DDD9C3" w:themeFill="background2" w:themeFillShade="E6"/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b/>
          <w:sz w:val="22"/>
          <w:szCs w:val="22"/>
        </w:rPr>
      </w:pPr>
      <w:bookmarkStart w:id="7" w:name="_Ref517694061"/>
      <w:r w:rsidRPr="0075353D">
        <w:rPr>
          <w:rFonts w:ascii="Arial" w:hAnsi="Arial" w:cs="Arial"/>
          <w:b/>
          <w:sz w:val="22"/>
          <w:szCs w:val="22"/>
        </w:rPr>
        <w:t>DA GARANTIA DE EXECUÇÃO</w:t>
      </w:r>
      <w:bookmarkEnd w:id="7"/>
    </w:p>
    <w:p w14:paraId="0E0293BB" w14:textId="77777777" w:rsidR="00F94610" w:rsidRPr="00267F97" w:rsidRDefault="00F94610" w:rsidP="007B374D">
      <w:pPr>
        <w:numPr>
          <w:ilvl w:val="1"/>
          <w:numId w:val="22"/>
        </w:numPr>
        <w:suppressAutoHyphens/>
        <w:autoSpaceDN w:val="0"/>
        <w:spacing w:before="120" w:after="120"/>
        <w:jc w:val="both"/>
        <w:textAlignment w:val="baseline"/>
      </w:pPr>
      <w:r w:rsidRPr="00267F97">
        <w:rPr>
          <w:rFonts w:ascii="Arial" w:hAnsi="Arial" w:cs="Arial"/>
          <w:sz w:val="22"/>
          <w:szCs w:val="22"/>
        </w:rPr>
        <w:t xml:space="preserve">O prazo para apresentação da garantia de execução pela CONTRATADA e demais condições a ela referentes encontram-se definidos no </w:t>
      </w:r>
      <w:r w:rsidRPr="00267F97">
        <w:rPr>
          <w:rFonts w:ascii="Arial" w:hAnsi="Arial" w:cs="Arial"/>
          <w:b/>
          <w:sz w:val="22"/>
          <w:szCs w:val="22"/>
        </w:rPr>
        <w:t>Anexo II – Minuta do Termo de Contrato</w:t>
      </w:r>
      <w:r w:rsidRPr="00267F97">
        <w:rPr>
          <w:rFonts w:ascii="Arial" w:hAnsi="Arial" w:cs="Arial"/>
          <w:sz w:val="22"/>
          <w:szCs w:val="22"/>
        </w:rPr>
        <w:t>.</w:t>
      </w:r>
    </w:p>
    <w:p w14:paraId="13EA237C" w14:textId="77777777" w:rsidR="00F94610" w:rsidRPr="00267F97" w:rsidRDefault="00F94610" w:rsidP="007B374D">
      <w:pPr>
        <w:numPr>
          <w:ilvl w:val="1"/>
          <w:numId w:val="22"/>
        </w:numPr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267F97">
        <w:rPr>
          <w:rFonts w:ascii="Arial" w:hAnsi="Arial" w:cs="Arial"/>
          <w:sz w:val="22"/>
          <w:szCs w:val="22"/>
        </w:rPr>
        <w:t xml:space="preserve">A não apresentação da garantia contratual acarretará sanções administrativas conforme disposto no </w:t>
      </w:r>
      <w:r w:rsidRPr="00267F97">
        <w:rPr>
          <w:rFonts w:ascii="Arial" w:hAnsi="Arial" w:cs="Arial"/>
          <w:b/>
          <w:sz w:val="22"/>
          <w:szCs w:val="22"/>
        </w:rPr>
        <w:t>Anexo II – Minuta do Termo de Contrato</w:t>
      </w:r>
      <w:r w:rsidRPr="00267F97">
        <w:rPr>
          <w:rFonts w:ascii="Arial" w:hAnsi="Arial" w:cs="Arial"/>
          <w:sz w:val="22"/>
          <w:szCs w:val="22"/>
        </w:rPr>
        <w:t>.</w:t>
      </w:r>
    </w:p>
    <w:p w14:paraId="18600884" w14:textId="77777777" w:rsidR="00F94610" w:rsidRPr="008D6D02" w:rsidRDefault="00F94610" w:rsidP="007B374D">
      <w:pPr>
        <w:numPr>
          <w:ilvl w:val="0"/>
          <w:numId w:val="22"/>
        </w:numPr>
        <w:shd w:val="clear" w:color="auto" w:fill="DDD9C3" w:themeFill="background2" w:themeFillShade="E6"/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b/>
          <w:sz w:val="22"/>
          <w:szCs w:val="22"/>
        </w:rPr>
      </w:pPr>
      <w:bookmarkStart w:id="8" w:name="_Ref517694068"/>
      <w:r w:rsidRPr="008D6D02">
        <w:rPr>
          <w:rFonts w:ascii="Arial" w:hAnsi="Arial" w:cs="Arial"/>
          <w:b/>
          <w:sz w:val="22"/>
          <w:szCs w:val="22"/>
        </w:rPr>
        <w:t>DAS SANÇÕES ADMINISTRATIVAS NO DECORRER DA LICITAÇÃO</w:t>
      </w:r>
      <w:bookmarkEnd w:id="8"/>
    </w:p>
    <w:p w14:paraId="1EDD9D2D" w14:textId="791D3148" w:rsidR="009D5BA9" w:rsidRPr="008D6D02" w:rsidRDefault="00F94610" w:rsidP="0048308E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8D6D02">
        <w:rPr>
          <w:rFonts w:ascii="Arial" w:hAnsi="Arial" w:cs="Arial"/>
          <w:sz w:val="22"/>
          <w:szCs w:val="22"/>
        </w:rPr>
        <w:lastRenderedPageBreak/>
        <w:t xml:space="preserve">Ficará impedido de licitar e contratar com a Administração Pública Federal, pelo prazo de até </w:t>
      </w:r>
      <w:r w:rsidRPr="008D6D02">
        <w:rPr>
          <w:rFonts w:ascii="Arial" w:hAnsi="Arial" w:cs="Arial"/>
          <w:b/>
          <w:sz w:val="22"/>
          <w:szCs w:val="22"/>
        </w:rPr>
        <w:t>5 (cinco) anos</w:t>
      </w:r>
      <w:r w:rsidRPr="008D6D02">
        <w:rPr>
          <w:rFonts w:ascii="Arial" w:hAnsi="Arial" w:cs="Arial"/>
          <w:sz w:val="22"/>
          <w:szCs w:val="22"/>
        </w:rPr>
        <w:t>, sem prejuízo das multas previstas neste Edital e Anexos, bem como das demais cominações legais, a PROPONENTE/ADJUDICATÁRIA</w:t>
      </w:r>
      <w:r w:rsidR="00E7006C" w:rsidRPr="008D6D02">
        <w:rPr>
          <w:rFonts w:ascii="Arial" w:hAnsi="Arial" w:cs="Arial"/>
          <w:sz w:val="22"/>
          <w:szCs w:val="22"/>
        </w:rPr>
        <w:t xml:space="preserve"> que: </w:t>
      </w:r>
    </w:p>
    <w:p w14:paraId="1A9FD923" w14:textId="54D39123" w:rsidR="00E7006C" w:rsidRPr="008D6D02" w:rsidRDefault="00E7006C" w:rsidP="0048308E">
      <w:pPr>
        <w:pStyle w:val="PargrafodaLista"/>
        <w:numPr>
          <w:ilvl w:val="1"/>
          <w:numId w:val="22"/>
        </w:numPr>
        <w:autoSpaceDN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8D6D02">
        <w:rPr>
          <w:rFonts w:ascii="Arial" w:hAnsi="Arial" w:cs="Arial"/>
          <w:sz w:val="22"/>
          <w:szCs w:val="22"/>
        </w:rPr>
        <w:t>Convocada dentro do prazo de validade da sua proposta não celebrar o Contrato, inclusive nas hipóteses previstas no parágrafo único do art. 40 e do art. 41 da Lei nº 12.462/2011;</w:t>
      </w:r>
    </w:p>
    <w:p w14:paraId="0159DB20" w14:textId="2EA25634" w:rsidR="00E7006C" w:rsidRPr="008D6D02" w:rsidRDefault="00E7006C" w:rsidP="0048308E">
      <w:pPr>
        <w:pStyle w:val="PargrafodaLista"/>
        <w:numPr>
          <w:ilvl w:val="1"/>
          <w:numId w:val="22"/>
        </w:numPr>
        <w:autoSpaceDN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8D6D02">
        <w:rPr>
          <w:rFonts w:ascii="Arial" w:hAnsi="Arial" w:cs="Arial"/>
          <w:sz w:val="22"/>
          <w:szCs w:val="22"/>
        </w:rPr>
        <w:t>Deixar de entregar a documentação exigida para o certame ou apresentar documento falso;</w:t>
      </w:r>
    </w:p>
    <w:p w14:paraId="6F381212" w14:textId="77777777" w:rsidR="00E7006C" w:rsidRPr="008D6D02" w:rsidRDefault="00E7006C" w:rsidP="0048308E">
      <w:pPr>
        <w:pStyle w:val="PargrafodaLista"/>
        <w:numPr>
          <w:ilvl w:val="2"/>
          <w:numId w:val="22"/>
        </w:numPr>
        <w:autoSpaceDN w:val="0"/>
        <w:spacing w:before="120" w:after="12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D6D02">
        <w:rPr>
          <w:rFonts w:ascii="Arial" w:hAnsi="Arial" w:cs="Arial"/>
          <w:sz w:val="22"/>
          <w:szCs w:val="22"/>
        </w:rPr>
        <w:t>Ensejar o retardamento da execução ou da entrega do objeto da licitação sem motivo justificado;</w:t>
      </w:r>
    </w:p>
    <w:p w14:paraId="551A2643" w14:textId="77777777" w:rsidR="00E7006C" w:rsidRPr="008D6D02" w:rsidRDefault="00E7006C" w:rsidP="0048308E">
      <w:pPr>
        <w:pStyle w:val="PargrafodaLista"/>
        <w:numPr>
          <w:ilvl w:val="2"/>
          <w:numId w:val="22"/>
        </w:numPr>
        <w:autoSpaceDN w:val="0"/>
        <w:spacing w:before="120" w:after="12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D6D02">
        <w:rPr>
          <w:rFonts w:ascii="Arial" w:hAnsi="Arial" w:cs="Arial"/>
          <w:sz w:val="22"/>
          <w:szCs w:val="22"/>
        </w:rPr>
        <w:t>Não mantiver a sua proposta, salvo em decorrência de fato superveniente devidamente comprovado;</w:t>
      </w:r>
    </w:p>
    <w:p w14:paraId="673AC91B" w14:textId="77777777" w:rsidR="00E7006C" w:rsidRPr="008D6D02" w:rsidRDefault="00E7006C" w:rsidP="0048308E">
      <w:pPr>
        <w:numPr>
          <w:ilvl w:val="2"/>
          <w:numId w:val="22"/>
        </w:numPr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8D6D02">
        <w:rPr>
          <w:rFonts w:ascii="Arial" w:hAnsi="Arial" w:cs="Arial"/>
          <w:sz w:val="22"/>
          <w:szCs w:val="22"/>
        </w:rPr>
        <w:t>Fraudar a licitação;</w:t>
      </w:r>
    </w:p>
    <w:p w14:paraId="5541F8CF" w14:textId="77777777" w:rsidR="00E7006C" w:rsidRPr="008D6D02" w:rsidRDefault="00E7006C" w:rsidP="0048308E">
      <w:pPr>
        <w:pStyle w:val="PargrafodaLista"/>
        <w:numPr>
          <w:ilvl w:val="2"/>
          <w:numId w:val="22"/>
        </w:numPr>
        <w:autoSpaceDN w:val="0"/>
        <w:spacing w:before="120" w:after="12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D6D02">
        <w:rPr>
          <w:rFonts w:ascii="Arial" w:hAnsi="Arial" w:cs="Arial"/>
          <w:sz w:val="22"/>
          <w:szCs w:val="22"/>
        </w:rPr>
        <w:t>Comportar-se de modo inidôneo ou cometer fraude fiscal;</w:t>
      </w:r>
    </w:p>
    <w:p w14:paraId="5EF2FB88" w14:textId="77777777" w:rsidR="00E7006C" w:rsidRPr="008D6D02" w:rsidRDefault="00E7006C" w:rsidP="0048308E">
      <w:pPr>
        <w:pStyle w:val="PargrafodaLista"/>
        <w:numPr>
          <w:ilvl w:val="2"/>
          <w:numId w:val="22"/>
        </w:numPr>
        <w:autoSpaceDN w:val="0"/>
        <w:spacing w:before="120" w:after="12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D6D02">
        <w:rPr>
          <w:rFonts w:ascii="Arial" w:hAnsi="Arial" w:cs="Arial"/>
          <w:sz w:val="22"/>
          <w:szCs w:val="22"/>
        </w:rPr>
        <w:t>Der causa a inexecução do total ou parcial do contrato.</w:t>
      </w:r>
    </w:p>
    <w:p w14:paraId="2AA8848C" w14:textId="3543482A" w:rsidR="00E7006C" w:rsidRPr="008D6D02" w:rsidRDefault="0048308E" w:rsidP="0048308E">
      <w:pPr>
        <w:numPr>
          <w:ilvl w:val="1"/>
          <w:numId w:val="22"/>
        </w:numPr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 hi</w:t>
      </w:r>
      <w:r w:rsidR="00E7006C" w:rsidRPr="008D6D02">
        <w:rPr>
          <w:rFonts w:ascii="Arial" w:hAnsi="Arial" w:cs="Arial"/>
          <w:sz w:val="22"/>
          <w:szCs w:val="22"/>
        </w:rPr>
        <w:t>póteses</w:t>
      </w:r>
      <w:r w:rsidR="00E7006C" w:rsidRPr="008D59D2">
        <w:t xml:space="preserve"> </w:t>
      </w:r>
      <w:r w:rsidR="00E7006C" w:rsidRPr="008D6D02">
        <w:rPr>
          <w:rFonts w:ascii="Arial" w:hAnsi="Arial" w:cs="Arial"/>
          <w:sz w:val="22"/>
          <w:szCs w:val="22"/>
        </w:rPr>
        <w:t>previstas no subitem anterior, a PROPONENTE/ADJUDICATÁRIA será considerada inadimplente e estará sujeita às seguintes cominações:</w:t>
      </w:r>
    </w:p>
    <w:p w14:paraId="2408218F" w14:textId="77777777" w:rsidR="0048308E" w:rsidRPr="001F7F36" w:rsidRDefault="00E7006C" w:rsidP="007C12B5">
      <w:pPr>
        <w:numPr>
          <w:ilvl w:val="3"/>
          <w:numId w:val="22"/>
        </w:numPr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1F7F36">
        <w:rPr>
          <w:rFonts w:ascii="Arial" w:hAnsi="Arial" w:cs="Arial"/>
          <w:sz w:val="22"/>
          <w:szCs w:val="22"/>
        </w:rPr>
        <w:t>MULTA de até 5% (cinco por cento) do valor estimado da contratação;</w:t>
      </w:r>
    </w:p>
    <w:p w14:paraId="132127EA" w14:textId="77777777" w:rsidR="0048308E" w:rsidRDefault="0048308E" w:rsidP="0048308E">
      <w:pPr>
        <w:suppressAutoHyphens/>
        <w:autoSpaceDN w:val="0"/>
        <w:spacing w:before="120" w:after="120"/>
        <w:ind w:left="120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21.4.1.1 </w:t>
      </w:r>
      <w:r w:rsidR="00E7006C" w:rsidRPr="0048308E">
        <w:rPr>
          <w:rFonts w:ascii="Arial" w:hAnsi="Arial" w:cs="Arial"/>
          <w:sz w:val="22"/>
          <w:szCs w:val="22"/>
        </w:rPr>
        <w:t>A multa será formalizada nos termos do art. 65, § 8º, da Lei nº 8.666, de 21 de junho de 1993 e será executada após regular processo administrativo ou judicial de execução.</w:t>
      </w:r>
    </w:p>
    <w:p w14:paraId="4A077E00" w14:textId="3C282F90" w:rsidR="00E7006C" w:rsidRPr="008D6D02" w:rsidRDefault="0048308E" w:rsidP="0048308E">
      <w:pPr>
        <w:suppressAutoHyphens/>
        <w:autoSpaceDN w:val="0"/>
        <w:spacing w:before="120" w:after="120"/>
        <w:ind w:left="120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21.4.1.2 </w:t>
      </w:r>
      <w:r w:rsidR="00E7006C" w:rsidRPr="008D6D02">
        <w:rPr>
          <w:rFonts w:ascii="Arial" w:hAnsi="Arial" w:cs="Arial"/>
          <w:sz w:val="22"/>
          <w:szCs w:val="22"/>
        </w:rPr>
        <w:t>A multa poderá ser aplicada cumulativamente com outras sanções, segundo a natureza e a gravidade da falta cometida e observado o princípio da proporcionalidade.</w:t>
      </w:r>
    </w:p>
    <w:p w14:paraId="238FBFD6" w14:textId="77777777" w:rsidR="00D56600" w:rsidRPr="008D6D02" w:rsidRDefault="00D56600" w:rsidP="0048308E">
      <w:pPr>
        <w:numPr>
          <w:ilvl w:val="1"/>
          <w:numId w:val="22"/>
        </w:numPr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8D6D02">
        <w:rPr>
          <w:rFonts w:ascii="Arial" w:hAnsi="Arial" w:cs="Arial"/>
          <w:sz w:val="22"/>
          <w:szCs w:val="22"/>
        </w:rPr>
        <w:t>A autoridade competente, na aplicação das sanções, levará em consideração a gravidade da conduta do infrator, o caráter educativo da pena, bem como o dano causado à Administração</w:t>
      </w:r>
      <w:r w:rsidRPr="00D56600">
        <w:t xml:space="preserve">, </w:t>
      </w:r>
      <w:r w:rsidRPr="008D6D02">
        <w:rPr>
          <w:rFonts w:ascii="Arial" w:hAnsi="Arial" w:cs="Arial"/>
          <w:sz w:val="22"/>
          <w:szCs w:val="22"/>
        </w:rPr>
        <w:t>observado o princípio da proporcionalidade.</w:t>
      </w:r>
    </w:p>
    <w:p w14:paraId="5CBF3A93" w14:textId="77777777" w:rsidR="00D56600" w:rsidRPr="008D6D02" w:rsidRDefault="00D56600" w:rsidP="0048308E">
      <w:pPr>
        <w:numPr>
          <w:ilvl w:val="1"/>
          <w:numId w:val="22"/>
        </w:numPr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8D6D02">
        <w:rPr>
          <w:rFonts w:ascii="Arial" w:hAnsi="Arial" w:cs="Arial"/>
          <w:sz w:val="22"/>
          <w:szCs w:val="22"/>
        </w:rPr>
        <w:t>As penalidades aplicadas à PROPONENTE/ADJUDICATÁRIA serão obrigatoriamente registradas no SICAF.</w:t>
      </w:r>
    </w:p>
    <w:p w14:paraId="2F36FE55" w14:textId="77777777" w:rsidR="00D56600" w:rsidRPr="008D6D02" w:rsidRDefault="00D56600" w:rsidP="0048308E">
      <w:pPr>
        <w:numPr>
          <w:ilvl w:val="1"/>
          <w:numId w:val="22"/>
        </w:numPr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8D6D02">
        <w:rPr>
          <w:rFonts w:ascii="Arial" w:hAnsi="Arial" w:cs="Arial"/>
          <w:sz w:val="22"/>
          <w:szCs w:val="22"/>
        </w:rPr>
        <w:t>A aplicação da sanção de impedimento de licitar implicará ainda o descredenciamento da PROPONENTE/ADJUDICATÁRIA, pelo mesmo prazo, do SICAF;</w:t>
      </w:r>
    </w:p>
    <w:p w14:paraId="6BC7D00D" w14:textId="77777777" w:rsidR="00D56600" w:rsidRPr="008D6D02" w:rsidRDefault="00D56600" w:rsidP="0048308E">
      <w:pPr>
        <w:numPr>
          <w:ilvl w:val="1"/>
          <w:numId w:val="22"/>
        </w:numPr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8D6D02">
        <w:rPr>
          <w:rFonts w:ascii="Arial" w:hAnsi="Arial" w:cs="Arial"/>
          <w:sz w:val="22"/>
          <w:szCs w:val="22"/>
        </w:rPr>
        <w:t>As sanções administrativas, criminais e demais regras previstas no Capítulo IV da Lei nº 8.666/93, aplicam-se a esta licitação e ao contrato decorrente.</w:t>
      </w:r>
    </w:p>
    <w:p w14:paraId="6B85865F" w14:textId="77777777" w:rsidR="00D56600" w:rsidRPr="008D6D02" w:rsidRDefault="00D56600" w:rsidP="0048308E">
      <w:pPr>
        <w:numPr>
          <w:ilvl w:val="1"/>
          <w:numId w:val="22"/>
        </w:numPr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8D6D02">
        <w:rPr>
          <w:rFonts w:ascii="Arial" w:hAnsi="Arial" w:cs="Arial"/>
          <w:sz w:val="22"/>
          <w:szCs w:val="22"/>
        </w:rPr>
        <w:t>Independentemente das sanções legais cabíveis, a PROPONENTE/ADJUDICATÁRIA ficará sujeita, ainda, à composição das perdas e danos causados à Administração pelo descumprimento das obrigações licitatórias.</w:t>
      </w:r>
    </w:p>
    <w:p w14:paraId="7C80C9E4" w14:textId="77777777" w:rsidR="00D56600" w:rsidRPr="008D6D02" w:rsidRDefault="00D56600" w:rsidP="0048308E">
      <w:pPr>
        <w:numPr>
          <w:ilvl w:val="0"/>
          <w:numId w:val="22"/>
        </w:numPr>
        <w:shd w:val="clear" w:color="auto" w:fill="DDD9C3" w:themeFill="background2" w:themeFillShade="E6"/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b/>
          <w:sz w:val="22"/>
          <w:szCs w:val="22"/>
        </w:rPr>
      </w:pPr>
      <w:bookmarkStart w:id="9" w:name="_Ref517694077"/>
      <w:r w:rsidRPr="008D6D02">
        <w:rPr>
          <w:rFonts w:ascii="Arial" w:hAnsi="Arial" w:cs="Arial"/>
          <w:b/>
          <w:sz w:val="22"/>
          <w:szCs w:val="22"/>
        </w:rPr>
        <w:t>DO DIREITO DE DEFESA</w:t>
      </w:r>
      <w:bookmarkEnd w:id="9"/>
    </w:p>
    <w:p w14:paraId="73CE38DE" w14:textId="77777777" w:rsidR="00D56600" w:rsidRPr="008D6D02" w:rsidRDefault="00D56600" w:rsidP="0048308E">
      <w:pPr>
        <w:numPr>
          <w:ilvl w:val="1"/>
          <w:numId w:val="22"/>
        </w:numPr>
        <w:suppressAutoHyphens/>
        <w:autoSpaceDN w:val="0"/>
        <w:spacing w:before="120" w:after="1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lastRenderedPageBreak/>
        <w:t xml:space="preserve">É facultado ao PROPONENTE/ADJUDICATÁRIA interpor recurso contra a aplicação das penas no prazo de </w:t>
      </w:r>
      <w:r w:rsidRPr="008D6D02">
        <w:rPr>
          <w:rFonts w:ascii="Arial" w:eastAsia="Arial" w:hAnsi="Arial" w:cs="Arial"/>
          <w:b/>
          <w:sz w:val="22"/>
          <w:szCs w:val="22"/>
        </w:rPr>
        <w:t>5 (cinco) dias úteis</w:t>
      </w:r>
      <w:r w:rsidRPr="008D6D02">
        <w:rPr>
          <w:rFonts w:ascii="Arial" w:eastAsia="Arial" w:hAnsi="Arial" w:cs="Arial"/>
          <w:sz w:val="22"/>
          <w:szCs w:val="22"/>
        </w:rPr>
        <w:t>, a contar da ciência da respectiva notificação.</w:t>
      </w:r>
    </w:p>
    <w:p w14:paraId="5AC69C79" w14:textId="77777777" w:rsidR="004B5924" w:rsidRPr="008D6D02" w:rsidRDefault="004B5924" w:rsidP="0048308E">
      <w:pPr>
        <w:numPr>
          <w:ilvl w:val="1"/>
          <w:numId w:val="22"/>
        </w:numPr>
        <w:suppressAutoHyphens/>
        <w:autoSpaceDN w:val="0"/>
        <w:spacing w:before="120" w:after="1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4B5924">
        <w:rPr>
          <w:rFonts w:eastAsia="Arial"/>
        </w:rPr>
        <w:t xml:space="preserve"> </w:t>
      </w:r>
      <w:r w:rsidRPr="008D6D02">
        <w:rPr>
          <w:rFonts w:ascii="Arial" w:eastAsia="Arial" w:hAnsi="Arial" w:cs="Arial"/>
          <w:sz w:val="22"/>
          <w:szCs w:val="22"/>
        </w:rPr>
        <w:t xml:space="preserve">O recurso será dirigido a Autoridade Superior, por intermédio da Autoridade Competente que aplicou a sanção, a qual poderá reconsiderar sua decisão, no prazo de </w:t>
      </w:r>
      <w:r w:rsidRPr="008D6D02">
        <w:rPr>
          <w:rFonts w:ascii="Arial" w:eastAsia="Arial" w:hAnsi="Arial" w:cs="Arial"/>
          <w:b/>
          <w:sz w:val="22"/>
          <w:szCs w:val="22"/>
        </w:rPr>
        <w:t>5 (cinco) dias úteis</w:t>
      </w:r>
      <w:r w:rsidRPr="008D6D02">
        <w:rPr>
          <w:rFonts w:ascii="Arial" w:eastAsia="Arial" w:hAnsi="Arial" w:cs="Arial"/>
          <w:sz w:val="22"/>
          <w:szCs w:val="22"/>
        </w:rPr>
        <w:t xml:space="preserve">, ou, nesse caso, a decisão ser proferida dentro do prazo de </w:t>
      </w:r>
      <w:r w:rsidRPr="008D6D02">
        <w:rPr>
          <w:rFonts w:ascii="Arial" w:eastAsia="Arial" w:hAnsi="Arial" w:cs="Arial"/>
          <w:b/>
          <w:sz w:val="22"/>
          <w:szCs w:val="22"/>
        </w:rPr>
        <w:t>5 (cinco) dias úteis</w:t>
      </w:r>
      <w:r w:rsidRPr="008D6D02">
        <w:rPr>
          <w:rFonts w:ascii="Arial" w:eastAsia="Arial" w:hAnsi="Arial" w:cs="Arial"/>
          <w:sz w:val="22"/>
          <w:szCs w:val="22"/>
        </w:rPr>
        <w:t>, contado do recebimento do recurso, sob pena de responsabilidade.</w:t>
      </w:r>
    </w:p>
    <w:p w14:paraId="106DC146" w14:textId="0059F9A2" w:rsidR="004B5924" w:rsidRPr="008D6D02" w:rsidRDefault="004B5924" w:rsidP="0048308E">
      <w:pPr>
        <w:pStyle w:val="PargrafodaLista"/>
        <w:numPr>
          <w:ilvl w:val="1"/>
          <w:numId w:val="22"/>
        </w:numPr>
        <w:autoSpaceDN w:val="0"/>
        <w:spacing w:before="120" w:after="1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t>Na contagem dos prazos estabelecidos neste item, excluir-se-á o dia do início e incluir-se-á o do vencimento, e considerar-se-ão os dias consecutivos, exceto quando for explicitamente disposto em contrário;</w:t>
      </w:r>
    </w:p>
    <w:p w14:paraId="5D9C62CF" w14:textId="77777777" w:rsidR="004B5924" w:rsidRPr="008D6D02" w:rsidRDefault="004B5924" w:rsidP="0048308E">
      <w:pPr>
        <w:numPr>
          <w:ilvl w:val="1"/>
          <w:numId w:val="22"/>
        </w:numPr>
        <w:suppressAutoHyphens/>
        <w:autoSpaceDN w:val="0"/>
        <w:spacing w:before="120" w:after="1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t>Assegurado o direito à defesa prévia e ao contraditório, a aplicação da sanção será formalizada por despacho motivado, cujo extrato deverá ser publicado no Diário Oficial da União, devendo constar:</w:t>
      </w:r>
    </w:p>
    <w:p w14:paraId="53878ADF" w14:textId="77777777" w:rsidR="004B5924" w:rsidRPr="008D6D02" w:rsidRDefault="004B5924" w:rsidP="0048308E">
      <w:pPr>
        <w:numPr>
          <w:ilvl w:val="2"/>
          <w:numId w:val="22"/>
        </w:numPr>
        <w:suppressAutoHyphens/>
        <w:autoSpaceDN w:val="0"/>
        <w:spacing w:before="120" w:after="1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t>A origem e o número do processo em que foi proferido o despacho;</w:t>
      </w:r>
    </w:p>
    <w:p w14:paraId="11E76787" w14:textId="77777777" w:rsidR="004B5924" w:rsidRPr="008D6D02" w:rsidRDefault="004B5924" w:rsidP="0048308E">
      <w:pPr>
        <w:numPr>
          <w:ilvl w:val="2"/>
          <w:numId w:val="22"/>
        </w:numPr>
        <w:suppressAutoHyphens/>
        <w:autoSpaceDN w:val="0"/>
        <w:spacing w:before="120" w:after="1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t>O prazo do impedimento para licitar e contratar;</w:t>
      </w:r>
    </w:p>
    <w:p w14:paraId="757B69B3" w14:textId="77777777" w:rsidR="004B5924" w:rsidRPr="008D6D02" w:rsidRDefault="004B5924" w:rsidP="0048308E">
      <w:pPr>
        <w:numPr>
          <w:ilvl w:val="2"/>
          <w:numId w:val="22"/>
        </w:numPr>
        <w:suppressAutoHyphens/>
        <w:autoSpaceDN w:val="0"/>
        <w:spacing w:before="120" w:after="1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t>O fundamento legal da sanção aplicada; e</w:t>
      </w:r>
    </w:p>
    <w:p w14:paraId="1A92F90E" w14:textId="77777777" w:rsidR="004B5924" w:rsidRPr="008D6D02" w:rsidRDefault="004B5924" w:rsidP="0048308E">
      <w:pPr>
        <w:numPr>
          <w:ilvl w:val="2"/>
          <w:numId w:val="22"/>
        </w:numPr>
        <w:suppressAutoHyphens/>
        <w:autoSpaceDN w:val="0"/>
        <w:spacing w:before="120" w:after="1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t>O nome ou a razão social do punido, com o número de sua inscrição no Cadastro da Receita Federal.</w:t>
      </w:r>
    </w:p>
    <w:p w14:paraId="13695FD6" w14:textId="6A6B9CF5" w:rsidR="004B5924" w:rsidRPr="008D59D2" w:rsidRDefault="008F34F0" w:rsidP="0048308E">
      <w:pPr>
        <w:numPr>
          <w:ilvl w:val="1"/>
          <w:numId w:val="22"/>
        </w:numPr>
        <w:suppressAutoHyphens/>
        <w:autoSpaceDN w:val="0"/>
        <w:spacing w:before="120" w:after="120"/>
        <w:jc w:val="both"/>
        <w:textAlignment w:val="baseline"/>
        <w:rPr>
          <w:rFonts w:eastAsia="Arial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4B5924" w:rsidRPr="008D6D02">
        <w:rPr>
          <w:rFonts w:ascii="Arial" w:eastAsia="Arial" w:hAnsi="Arial" w:cs="Arial"/>
          <w:sz w:val="22"/>
          <w:szCs w:val="22"/>
        </w:rPr>
        <w:t>Após o julgamento do (s) recurso (s), ou transcorrido o prazo sem a sua interposição, a autoridade competente para aplicação da sanção comunicará imediatamente ao órgão competente que por sua vez providenciará a imediata inclusão da sanção no SICAF</w:t>
      </w:r>
      <w:r w:rsidR="004B5924" w:rsidRPr="008D59D2">
        <w:rPr>
          <w:rFonts w:eastAsia="Arial"/>
        </w:rPr>
        <w:t>.</w:t>
      </w:r>
    </w:p>
    <w:p w14:paraId="4C8E4EBC" w14:textId="77777777" w:rsidR="004B5924" w:rsidRPr="008D6D02" w:rsidRDefault="004B5924" w:rsidP="0048308E">
      <w:pPr>
        <w:pStyle w:val="Standard"/>
        <w:numPr>
          <w:ilvl w:val="0"/>
          <w:numId w:val="22"/>
        </w:numPr>
        <w:shd w:val="clear" w:color="auto" w:fill="DDD9C3" w:themeFill="background2" w:themeFillShade="E6"/>
        <w:spacing w:before="120" w:after="120" w:line="240" w:lineRule="auto"/>
        <w:rPr>
          <w:rFonts w:ascii="Arial" w:eastAsia="Arial" w:hAnsi="Arial" w:cs="Arial"/>
          <w:b/>
          <w:sz w:val="22"/>
          <w:szCs w:val="22"/>
        </w:rPr>
      </w:pPr>
      <w:bookmarkStart w:id="10" w:name="_Ref517694082"/>
      <w:r w:rsidRPr="008D6D02">
        <w:rPr>
          <w:rFonts w:ascii="Arial" w:eastAsia="Arial" w:hAnsi="Arial" w:cs="Arial"/>
          <w:b/>
          <w:sz w:val="22"/>
          <w:szCs w:val="22"/>
        </w:rPr>
        <w:t>DAS DISPOSIÇÕES GERAIS</w:t>
      </w:r>
      <w:bookmarkEnd w:id="10"/>
    </w:p>
    <w:p w14:paraId="0A6F72C5" w14:textId="77777777" w:rsidR="004B5924" w:rsidRPr="008D6D02" w:rsidRDefault="004B5924" w:rsidP="0048308E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t>As atas serão geradas eletronicamente após o encerramento da sessão pelo Presidente da Comissão;</w:t>
      </w:r>
    </w:p>
    <w:p w14:paraId="70929554" w14:textId="77777777" w:rsidR="004B5924" w:rsidRPr="008D6D02" w:rsidRDefault="004B5924" w:rsidP="0048308E">
      <w:pPr>
        <w:pStyle w:val="Standard"/>
        <w:numPr>
          <w:ilvl w:val="2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t>Nas atas das sessões públicas deverá constar o registro dos Licitantes participantes, das propostas apresentadas, da análise da documentação de habilitação, da (s) vencedora (s) e da manifestação da intenção de interposição de recurso (s), se for o caso;</w:t>
      </w:r>
    </w:p>
    <w:p w14:paraId="4277A656" w14:textId="77777777" w:rsidR="004B5924" w:rsidRPr="008D6D02" w:rsidRDefault="004B5924" w:rsidP="0048308E">
      <w:pPr>
        <w:pStyle w:val="Standard"/>
        <w:numPr>
          <w:ilvl w:val="2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t>Os demais atos licitatórios serão registrados no processo de licitação.</w:t>
      </w:r>
    </w:p>
    <w:p w14:paraId="0334FD99" w14:textId="77777777" w:rsidR="004B5924" w:rsidRPr="008D6D02" w:rsidRDefault="004B5924" w:rsidP="0048308E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t>A proponente deverá examinar detidamente as disposições contidas neste Edital e seus anexos, pois a simples apresentação da Proposta de Desconto submete a proponente à aceitação incondicional de seus termos, independente de transcrição, bem como represente o conhecimento do objeto em licitação, não sendo aceita alegação de desconhecimento de qualquer pormenor.</w:t>
      </w:r>
    </w:p>
    <w:p w14:paraId="22F18D95" w14:textId="77777777" w:rsidR="004B5924" w:rsidRPr="008D6D02" w:rsidRDefault="004B5924" w:rsidP="0048308E">
      <w:pPr>
        <w:pStyle w:val="Standard"/>
        <w:numPr>
          <w:ilvl w:val="2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t>No caso de eventual divergência entre o Edital e o Projeto Básico, prevalecerão as disposições do último;</w:t>
      </w:r>
    </w:p>
    <w:p w14:paraId="27D14D0C" w14:textId="0FE58427" w:rsidR="004B5924" w:rsidRPr="008D6D02" w:rsidRDefault="004B5924" w:rsidP="0048308E">
      <w:pPr>
        <w:pStyle w:val="Standard"/>
        <w:numPr>
          <w:ilvl w:val="2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t xml:space="preserve">No caso de eventual divergência entre o Edital e seus Anexos e os dados lançados no </w:t>
      </w:r>
      <w:proofErr w:type="spellStart"/>
      <w:r w:rsidRPr="008D6D02">
        <w:rPr>
          <w:rFonts w:ascii="Arial" w:eastAsia="Arial" w:hAnsi="Arial" w:cs="Arial"/>
          <w:sz w:val="22"/>
          <w:szCs w:val="22"/>
        </w:rPr>
        <w:t>Comprasnet</w:t>
      </w:r>
      <w:proofErr w:type="spellEnd"/>
      <w:r w:rsidRPr="008D6D02">
        <w:rPr>
          <w:rFonts w:ascii="Arial" w:eastAsia="Arial" w:hAnsi="Arial" w:cs="Arial"/>
          <w:sz w:val="22"/>
          <w:szCs w:val="22"/>
        </w:rPr>
        <w:t xml:space="preserve">, prevalecerão as disposições do primeiro. </w:t>
      </w:r>
    </w:p>
    <w:p w14:paraId="3A64736D" w14:textId="77777777" w:rsidR="006B59D5" w:rsidRPr="008D6D02" w:rsidRDefault="006B59D5" w:rsidP="0048308E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lastRenderedPageBreak/>
        <w:t>A proponente é responsável pela fidelidade e legitimidade das informações prestadas e dos documentos apresentados em qualquer fase da licitação. A falsidade de qualquer documento apresentado ou a inverdade das informações nele contidas implicará a imediata desclassificação do Licitante que o tiver apresentado, ou, caso tenha sido a adjudicatária, a rescisão do instrumento contratual, sem prejuízos das demais sanções cabíveis.</w:t>
      </w:r>
    </w:p>
    <w:p w14:paraId="3AACF2FE" w14:textId="0DF4F95F" w:rsidR="006B59D5" w:rsidRPr="008D6D02" w:rsidRDefault="006B59D5" w:rsidP="0048308E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t>O IF</w:t>
      </w:r>
      <w:r w:rsidR="008D6D02" w:rsidRPr="008D6D02">
        <w:rPr>
          <w:rFonts w:ascii="Arial" w:eastAsia="Arial" w:hAnsi="Arial" w:cs="Arial"/>
          <w:sz w:val="22"/>
          <w:szCs w:val="22"/>
        </w:rPr>
        <w:t>RS</w:t>
      </w:r>
      <w:r w:rsidR="00A4344F">
        <w:rPr>
          <w:rFonts w:ascii="Arial" w:eastAsia="Arial" w:hAnsi="Arial" w:cs="Arial"/>
          <w:sz w:val="22"/>
          <w:szCs w:val="22"/>
        </w:rPr>
        <w:t xml:space="preserve"> -</w:t>
      </w:r>
      <w:r w:rsidR="008D6D02" w:rsidRPr="008D6D02">
        <w:rPr>
          <w:rFonts w:ascii="Arial" w:eastAsia="Arial" w:hAnsi="Arial" w:cs="Arial"/>
          <w:sz w:val="22"/>
          <w:szCs w:val="22"/>
        </w:rPr>
        <w:t xml:space="preserve"> </w:t>
      </w:r>
      <w:r w:rsidR="008D6D02" w:rsidRPr="008D6D02">
        <w:rPr>
          <w:rFonts w:ascii="Arial" w:eastAsia="Arial" w:hAnsi="Arial" w:cs="Arial"/>
          <w:i/>
          <w:sz w:val="22"/>
          <w:szCs w:val="22"/>
        </w:rPr>
        <w:t>Campus</w:t>
      </w:r>
      <w:r w:rsidR="0083655C">
        <w:rPr>
          <w:rFonts w:ascii="Arial" w:eastAsia="Arial" w:hAnsi="Arial" w:cs="Arial"/>
          <w:sz w:val="22"/>
          <w:szCs w:val="22"/>
        </w:rPr>
        <w:t xml:space="preserve"> Bento Gonçalves</w:t>
      </w:r>
      <w:r w:rsidRPr="008D6D02">
        <w:rPr>
          <w:rFonts w:ascii="Arial" w:eastAsia="Arial" w:hAnsi="Arial" w:cs="Arial"/>
          <w:sz w:val="22"/>
          <w:szCs w:val="22"/>
        </w:rPr>
        <w:t xml:space="preserve"> reserva a si o direito de revogar a presente licitação por razões de interesse público ou anulá-la, no todo ou em parte por vício ou ilegalidade, bem como adiar ou prorrogar o prazo para recebimento e/ou abertura da PROPOSTA DE PREÇOS ou da DOCUMENTAÇÃO DE HABILITAÇÃO, desclassificar qualquer proposta ou desqualificar qualquer Licitante, caso tome conhecimento de fato que afete a capacidade financeira, técnica ou comercial do Licitante, sem que isto gere direito à indenização ou ressarcimento de qualquer natureza.</w:t>
      </w:r>
    </w:p>
    <w:p w14:paraId="17F2BE50" w14:textId="77777777" w:rsidR="006B59D5" w:rsidRPr="008D6D02" w:rsidRDefault="006B59D5" w:rsidP="0048308E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t>É facultado à COMISSÃO, em qualquer fase da licitação, desde que não seja alterada a substância da proposta, adotar medidas de saneamento destinadas a esclarecer informações, corrigir impropriedades na documentação de habilitação ou complementar a instrução do processo.</w:t>
      </w:r>
    </w:p>
    <w:p w14:paraId="567BB3D7" w14:textId="587ADABE" w:rsidR="006B59D5" w:rsidRPr="008D6D02" w:rsidRDefault="006B59D5" w:rsidP="0048308E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t>Na hipótese de não conclusão do processo licitatório dentro do prazo de validade da proposta, deverá o Licitante, independente de comunicação formal do IF</w:t>
      </w:r>
      <w:r w:rsidR="00B55D3C" w:rsidRPr="008D6D02">
        <w:rPr>
          <w:rFonts w:ascii="Arial" w:eastAsia="Arial" w:hAnsi="Arial" w:cs="Arial"/>
          <w:sz w:val="22"/>
          <w:szCs w:val="22"/>
        </w:rPr>
        <w:t xml:space="preserve">RS – </w:t>
      </w:r>
      <w:r w:rsidR="00B55D3C" w:rsidRPr="008D6D02">
        <w:rPr>
          <w:rFonts w:ascii="Arial" w:eastAsia="Arial" w:hAnsi="Arial" w:cs="Arial"/>
          <w:i/>
          <w:sz w:val="22"/>
          <w:szCs w:val="22"/>
        </w:rPr>
        <w:t>Campus</w:t>
      </w:r>
      <w:r w:rsidR="0083655C">
        <w:rPr>
          <w:rFonts w:ascii="Arial" w:eastAsia="Arial" w:hAnsi="Arial" w:cs="Arial"/>
          <w:sz w:val="22"/>
          <w:szCs w:val="22"/>
        </w:rPr>
        <w:t xml:space="preserve"> Bento Gonçalves</w:t>
      </w:r>
      <w:r w:rsidRPr="008D6D02">
        <w:rPr>
          <w:rFonts w:ascii="Arial" w:eastAsia="Arial" w:hAnsi="Arial" w:cs="Arial"/>
          <w:sz w:val="22"/>
          <w:szCs w:val="22"/>
        </w:rPr>
        <w:t>, revalidar, por igual período, o documento, sob pena de ser declarada desistente do feito licitatório.</w:t>
      </w:r>
    </w:p>
    <w:p w14:paraId="62AF2275" w14:textId="25F94711" w:rsidR="006B59D5" w:rsidRPr="008D6D02" w:rsidRDefault="006B59D5" w:rsidP="0048308E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t xml:space="preserve">Todas as informações, atas e relatórios pertinentes </w:t>
      </w:r>
      <w:r w:rsidR="0010344C">
        <w:rPr>
          <w:rFonts w:ascii="Arial" w:eastAsia="Arial" w:hAnsi="Arial" w:cs="Arial"/>
          <w:sz w:val="22"/>
          <w:szCs w:val="22"/>
        </w:rPr>
        <w:t>a</w:t>
      </w:r>
      <w:r w:rsidRPr="008D6D02">
        <w:rPr>
          <w:rFonts w:ascii="Arial" w:eastAsia="Arial" w:hAnsi="Arial" w:cs="Arial"/>
          <w:sz w:val="22"/>
          <w:szCs w:val="22"/>
        </w:rPr>
        <w:t xml:space="preserve"> presente licitação serão disponibilizadas no site do IFRS – </w:t>
      </w:r>
      <w:r w:rsidRPr="008D6D02">
        <w:rPr>
          <w:rFonts w:ascii="Arial" w:eastAsia="Arial" w:hAnsi="Arial" w:cs="Arial"/>
          <w:i/>
          <w:sz w:val="22"/>
          <w:szCs w:val="22"/>
        </w:rPr>
        <w:t>Campus</w:t>
      </w:r>
      <w:r w:rsidRPr="008D6D02">
        <w:rPr>
          <w:rFonts w:ascii="Arial" w:eastAsia="Arial" w:hAnsi="Arial" w:cs="Arial"/>
          <w:sz w:val="22"/>
          <w:szCs w:val="22"/>
        </w:rPr>
        <w:t xml:space="preserve"> </w:t>
      </w:r>
      <w:r w:rsidR="0083655C">
        <w:rPr>
          <w:rFonts w:ascii="Arial" w:eastAsia="Arial" w:hAnsi="Arial" w:cs="Arial"/>
          <w:sz w:val="22"/>
          <w:szCs w:val="22"/>
        </w:rPr>
        <w:t>Bento Gonçalves</w:t>
      </w:r>
      <w:r w:rsidRPr="008D6D02">
        <w:rPr>
          <w:rFonts w:ascii="Arial" w:eastAsia="Arial" w:hAnsi="Arial" w:cs="Arial"/>
          <w:sz w:val="22"/>
          <w:szCs w:val="22"/>
        </w:rPr>
        <w:t xml:space="preserve"> no endereço </w:t>
      </w:r>
      <w:hyperlink r:id="rId25" w:history="1">
        <w:r w:rsidRPr="008D6D02">
          <w:rPr>
            <w:rStyle w:val="Hyperlink"/>
            <w:rFonts w:ascii="Arial" w:eastAsia="Arial" w:hAnsi="Arial" w:cs="Arial"/>
            <w:sz w:val="22"/>
            <w:szCs w:val="22"/>
          </w:rPr>
          <w:t>www.ifrs.edu.br</w:t>
        </w:r>
      </w:hyperlink>
      <w:r w:rsidR="0083655C">
        <w:rPr>
          <w:rStyle w:val="Hyperlink"/>
          <w:rFonts w:ascii="Arial" w:eastAsia="Arial" w:hAnsi="Arial" w:cs="Arial"/>
          <w:sz w:val="22"/>
          <w:szCs w:val="22"/>
        </w:rPr>
        <w:t>/bento</w:t>
      </w:r>
      <w:r w:rsidR="001D690B">
        <w:rPr>
          <w:rStyle w:val="Hyperlink"/>
          <w:rFonts w:ascii="Arial" w:eastAsia="Arial" w:hAnsi="Arial" w:cs="Arial"/>
          <w:sz w:val="22"/>
          <w:szCs w:val="22"/>
        </w:rPr>
        <w:t>/</w:t>
      </w:r>
      <w:r w:rsidRPr="008D6D02">
        <w:rPr>
          <w:rFonts w:ascii="Arial" w:eastAsia="Arial" w:hAnsi="Arial" w:cs="Arial"/>
          <w:sz w:val="22"/>
          <w:szCs w:val="22"/>
        </w:rPr>
        <w:t xml:space="preserve"> caso não acessíveis no sistema SIASG/</w:t>
      </w:r>
      <w:proofErr w:type="spellStart"/>
      <w:r w:rsidRPr="008D6D02">
        <w:rPr>
          <w:rFonts w:ascii="Arial" w:eastAsia="Arial" w:hAnsi="Arial" w:cs="Arial"/>
          <w:sz w:val="22"/>
          <w:szCs w:val="22"/>
        </w:rPr>
        <w:t>Comprasnet</w:t>
      </w:r>
      <w:proofErr w:type="spellEnd"/>
      <w:r w:rsidRPr="008D6D02">
        <w:rPr>
          <w:rFonts w:ascii="Arial" w:eastAsia="Arial" w:hAnsi="Arial" w:cs="Arial"/>
          <w:sz w:val="22"/>
          <w:szCs w:val="22"/>
        </w:rPr>
        <w:t>.</w:t>
      </w:r>
    </w:p>
    <w:p w14:paraId="73C9DD29" w14:textId="77777777" w:rsidR="006B59D5" w:rsidRPr="008D6D02" w:rsidRDefault="006B59D5" w:rsidP="0048308E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t>Não havendo expediente ou ocorrendo qualquer fato superveniente que impeça a realização do certame na data marcada, a sessão será automaticamente transferida para o primeiro dia útil subsequente, no mesmo horário anteriormente estabelecido, desde que não haja comunicação em contrário, pelo Presidente da Comissão.</w:t>
      </w:r>
    </w:p>
    <w:p w14:paraId="223654FF" w14:textId="77777777" w:rsidR="006B59D5" w:rsidRPr="008D6D02" w:rsidRDefault="006B59D5" w:rsidP="0048308E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 w:rsidRPr="008D6D02">
        <w:rPr>
          <w:rFonts w:ascii="Arial" w:eastAsia="Arial" w:hAnsi="Arial" w:cs="Arial"/>
          <w:sz w:val="22"/>
          <w:szCs w:val="22"/>
        </w:rPr>
        <w:t>A homologação do resultado desta licitação não implicará direito à contratação.</w:t>
      </w:r>
    </w:p>
    <w:p w14:paraId="19679215" w14:textId="7B54F065" w:rsidR="006B59D5" w:rsidRPr="008D6D02" w:rsidRDefault="0048308E" w:rsidP="0048308E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6B59D5" w:rsidRPr="008D6D02">
        <w:rPr>
          <w:rFonts w:ascii="Arial" w:eastAsia="Arial" w:hAnsi="Arial" w:cs="Arial"/>
          <w:sz w:val="22"/>
          <w:szCs w:val="22"/>
        </w:rPr>
        <w:t>As normas disciplinadoras da licitação serão sempre interpretadas em favor da ampliação da disputa entre os interessados, desde que não comprometam o interesse da Administração, o princípio da isonomia, a finalidade e a segurança da contratação.</w:t>
      </w:r>
    </w:p>
    <w:p w14:paraId="355BE222" w14:textId="04974170" w:rsidR="006B59D5" w:rsidRPr="008D6D02" w:rsidRDefault="0048308E" w:rsidP="0048308E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6B59D5" w:rsidRPr="008D6D02">
        <w:rPr>
          <w:rFonts w:ascii="Arial" w:eastAsia="Arial" w:hAnsi="Arial" w:cs="Arial"/>
          <w:sz w:val="22"/>
          <w:szCs w:val="22"/>
        </w:rPr>
        <w:t>As proponentes assumem todos os custos de preparação e apresentação de suas propostas e a Administração não será, em nenhum caso, responsável por esses custos, independentemente da condução ou do resultado do processo licitatório.</w:t>
      </w:r>
    </w:p>
    <w:p w14:paraId="20FEF62A" w14:textId="39B62B26" w:rsidR="006B59D5" w:rsidRPr="008D6D02" w:rsidRDefault="0048308E" w:rsidP="0048308E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6B59D5" w:rsidRPr="008D6D02">
        <w:rPr>
          <w:rFonts w:ascii="Arial" w:eastAsia="Arial" w:hAnsi="Arial" w:cs="Arial"/>
          <w:sz w:val="22"/>
          <w:szCs w:val="22"/>
        </w:rPr>
        <w:t>Na contagem dos prazos estabelecidos neste Edital e seus Anexos, excluir-se-á o dia do início e incluir-se-á o do vencimento. Só se iniciam e vencem os prazos em dias de expediente na Administração.</w:t>
      </w:r>
    </w:p>
    <w:p w14:paraId="663EE25D" w14:textId="1CA212E5" w:rsidR="0075353D" w:rsidRPr="008D6D02" w:rsidRDefault="0048308E" w:rsidP="0048308E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</w:t>
      </w:r>
      <w:r w:rsidR="0075353D" w:rsidRPr="008D6D02">
        <w:rPr>
          <w:rFonts w:ascii="Arial" w:eastAsia="Arial" w:hAnsi="Arial" w:cs="Arial"/>
          <w:sz w:val="22"/>
          <w:szCs w:val="22"/>
        </w:rPr>
        <w:t>O desatendimento de exigências formais não importará o afastamento da proponente, desde que seja possível o aproveitamento do ato, observados os princípios da isonomia e do interesse público.</w:t>
      </w:r>
    </w:p>
    <w:p w14:paraId="157EE43A" w14:textId="10BB969D" w:rsidR="0075353D" w:rsidRPr="008D6D02" w:rsidRDefault="0048308E" w:rsidP="0048308E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75353D" w:rsidRPr="008D6D02">
        <w:rPr>
          <w:rFonts w:ascii="Arial" w:eastAsia="Arial" w:hAnsi="Arial" w:cs="Arial"/>
          <w:sz w:val="22"/>
          <w:szCs w:val="22"/>
        </w:rPr>
        <w:t>A Comissão de Licitação observará o edital também sob a ótica da razoabilidade e da proporcionalidade, a fim de evitar que o rigor e o formalismo exagerado violem o princípio da seleção da proposta mais vantajosa para a Administração.</w:t>
      </w:r>
    </w:p>
    <w:p w14:paraId="400641C3" w14:textId="078DBA17" w:rsidR="0075353D" w:rsidRPr="008F34F0" w:rsidRDefault="0048308E" w:rsidP="0048308E">
      <w:pPr>
        <w:pStyle w:val="Standard"/>
        <w:numPr>
          <w:ilvl w:val="1"/>
          <w:numId w:val="22"/>
        </w:numPr>
        <w:spacing w:before="120" w:after="120" w:line="240" w:lineRule="auto"/>
        <w:rPr>
          <w:rFonts w:ascii="Arial" w:eastAsia="Arial" w:hAnsi="Arial" w:cs="Arial"/>
          <w:b/>
          <w:sz w:val="22"/>
          <w:szCs w:val="22"/>
          <w:highlight w:val="lightGray"/>
          <w:u w:val="single"/>
        </w:rPr>
      </w:pPr>
      <w:r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 xml:space="preserve"> </w:t>
      </w:r>
      <w:r w:rsidR="0075353D"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 xml:space="preserve">O foro para dirimir questões relativas ao presente Edital e seus anexos será </w:t>
      </w:r>
      <w:r w:rsidR="002365BC"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>a Justiça Federal</w:t>
      </w:r>
      <w:r w:rsidR="0083655C"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 xml:space="preserve"> de Bento Gonçalves</w:t>
      </w:r>
      <w:r w:rsidR="0075353D" w:rsidRPr="008F34F0">
        <w:rPr>
          <w:rFonts w:ascii="Arial" w:eastAsia="Arial" w:hAnsi="Arial" w:cs="Arial"/>
          <w:b/>
          <w:sz w:val="22"/>
          <w:szCs w:val="22"/>
          <w:highlight w:val="lightGray"/>
          <w:u w:val="single"/>
        </w:rPr>
        <w:t>, com exclusão de qualquer outro, por mais privilegiado que seja.</w:t>
      </w:r>
    </w:p>
    <w:p w14:paraId="4B15B4A0" w14:textId="77777777" w:rsidR="0075353D" w:rsidRPr="008D59D2" w:rsidRDefault="0075353D" w:rsidP="0075353D">
      <w:pPr>
        <w:pStyle w:val="Standard"/>
        <w:spacing w:before="120" w:after="120" w:line="240" w:lineRule="auto"/>
        <w:ind w:left="0"/>
        <w:rPr>
          <w:rFonts w:cs="Times New Roman"/>
        </w:rPr>
      </w:pPr>
    </w:p>
    <w:p w14:paraId="1ABF2F5A" w14:textId="5905583C" w:rsidR="0075353D" w:rsidRPr="008D6D02" w:rsidRDefault="0083655C" w:rsidP="0075353D">
      <w:pPr>
        <w:pStyle w:val="Standard"/>
        <w:spacing w:before="120" w:after="120" w:line="240" w:lineRule="auto"/>
        <w:ind w:left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Bento Gonçalves</w:t>
      </w:r>
      <w:r w:rsidR="0075353D" w:rsidRPr="008D6D02">
        <w:rPr>
          <w:rFonts w:ascii="Arial" w:eastAsia="Arial" w:hAnsi="Arial" w:cs="Arial"/>
          <w:sz w:val="22"/>
          <w:szCs w:val="22"/>
        </w:rPr>
        <w:t xml:space="preserve">, </w:t>
      </w:r>
      <w:r w:rsidR="00AF23C4">
        <w:rPr>
          <w:rFonts w:ascii="Arial" w:eastAsia="Arial" w:hAnsi="Arial" w:cs="Arial"/>
          <w:sz w:val="22"/>
          <w:szCs w:val="22"/>
          <w:highlight w:val="yellow"/>
        </w:rPr>
        <w:t>22</w:t>
      </w:r>
      <w:r w:rsidR="0075353D" w:rsidRPr="0083655C">
        <w:rPr>
          <w:rFonts w:ascii="Arial" w:eastAsia="Arial" w:hAnsi="Arial" w:cs="Arial"/>
          <w:sz w:val="22"/>
          <w:szCs w:val="22"/>
          <w:highlight w:val="yellow"/>
        </w:rPr>
        <w:t xml:space="preserve"> de </w:t>
      </w:r>
      <w:r w:rsidRPr="0083655C">
        <w:rPr>
          <w:rFonts w:ascii="Arial" w:eastAsia="Arial" w:hAnsi="Arial" w:cs="Arial"/>
          <w:sz w:val="22"/>
          <w:szCs w:val="22"/>
          <w:highlight w:val="yellow"/>
        </w:rPr>
        <w:t xml:space="preserve">outubro </w:t>
      </w:r>
      <w:r w:rsidR="0075353D" w:rsidRPr="0083655C">
        <w:rPr>
          <w:rFonts w:ascii="Arial" w:eastAsia="Arial" w:hAnsi="Arial" w:cs="Arial"/>
          <w:sz w:val="22"/>
          <w:szCs w:val="22"/>
          <w:highlight w:val="yellow"/>
        </w:rPr>
        <w:t>de 2018.</w:t>
      </w:r>
    </w:p>
    <w:p w14:paraId="0F6E7FE8" w14:textId="77777777" w:rsidR="0075353D" w:rsidRDefault="0075353D" w:rsidP="0075353D">
      <w:pPr>
        <w:suppressAutoHyphens/>
        <w:autoSpaceDN w:val="0"/>
        <w:spacing w:before="120" w:after="120"/>
        <w:ind w:left="988"/>
        <w:jc w:val="both"/>
        <w:textAlignment w:val="baseline"/>
        <w:rPr>
          <w:rFonts w:eastAsia="Arial"/>
        </w:rPr>
      </w:pPr>
      <w:bookmarkStart w:id="11" w:name="_GoBack"/>
      <w:bookmarkEnd w:id="11"/>
    </w:p>
    <w:p w14:paraId="1D2DAF37" w14:textId="77777777" w:rsidR="0075353D" w:rsidRDefault="0075353D" w:rsidP="0075353D">
      <w:pPr>
        <w:suppressAutoHyphens/>
        <w:autoSpaceDN w:val="0"/>
        <w:spacing w:before="120" w:after="120"/>
        <w:ind w:left="988"/>
        <w:jc w:val="both"/>
        <w:textAlignment w:val="baseline"/>
        <w:rPr>
          <w:rFonts w:eastAsia="Arial"/>
        </w:rPr>
      </w:pPr>
    </w:p>
    <w:p w14:paraId="7CA792D7" w14:textId="77777777" w:rsidR="0075353D" w:rsidRDefault="0075353D" w:rsidP="0075353D">
      <w:pPr>
        <w:suppressAutoHyphens/>
        <w:autoSpaceDN w:val="0"/>
        <w:spacing w:before="120" w:after="120"/>
        <w:ind w:left="988"/>
        <w:jc w:val="both"/>
        <w:textAlignment w:val="baseline"/>
        <w:rPr>
          <w:rFonts w:eastAsia="Arial"/>
        </w:rPr>
      </w:pPr>
    </w:p>
    <w:p w14:paraId="4D860DE1" w14:textId="77777777" w:rsidR="00047CBE" w:rsidRPr="00047CBE" w:rsidRDefault="00047CBE" w:rsidP="00047CBE">
      <w:pPr>
        <w:pStyle w:val="Standard"/>
        <w:spacing w:before="0" w:after="0" w:line="240" w:lineRule="auto"/>
        <w:jc w:val="center"/>
        <w:rPr>
          <w:rFonts w:ascii="Arial" w:eastAsia="Arial" w:hAnsi="Arial" w:cs="Arial"/>
          <w:sz w:val="22"/>
          <w:szCs w:val="22"/>
        </w:rPr>
      </w:pPr>
      <w:r w:rsidRPr="00047CBE">
        <w:rPr>
          <w:rFonts w:ascii="Arial" w:eastAsia="Arial" w:hAnsi="Arial" w:cs="Arial"/>
          <w:sz w:val="22"/>
          <w:szCs w:val="22"/>
        </w:rPr>
        <w:t>______________________________</w:t>
      </w:r>
    </w:p>
    <w:p w14:paraId="2ACF481B" w14:textId="77777777" w:rsidR="00047CBE" w:rsidRPr="00047CBE" w:rsidRDefault="00047CBE" w:rsidP="00047CBE">
      <w:pPr>
        <w:pStyle w:val="Standard"/>
        <w:spacing w:before="0" w:after="0" w:line="240" w:lineRule="auto"/>
        <w:jc w:val="center"/>
        <w:rPr>
          <w:rFonts w:ascii="Arial" w:eastAsia="Arial" w:hAnsi="Arial" w:cs="Arial"/>
          <w:sz w:val="22"/>
          <w:szCs w:val="22"/>
        </w:rPr>
      </w:pPr>
      <w:r w:rsidRPr="00047CBE">
        <w:rPr>
          <w:rFonts w:ascii="Arial" w:eastAsia="Arial" w:hAnsi="Arial" w:cs="Arial"/>
          <w:sz w:val="22"/>
          <w:szCs w:val="22"/>
        </w:rPr>
        <w:t>SOENI BELLÉ</w:t>
      </w:r>
    </w:p>
    <w:p w14:paraId="6D0E05B4" w14:textId="7A0CD053" w:rsidR="00047CBE" w:rsidRPr="00047CBE" w:rsidRDefault="00047CBE" w:rsidP="00047CBE">
      <w:pPr>
        <w:pStyle w:val="Standard"/>
        <w:spacing w:before="0" w:after="0"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Diretora Geral</w:t>
      </w:r>
    </w:p>
    <w:p w14:paraId="4DFDB8AF" w14:textId="77777777" w:rsidR="00047CBE" w:rsidRPr="00047CBE" w:rsidRDefault="00047CBE" w:rsidP="00047CBE">
      <w:pPr>
        <w:pStyle w:val="Standard"/>
        <w:spacing w:before="0" w:after="0" w:line="240" w:lineRule="auto"/>
        <w:jc w:val="center"/>
        <w:rPr>
          <w:rFonts w:ascii="Arial" w:eastAsia="Arial" w:hAnsi="Arial" w:cs="Arial"/>
          <w:sz w:val="22"/>
          <w:szCs w:val="22"/>
        </w:rPr>
      </w:pPr>
      <w:r w:rsidRPr="00047CBE">
        <w:rPr>
          <w:rFonts w:ascii="Arial" w:eastAsia="Arial" w:hAnsi="Arial" w:cs="Arial"/>
          <w:sz w:val="22"/>
          <w:szCs w:val="22"/>
        </w:rPr>
        <w:t>IFRS – Campus Bento Gonçalves</w:t>
      </w:r>
    </w:p>
    <w:p w14:paraId="19A2F9CD" w14:textId="2972101C" w:rsidR="00047CBE" w:rsidRPr="00047CBE" w:rsidRDefault="00047CBE" w:rsidP="00047CBE">
      <w:pPr>
        <w:pStyle w:val="Standard"/>
        <w:spacing w:before="0" w:after="0" w:line="240" w:lineRule="auto"/>
        <w:jc w:val="center"/>
        <w:rPr>
          <w:rFonts w:ascii="Arial" w:eastAsia="Arial" w:hAnsi="Arial" w:cs="Arial"/>
          <w:sz w:val="22"/>
          <w:szCs w:val="22"/>
        </w:rPr>
      </w:pPr>
      <w:r w:rsidRPr="00047CBE">
        <w:rPr>
          <w:rFonts w:ascii="Arial" w:eastAsia="Arial" w:hAnsi="Arial" w:cs="Arial"/>
          <w:sz w:val="22"/>
          <w:szCs w:val="22"/>
        </w:rPr>
        <w:t>CPF 400.873.360-49</w:t>
      </w:r>
    </w:p>
    <w:p w14:paraId="326CFFD8" w14:textId="32E553C1" w:rsidR="00E7006C" w:rsidRPr="00763CC2" w:rsidRDefault="00047CBE" w:rsidP="00047CBE">
      <w:pPr>
        <w:pStyle w:val="Standard"/>
        <w:spacing w:before="0" w:after="0" w:line="240" w:lineRule="auto"/>
        <w:jc w:val="center"/>
        <w:rPr>
          <w:rFonts w:cs="Times New Roman"/>
        </w:rPr>
      </w:pPr>
      <w:r w:rsidRPr="00047CBE">
        <w:rPr>
          <w:rFonts w:ascii="Arial" w:eastAsia="Arial" w:hAnsi="Arial" w:cs="Arial"/>
          <w:sz w:val="22"/>
          <w:szCs w:val="22"/>
        </w:rPr>
        <w:t>Portari</w:t>
      </w:r>
      <w:r>
        <w:rPr>
          <w:rFonts w:ascii="Arial" w:eastAsia="Arial" w:hAnsi="Arial" w:cs="Arial"/>
          <w:sz w:val="22"/>
          <w:szCs w:val="22"/>
        </w:rPr>
        <w:t>a nº 338/2016 – DOU: 26/02/2016</w:t>
      </w:r>
    </w:p>
    <w:p w14:paraId="610C10E8" w14:textId="5C2EFFEE" w:rsidR="005959C0" w:rsidRDefault="005959C0" w:rsidP="005959C0">
      <w:pPr>
        <w:autoSpaceDN w:val="0"/>
        <w:spacing w:before="120" w:after="120"/>
        <w:jc w:val="both"/>
        <w:textAlignment w:val="baseline"/>
        <w:rPr>
          <w:rFonts w:eastAsia="Arial"/>
        </w:rPr>
      </w:pPr>
    </w:p>
    <w:p w14:paraId="5DB60A80" w14:textId="77777777" w:rsidR="00A95353" w:rsidRDefault="00A95353" w:rsidP="00D6301E">
      <w:pPr>
        <w:pStyle w:val="PargrafodaLista"/>
        <w:spacing w:before="120" w:after="120"/>
        <w:ind w:left="2640" w:firstLine="240"/>
        <w:rPr>
          <w:rFonts w:ascii="Arial" w:eastAsia="Arial" w:hAnsi="Arial" w:cs="Arial"/>
          <w:b/>
          <w:sz w:val="22"/>
          <w:szCs w:val="22"/>
        </w:rPr>
      </w:pPr>
    </w:p>
    <w:p w14:paraId="266D7B15" w14:textId="77777777" w:rsidR="00A95353" w:rsidRDefault="00A95353" w:rsidP="00D6301E">
      <w:pPr>
        <w:pStyle w:val="PargrafodaLista"/>
        <w:spacing w:before="120" w:after="120"/>
        <w:ind w:left="2640" w:firstLine="240"/>
        <w:rPr>
          <w:rFonts w:ascii="Arial" w:eastAsia="Arial" w:hAnsi="Arial" w:cs="Arial"/>
          <w:b/>
          <w:sz w:val="22"/>
          <w:szCs w:val="22"/>
        </w:rPr>
      </w:pPr>
    </w:p>
    <w:p w14:paraId="0FBBDAC0" w14:textId="77777777" w:rsidR="00A95353" w:rsidRDefault="00A95353" w:rsidP="00D6301E">
      <w:pPr>
        <w:pStyle w:val="PargrafodaLista"/>
        <w:spacing w:before="120" w:after="120"/>
        <w:ind w:left="2640" w:firstLine="240"/>
        <w:rPr>
          <w:rFonts w:ascii="Arial" w:eastAsia="Arial" w:hAnsi="Arial" w:cs="Arial"/>
          <w:b/>
          <w:sz w:val="22"/>
          <w:szCs w:val="22"/>
        </w:rPr>
      </w:pPr>
    </w:p>
    <w:p w14:paraId="51F6FCF5" w14:textId="77777777" w:rsidR="00A95353" w:rsidRDefault="00A95353" w:rsidP="00D6301E">
      <w:pPr>
        <w:pStyle w:val="PargrafodaLista"/>
        <w:spacing w:before="120" w:after="120"/>
        <w:ind w:left="2640" w:firstLine="240"/>
        <w:rPr>
          <w:rFonts w:ascii="Arial" w:eastAsia="Arial" w:hAnsi="Arial" w:cs="Arial"/>
          <w:b/>
          <w:sz w:val="22"/>
          <w:szCs w:val="22"/>
        </w:rPr>
      </w:pPr>
    </w:p>
    <w:p w14:paraId="0E9A7B3D" w14:textId="77777777" w:rsidR="00A95353" w:rsidRDefault="00A95353" w:rsidP="00D6301E">
      <w:pPr>
        <w:pStyle w:val="PargrafodaLista"/>
        <w:spacing w:before="120" w:after="120"/>
        <w:ind w:left="2640" w:firstLine="240"/>
        <w:rPr>
          <w:rFonts w:ascii="Arial" w:eastAsia="Arial" w:hAnsi="Arial" w:cs="Arial"/>
          <w:b/>
          <w:sz w:val="22"/>
          <w:szCs w:val="22"/>
        </w:rPr>
      </w:pPr>
    </w:p>
    <w:p w14:paraId="7A73BD3C" w14:textId="77777777" w:rsidR="00A95353" w:rsidRDefault="00A95353" w:rsidP="00D6301E">
      <w:pPr>
        <w:pStyle w:val="PargrafodaLista"/>
        <w:spacing w:before="120" w:after="120"/>
        <w:ind w:left="2640" w:firstLine="240"/>
        <w:rPr>
          <w:rFonts w:ascii="Arial" w:eastAsia="Arial" w:hAnsi="Arial" w:cs="Arial"/>
          <w:b/>
          <w:sz w:val="22"/>
          <w:szCs w:val="22"/>
        </w:rPr>
      </w:pPr>
    </w:p>
    <w:p w14:paraId="71510399" w14:textId="77777777" w:rsidR="00622848" w:rsidRDefault="00622848" w:rsidP="008012AA">
      <w:pPr>
        <w:pStyle w:val="Ttulo5"/>
        <w:keepNext w:val="0"/>
        <w:tabs>
          <w:tab w:val="left" w:pos="851"/>
        </w:tabs>
        <w:spacing w:before="120"/>
        <w:rPr>
          <w:rFonts w:ascii="Arial" w:eastAsia="Arial" w:hAnsi="Arial" w:cs="Arial"/>
          <w:sz w:val="22"/>
          <w:szCs w:val="22"/>
        </w:rPr>
      </w:pPr>
    </w:p>
    <w:p w14:paraId="4FCB551D" w14:textId="77777777" w:rsidR="00622848" w:rsidRDefault="00622848" w:rsidP="008012AA">
      <w:pPr>
        <w:pStyle w:val="Ttulo5"/>
        <w:keepNext w:val="0"/>
        <w:tabs>
          <w:tab w:val="left" w:pos="851"/>
        </w:tabs>
        <w:spacing w:before="120"/>
        <w:rPr>
          <w:rFonts w:ascii="Arial" w:eastAsia="Arial" w:hAnsi="Arial" w:cs="Arial"/>
          <w:sz w:val="22"/>
          <w:szCs w:val="22"/>
        </w:rPr>
      </w:pPr>
    </w:p>
    <w:sectPr w:rsidR="00622848" w:rsidSect="009375B3">
      <w:headerReference w:type="default" r:id="rId26"/>
      <w:footerReference w:type="default" r:id="rId27"/>
      <w:pgSz w:w="11906" w:h="16838"/>
      <w:pgMar w:top="851" w:right="851" w:bottom="1418" w:left="1701" w:header="28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14874" w14:textId="77777777" w:rsidR="00860A30" w:rsidRDefault="00860A30" w:rsidP="00A405C0">
      <w:r>
        <w:separator/>
      </w:r>
    </w:p>
  </w:endnote>
  <w:endnote w:type="continuationSeparator" w:id="0">
    <w:p w14:paraId="0984DF31" w14:textId="77777777" w:rsidR="00860A30" w:rsidRDefault="00860A30" w:rsidP="00A4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6F94" w14:textId="77777777" w:rsidR="00860A30" w:rsidRDefault="00860A3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9846A7">
      <w:rPr>
        <w:rFonts w:asciiTheme="majorHAnsi" w:eastAsiaTheme="majorEastAsia" w:hAnsiTheme="majorHAnsi" w:cstheme="majorBidi"/>
        <w:sz w:val="20"/>
        <w:szCs w:val="20"/>
      </w:rPr>
      <w:t>Minuta IF Sudeste MG – RDC Eletrônico – Obra ou Serviço Engenharia</w:t>
    </w:r>
    <w:r>
      <w:rPr>
        <w:rFonts w:asciiTheme="majorHAnsi" w:eastAsiaTheme="majorEastAsia" w:hAnsiTheme="majorHAnsi" w:cstheme="majorBidi"/>
        <w:sz w:val="20"/>
        <w:szCs w:val="20"/>
      </w:rPr>
      <w:t xml:space="preserve"> – Ampla – V. </w:t>
    </w:r>
    <w:proofErr w:type="spellStart"/>
    <w:r>
      <w:rPr>
        <w:rFonts w:asciiTheme="majorHAnsi" w:eastAsiaTheme="majorEastAsia" w:hAnsiTheme="majorHAnsi" w:cstheme="majorBidi"/>
        <w:sz w:val="20"/>
        <w:szCs w:val="20"/>
      </w:rPr>
      <w:t>Ago</w:t>
    </w:r>
    <w:proofErr w:type="spellEnd"/>
    <w:r>
      <w:rPr>
        <w:rFonts w:asciiTheme="majorHAnsi" w:eastAsiaTheme="majorEastAsia" w:hAnsiTheme="majorHAnsi" w:cstheme="majorBidi"/>
        <w:sz w:val="20"/>
        <w:szCs w:val="20"/>
      </w:rPr>
      <w:t>/2018</w:t>
    </w:r>
  </w:p>
  <w:p w14:paraId="0B896AEB" w14:textId="342B9EC4" w:rsidR="00860A30" w:rsidRDefault="00860A3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Minuta referência textual: AGU/Edital Obras e Serviços de Engenharia Comuns IN 5 – Jan/</w:t>
    </w:r>
  </w:p>
  <w:p w14:paraId="1C86AF5D" w14:textId="77777777" w:rsidR="00860A30" w:rsidRDefault="00860A30" w:rsidP="00B857D7">
    <w:pPr>
      <w:pStyle w:val="Normal1"/>
      <w:jc w:val="center"/>
      <w:rPr>
        <w:sz w:val="16"/>
        <w:szCs w:val="16"/>
      </w:rPr>
    </w:pPr>
  </w:p>
  <w:p w14:paraId="482DCCC6" w14:textId="1213CC06" w:rsidR="00860A30" w:rsidRDefault="00860A30" w:rsidP="00B857D7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do Rio Grande do Sul – Campus Bento Gonçalves.</w:t>
    </w:r>
  </w:p>
  <w:p w14:paraId="2015A2D2" w14:textId="7C902BCF" w:rsidR="00860A30" w:rsidRDefault="00860A30" w:rsidP="00B857D7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Processo nº 23360.000705/2018-71</w:t>
    </w:r>
  </w:p>
  <w:p w14:paraId="7914126D" w14:textId="51D57EBA" w:rsidR="00860A30" w:rsidRDefault="00860A30" w:rsidP="00B857D7">
    <w:pPr>
      <w:pStyle w:val="Normal1"/>
      <w:jc w:val="center"/>
      <w:rPr>
        <w:sz w:val="16"/>
        <w:szCs w:val="16"/>
      </w:rPr>
    </w:pPr>
    <w:proofErr w:type="gramStart"/>
    <w:r>
      <w:rPr>
        <w:sz w:val="16"/>
        <w:szCs w:val="16"/>
      </w:rPr>
      <w:t>RDC Eletrônico</w:t>
    </w:r>
    <w:proofErr w:type="gramEnd"/>
    <w:r>
      <w:rPr>
        <w:sz w:val="16"/>
        <w:szCs w:val="16"/>
      </w:rPr>
      <w:t xml:space="preserve"> nº 08/2018</w:t>
    </w:r>
  </w:p>
  <w:p w14:paraId="0876948E" w14:textId="77777777" w:rsidR="00860A30" w:rsidRPr="009846A7" w:rsidRDefault="00860A3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</w:p>
  <w:p w14:paraId="33257D74" w14:textId="5A28DC0F" w:rsidR="00860A30" w:rsidRPr="00365AA7" w:rsidRDefault="00860A30" w:rsidP="009846A7">
    <w:pPr>
      <w:pStyle w:val="Normal1"/>
      <w:tabs>
        <w:tab w:val="left" w:pos="7741"/>
      </w:tabs>
      <w:spacing w:after="1134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BFEC" w14:textId="77777777" w:rsidR="00860A30" w:rsidRDefault="00860A30" w:rsidP="00A405C0">
      <w:r>
        <w:separator/>
      </w:r>
    </w:p>
  </w:footnote>
  <w:footnote w:type="continuationSeparator" w:id="0">
    <w:p w14:paraId="6B6216C5" w14:textId="77777777" w:rsidR="00860A30" w:rsidRDefault="00860A30" w:rsidP="00A4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AFB2E" w14:textId="364A5DD9" w:rsidR="00860A30" w:rsidRPr="00365AA7" w:rsidRDefault="00860A30" w:rsidP="00B857D7">
    <w:pPr>
      <w:pStyle w:val="Cabealho"/>
      <w:rPr>
        <w:rFonts w:ascii="Arial" w:hAnsi="Arial" w:cs="Arial"/>
        <w:sz w:val="14"/>
        <w:szCs w:val="14"/>
      </w:rPr>
    </w:pPr>
  </w:p>
  <w:tbl>
    <w:tblPr>
      <w:tblStyle w:val="Tabelacomgrade"/>
      <w:tblW w:w="9708" w:type="dxa"/>
      <w:jc w:val="center"/>
      <w:tblLook w:val="04A0" w:firstRow="1" w:lastRow="0" w:firstColumn="1" w:lastColumn="0" w:noHBand="0" w:noVBand="1"/>
    </w:tblPr>
    <w:tblGrid>
      <w:gridCol w:w="2762"/>
      <w:gridCol w:w="4111"/>
      <w:gridCol w:w="2835"/>
    </w:tblGrid>
    <w:tr w:rsidR="00860A30" w14:paraId="1AD35E93" w14:textId="77777777" w:rsidTr="001339DE">
      <w:trPr>
        <w:jc w:val="center"/>
      </w:trPr>
      <w:tc>
        <w:tcPr>
          <w:tcW w:w="27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03175D" w14:textId="77777777" w:rsidR="00860A30" w:rsidRDefault="00860A30" w:rsidP="00B857D7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9525" distL="114300" distR="118745" simplePos="0" relativeHeight="251660800" behindDoc="1" locked="0" layoutInCell="1" allowOverlap="1" wp14:anchorId="59726CC6" wp14:editId="15C3BC60">
                <wp:simplePos x="0" y="0"/>
                <wp:positionH relativeFrom="margin">
                  <wp:posOffset>-365125</wp:posOffset>
                </wp:positionH>
                <wp:positionV relativeFrom="paragraph">
                  <wp:posOffset>44450</wp:posOffset>
                </wp:positionV>
                <wp:extent cx="1081405" cy="638175"/>
                <wp:effectExtent l="0" t="0" r="0" b="0"/>
                <wp:wrapSquare wrapText="bothSides"/>
                <wp:docPr id="7" name="Figura2" descr="logo_rei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2" descr="logo_reit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A403CF" w14:textId="77777777" w:rsidR="00860A30" w:rsidRDefault="00860A30" w:rsidP="00B857D7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11E7D8E" wp14:editId="59C3596C">
                <wp:extent cx="742950" cy="742950"/>
                <wp:effectExtent l="0" t="0" r="0" b="0"/>
                <wp:docPr id="8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532D871" w14:textId="77777777" w:rsidR="00860A30" w:rsidRDefault="00860A30" w:rsidP="00B857D7">
          <w:pPr>
            <w:rPr>
              <w:sz w:val="16"/>
              <w:szCs w:val="16"/>
            </w:rPr>
          </w:pPr>
        </w:p>
        <w:tbl>
          <w:tblPr>
            <w:tblStyle w:val="Tabelacomgrade"/>
            <w:tblW w:w="2607" w:type="dxa"/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1303"/>
            <w:gridCol w:w="1304"/>
          </w:tblGrid>
          <w:tr w:rsidR="00860A30" w14:paraId="674DB9E9" w14:textId="77777777" w:rsidTr="001339DE">
            <w:tc>
              <w:tcPr>
                <w:tcW w:w="2606" w:type="dxa"/>
                <w:gridSpan w:val="2"/>
                <w:shd w:val="clear" w:color="auto" w:fill="auto"/>
                <w:tcMar>
                  <w:left w:w="103" w:type="dxa"/>
                </w:tcMar>
              </w:tcPr>
              <w:p w14:paraId="4AA64263" w14:textId="77777777" w:rsidR="00860A30" w:rsidRDefault="00860A30" w:rsidP="00B857D7">
                <w:pPr>
                  <w:pStyle w:val="Rodap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IFRS – Campus Bento</w:t>
                </w:r>
              </w:p>
            </w:tc>
          </w:tr>
          <w:tr w:rsidR="00860A30" w14:paraId="37E2B236" w14:textId="77777777" w:rsidTr="001339DE"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14:paraId="2BE219B4" w14:textId="77777777" w:rsidR="00860A30" w:rsidRDefault="00860A30" w:rsidP="00B857D7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Fls.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nº</w:t>
                </w:r>
                <w:proofErr w:type="gramEnd"/>
              </w:p>
              <w:p w14:paraId="1C00E41C" w14:textId="77777777" w:rsidR="00860A30" w:rsidRDefault="00860A30" w:rsidP="00B857D7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14:paraId="693BD837" w14:textId="77777777" w:rsidR="00860A30" w:rsidRDefault="00860A30" w:rsidP="00B857D7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Rubrica</w:t>
                </w:r>
              </w:p>
            </w:tc>
          </w:tr>
        </w:tbl>
        <w:p w14:paraId="0EDBA19B" w14:textId="77777777" w:rsidR="00860A30" w:rsidRDefault="00860A30" w:rsidP="00B857D7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60A30" w14:paraId="7A02D355" w14:textId="77777777" w:rsidTr="001339DE">
      <w:trPr>
        <w:jc w:val="center"/>
      </w:trPr>
      <w:tc>
        <w:tcPr>
          <w:tcW w:w="9708" w:type="dxa"/>
          <w:gridSpan w:val="3"/>
          <w:shd w:val="clear" w:color="auto" w:fill="auto"/>
        </w:tcPr>
        <w:p w14:paraId="39DFE7C6" w14:textId="77777777" w:rsidR="00860A30" w:rsidRDefault="00860A30" w:rsidP="00B857D7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14:paraId="5DCB5D83" w14:textId="77777777" w:rsidR="00860A30" w:rsidRDefault="00860A30" w:rsidP="00B857D7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14:paraId="5DCF4879" w14:textId="77777777" w:rsidR="00860A30" w:rsidRDefault="00860A30" w:rsidP="00B857D7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do Rio Grande do Sul</w:t>
          </w:r>
        </w:p>
        <w:p w14:paraId="741C3AA5" w14:textId="77777777" w:rsidR="00860A30" w:rsidRDefault="00860A30" w:rsidP="00B857D7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Campus Bento Gonçalves</w:t>
          </w:r>
        </w:p>
      </w:tc>
    </w:tr>
  </w:tbl>
  <w:p w14:paraId="772BB605" w14:textId="1DEBC1EA" w:rsidR="00860A30" w:rsidRPr="00365AA7" w:rsidRDefault="00860A30" w:rsidP="00B857D7">
    <w:pPr>
      <w:pStyle w:val="Cabealho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6FF"/>
    <w:multiLevelType w:val="multilevel"/>
    <w:tmpl w:val="90C09558"/>
    <w:lvl w:ilvl="0">
      <w:start w:val="1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00" w:hanging="7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220" w:hanging="78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686128"/>
    <w:multiLevelType w:val="multilevel"/>
    <w:tmpl w:val="30CA098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173A51B6"/>
    <w:multiLevelType w:val="multilevel"/>
    <w:tmpl w:val="DC5A2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963212"/>
    <w:multiLevelType w:val="multilevel"/>
    <w:tmpl w:val="3F56273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24F577E6"/>
    <w:multiLevelType w:val="multilevel"/>
    <w:tmpl w:val="08DC3B64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9C1498"/>
    <w:multiLevelType w:val="hybridMultilevel"/>
    <w:tmpl w:val="90CC75A8"/>
    <w:lvl w:ilvl="0" w:tplc="300EDDDE">
      <w:numFmt w:val="bullet"/>
      <w:lvlText w:val=""/>
      <w:lvlJc w:val="left"/>
      <w:pPr>
        <w:ind w:left="635" w:hanging="209"/>
      </w:pPr>
      <w:rPr>
        <w:rFonts w:ascii="Wingdings" w:eastAsia="Wingdings" w:hAnsi="Wingdings" w:cs="Wingdings" w:hint="default"/>
        <w:spacing w:val="20"/>
        <w:w w:val="100"/>
        <w:sz w:val="24"/>
        <w:szCs w:val="24"/>
        <w:lang w:val="pt-BR" w:eastAsia="pt-BR" w:bidi="pt-BR"/>
      </w:rPr>
    </w:lvl>
    <w:lvl w:ilvl="1" w:tplc="0CA46800">
      <w:numFmt w:val="bullet"/>
      <w:lvlText w:val="•"/>
      <w:lvlJc w:val="left"/>
      <w:pPr>
        <w:ind w:left="1535" w:hanging="209"/>
      </w:pPr>
      <w:rPr>
        <w:rFonts w:hint="default"/>
        <w:lang w:val="pt-BR" w:eastAsia="pt-BR" w:bidi="pt-BR"/>
      </w:rPr>
    </w:lvl>
    <w:lvl w:ilvl="2" w:tplc="2AF8F8D2">
      <w:numFmt w:val="bullet"/>
      <w:lvlText w:val="•"/>
      <w:lvlJc w:val="left"/>
      <w:pPr>
        <w:ind w:left="2426" w:hanging="209"/>
      </w:pPr>
      <w:rPr>
        <w:rFonts w:hint="default"/>
        <w:lang w:val="pt-BR" w:eastAsia="pt-BR" w:bidi="pt-BR"/>
      </w:rPr>
    </w:lvl>
    <w:lvl w:ilvl="3" w:tplc="31A4C5CA">
      <w:numFmt w:val="bullet"/>
      <w:lvlText w:val="•"/>
      <w:lvlJc w:val="left"/>
      <w:pPr>
        <w:ind w:left="3316" w:hanging="209"/>
      </w:pPr>
      <w:rPr>
        <w:rFonts w:hint="default"/>
        <w:lang w:val="pt-BR" w:eastAsia="pt-BR" w:bidi="pt-BR"/>
      </w:rPr>
    </w:lvl>
    <w:lvl w:ilvl="4" w:tplc="56767ECA">
      <w:numFmt w:val="bullet"/>
      <w:lvlText w:val="•"/>
      <w:lvlJc w:val="left"/>
      <w:pPr>
        <w:ind w:left="4207" w:hanging="209"/>
      </w:pPr>
      <w:rPr>
        <w:rFonts w:hint="default"/>
        <w:lang w:val="pt-BR" w:eastAsia="pt-BR" w:bidi="pt-BR"/>
      </w:rPr>
    </w:lvl>
    <w:lvl w:ilvl="5" w:tplc="78EC51A4">
      <w:numFmt w:val="bullet"/>
      <w:lvlText w:val="•"/>
      <w:lvlJc w:val="left"/>
      <w:pPr>
        <w:ind w:left="5098" w:hanging="209"/>
      </w:pPr>
      <w:rPr>
        <w:rFonts w:hint="default"/>
        <w:lang w:val="pt-BR" w:eastAsia="pt-BR" w:bidi="pt-BR"/>
      </w:rPr>
    </w:lvl>
    <w:lvl w:ilvl="6" w:tplc="5B16ED56">
      <w:numFmt w:val="bullet"/>
      <w:lvlText w:val="•"/>
      <w:lvlJc w:val="left"/>
      <w:pPr>
        <w:ind w:left="5988" w:hanging="209"/>
      </w:pPr>
      <w:rPr>
        <w:rFonts w:hint="default"/>
        <w:lang w:val="pt-BR" w:eastAsia="pt-BR" w:bidi="pt-BR"/>
      </w:rPr>
    </w:lvl>
    <w:lvl w:ilvl="7" w:tplc="A74CB082">
      <w:numFmt w:val="bullet"/>
      <w:lvlText w:val="•"/>
      <w:lvlJc w:val="left"/>
      <w:pPr>
        <w:ind w:left="6879" w:hanging="209"/>
      </w:pPr>
      <w:rPr>
        <w:rFonts w:hint="default"/>
        <w:lang w:val="pt-BR" w:eastAsia="pt-BR" w:bidi="pt-BR"/>
      </w:rPr>
    </w:lvl>
    <w:lvl w:ilvl="8" w:tplc="E75C7114">
      <w:numFmt w:val="bullet"/>
      <w:lvlText w:val="•"/>
      <w:lvlJc w:val="left"/>
      <w:pPr>
        <w:ind w:left="7770" w:hanging="209"/>
      </w:pPr>
      <w:rPr>
        <w:rFonts w:hint="default"/>
        <w:lang w:val="pt-BR" w:eastAsia="pt-BR" w:bidi="pt-BR"/>
      </w:rPr>
    </w:lvl>
  </w:abstractNum>
  <w:abstractNum w:abstractNumId="6" w15:restartNumberingAfterBreak="0">
    <w:nsid w:val="26B23811"/>
    <w:multiLevelType w:val="multilevel"/>
    <w:tmpl w:val="DF7C1252"/>
    <w:lvl w:ilvl="0">
      <w:start w:val="1"/>
      <w:numFmt w:val="decimal"/>
      <w:lvlText w:val="%1."/>
      <w:lvlJc w:val="left"/>
      <w:pPr>
        <w:ind w:left="2062" w:firstLine="1702"/>
      </w:pPr>
    </w:lvl>
    <w:lvl w:ilvl="1">
      <w:start w:val="1"/>
      <w:numFmt w:val="decimal"/>
      <w:lvlText w:val="%1.%2"/>
      <w:lvlJc w:val="left"/>
      <w:pPr>
        <w:ind w:left="-1418" w:firstLine="15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2422" w:firstLine="1702"/>
      </w:pPr>
      <w:rPr>
        <w:b w:val="0"/>
      </w:rPr>
    </w:lvl>
    <w:lvl w:ilvl="3">
      <w:start w:val="1"/>
      <w:numFmt w:val="upperRoman"/>
      <w:lvlText w:val="%4."/>
      <w:lvlJc w:val="left"/>
      <w:pPr>
        <w:ind w:left="2782" w:firstLine="1702"/>
      </w:pPr>
      <w:rPr>
        <w:b w:val="0"/>
      </w:rPr>
    </w:lvl>
    <w:lvl w:ilvl="4">
      <w:start w:val="1"/>
      <w:numFmt w:val="lowerLetter"/>
      <w:lvlText w:val="%5)"/>
      <w:lvlJc w:val="left"/>
      <w:pPr>
        <w:ind w:left="2782" w:firstLine="1702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142" w:firstLine="1702"/>
      </w:pPr>
    </w:lvl>
    <w:lvl w:ilvl="6">
      <w:start w:val="1"/>
      <w:numFmt w:val="decimal"/>
      <w:lvlText w:val="%1.%2.%3.%4.%5.%6.%7"/>
      <w:lvlJc w:val="left"/>
      <w:pPr>
        <w:ind w:left="3142" w:firstLine="1702"/>
      </w:pPr>
    </w:lvl>
    <w:lvl w:ilvl="7">
      <w:start w:val="1"/>
      <w:numFmt w:val="decimal"/>
      <w:lvlText w:val="%1.%2.%3.%4.%5.%6.%7.%8"/>
      <w:lvlJc w:val="left"/>
      <w:pPr>
        <w:ind w:left="3502" w:firstLine="1702"/>
      </w:pPr>
    </w:lvl>
    <w:lvl w:ilvl="8">
      <w:start w:val="1"/>
      <w:numFmt w:val="decimal"/>
      <w:lvlText w:val="%1.%2.%3.%4.%5.%6.%7.%8.%9"/>
      <w:lvlJc w:val="left"/>
      <w:pPr>
        <w:ind w:left="3502" w:firstLine="1702"/>
      </w:pPr>
    </w:lvl>
  </w:abstractNum>
  <w:abstractNum w:abstractNumId="7" w15:restartNumberingAfterBreak="0">
    <w:nsid w:val="28712D5D"/>
    <w:multiLevelType w:val="multilevel"/>
    <w:tmpl w:val="6CC09DA0"/>
    <w:name w:val="TIAGO3"/>
    <w:numStyleLink w:val="TIAGO"/>
  </w:abstractNum>
  <w:abstractNum w:abstractNumId="8" w15:restartNumberingAfterBreak="0">
    <w:nsid w:val="28F02973"/>
    <w:multiLevelType w:val="multilevel"/>
    <w:tmpl w:val="B2087E5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9" w15:restartNumberingAfterBreak="0">
    <w:nsid w:val="2C2968EF"/>
    <w:multiLevelType w:val="multilevel"/>
    <w:tmpl w:val="ACDAB5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CB27537"/>
    <w:multiLevelType w:val="hybridMultilevel"/>
    <w:tmpl w:val="06D45AD8"/>
    <w:lvl w:ilvl="0" w:tplc="95DA57C8">
      <w:numFmt w:val="bullet"/>
      <w:lvlText w:val=""/>
      <w:lvlJc w:val="left"/>
      <w:pPr>
        <w:ind w:left="644" w:hanging="360"/>
      </w:pPr>
      <w:rPr>
        <w:rFonts w:ascii="Wingdings" w:eastAsia="Arial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D0F64FA"/>
    <w:multiLevelType w:val="multilevel"/>
    <w:tmpl w:val="2FE865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2D681B50"/>
    <w:multiLevelType w:val="hybridMultilevel"/>
    <w:tmpl w:val="2A1274E0"/>
    <w:lvl w:ilvl="0" w:tplc="397EEF6A">
      <w:numFmt w:val="bullet"/>
      <w:lvlText w:val=""/>
      <w:lvlJc w:val="left"/>
      <w:pPr>
        <w:ind w:left="777" w:hanging="210"/>
      </w:pPr>
      <w:rPr>
        <w:rFonts w:ascii="Wingdings" w:eastAsia="Wingdings" w:hAnsi="Wingdings" w:cs="Wingdings" w:hint="default"/>
        <w:spacing w:val="20"/>
        <w:w w:val="100"/>
        <w:sz w:val="24"/>
        <w:szCs w:val="24"/>
        <w:lang w:val="pt-BR" w:eastAsia="pt-BR" w:bidi="pt-BR"/>
      </w:rPr>
    </w:lvl>
    <w:lvl w:ilvl="1" w:tplc="6BD8B4FE">
      <w:numFmt w:val="bullet"/>
      <w:lvlText w:val="o"/>
      <w:lvlJc w:val="left"/>
      <w:pPr>
        <w:ind w:left="1648" w:hanging="341"/>
      </w:pPr>
      <w:rPr>
        <w:rFonts w:ascii="Courier New" w:eastAsia="Courier New" w:hAnsi="Courier New" w:cs="Courier New" w:hint="default"/>
        <w:w w:val="100"/>
        <w:sz w:val="24"/>
        <w:szCs w:val="24"/>
        <w:lang w:val="pt-BR" w:eastAsia="pt-BR" w:bidi="pt-BR"/>
      </w:rPr>
    </w:lvl>
    <w:lvl w:ilvl="2" w:tplc="F94EE98A">
      <w:numFmt w:val="bullet"/>
      <w:lvlText w:val=""/>
      <w:lvlJc w:val="left"/>
      <w:pPr>
        <w:ind w:left="2195" w:hanging="188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3" w:tplc="14207484">
      <w:numFmt w:val="bullet"/>
      <w:lvlText w:val=""/>
      <w:lvlJc w:val="left"/>
      <w:pPr>
        <w:ind w:left="3045" w:hanging="188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4" w:tplc="4D76230C">
      <w:numFmt w:val="bullet"/>
      <w:lvlText w:val="•"/>
      <w:lvlJc w:val="left"/>
      <w:pPr>
        <w:ind w:left="4108" w:hanging="188"/>
      </w:pPr>
      <w:rPr>
        <w:rFonts w:hint="default"/>
        <w:lang w:val="pt-BR" w:eastAsia="pt-BR" w:bidi="pt-BR"/>
      </w:rPr>
    </w:lvl>
    <w:lvl w:ilvl="5" w:tplc="D0C6B24C">
      <w:numFmt w:val="bullet"/>
      <w:lvlText w:val="•"/>
      <w:lvlJc w:val="left"/>
      <w:pPr>
        <w:ind w:left="5180" w:hanging="188"/>
      </w:pPr>
      <w:rPr>
        <w:rFonts w:hint="default"/>
        <w:lang w:val="pt-BR" w:eastAsia="pt-BR" w:bidi="pt-BR"/>
      </w:rPr>
    </w:lvl>
    <w:lvl w:ilvl="6" w:tplc="B0CE47C6">
      <w:numFmt w:val="bullet"/>
      <w:lvlText w:val="•"/>
      <w:lvlJc w:val="left"/>
      <w:pPr>
        <w:ind w:left="6253" w:hanging="188"/>
      </w:pPr>
      <w:rPr>
        <w:rFonts w:hint="default"/>
        <w:lang w:val="pt-BR" w:eastAsia="pt-BR" w:bidi="pt-BR"/>
      </w:rPr>
    </w:lvl>
    <w:lvl w:ilvl="7" w:tplc="E1A289B4">
      <w:numFmt w:val="bullet"/>
      <w:lvlText w:val="•"/>
      <w:lvlJc w:val="left"/>
      <w:pPr>
        <w:ind w:left="7325" w:hanging="188"/>
      </w:pPr>
      <w:rPr>
        <w:rFonts w:hint="default"/>
        <w:lang w:val="pt-BR" w:eastAsia="pt-BR" w:bidi="pt-BR"/>
      </w:rPr>
    </w:lvl>
    <w:lvl w:ilvl="8" w:tplc="3332610A">
      <w:numFmt w:val="bullet"/>
      <w:lvlText w:val="•"/>
      <w:lvlJc w:val="left"/>
      <w:pPr>
        <w:ind w:left="8397" w:hanging="188"/>
      </w:pPr>
      <w:rPr>
        <w:rFonts w:hint="default"/>
        <w:lang w:val="pt-BR" w:eastAsia="pt-BR" w:bidi="pt-BR"/>
      </w:rPr>
    </w:lvl>
  </w:abstractNum>
  <w:abstractNum w:abstractNumId="13" w15:restartNumberingAfterBreak="0">
    <w:nsid w:val="2E122861"/>
    <w:multiLevelType w:val="multilevel"/>
    <w:tmpl w:val="7C9006B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 w15:restartNumberingAfterBreak="0">
    <w:nsid w:val="2FC71009"/>
    <w:multiLevelType w:val="multilevel"/>
    <w:tmpl w:val="B4C6C16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000" w:hanging="1080"/>
      </w:pPr>
      <w:rPr>
        <w:rFonts w:ascii="Arial" w:eastAsia="Arial" w:hAnsi="Arial" w:cs="Arial"/>
        <w:b w:val="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 w:val="0"/>
      </w:rPr>
    </w:lvl>
  </w:abstractNum>
  <w:abstractNum w:abstractNumId="16" w15:restartNumberingAfterBreak="0">
    <w:nsid w:val="32D83A35"/>
    <w:multiLevelType w:val="multilevel"/>
    <w:tmpl w:val="9A042F5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BD46E96"/>
    <w:multiLevelType w:val="multilevel"/>
    <w:tmpl w:val="14EC2084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b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3FDD3A48"/>
    <w:multiLevelType w:val="multilevel"/>
    <w:tmpl w:val="1E0653BA"/>
    <w:lvl w:ilvl="0">
      <w:start w:val="1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0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19" w15:restartNumberingAfterBreak="0">
    <w:nsid w:val="4BE41E37"/>
    <w:multiLevelType w:val="multilevel"/>
    <w:tmpl w:val="A148F17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06D2B92"/>
    <w:multiLevelType w:val="multilevel"/>
    <w:tmpl w:val="7A489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2EB59D7"/>
    <w:multiLevelType w:val="multilevel"/>
    <w:tmpl w:val="360233C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53731AE4"/>
    <w:multiLevelType w:val="multilevel"/>
    <w:tmpl w:val="D0363CA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627A3F88"/>
    <w:multiLevelType w:val="multilevel"/>
    <w:tmpl w:val="982C6AFC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 w:val="0"/>
      </w:rPr>
    </w:lvl>
  </w:abstractNum>
  <w:abstractNum w:abstractNumId="24" w15:restartNumberingAfterBreak="0">
    <w:nsid w:val="669B0A5D"/>
    <w:multiLevelType w:val="multilevel"/>
    <w:tmpl w:val="C600665E"/>
    <w:lvl w:ilvl="0">
      <w:start w:val="1"/>
      <w:numFmt w:val="decimal"/>
      <w:lvlText w:val="%1"/>
      <w:lvlJc w:val="left"/>
      <w:pPr>
        <w:ind w:left="600" w:hanging="600"/>
      </w:pPr>
      <w:rPr>
        <w:rFonts w:ascii="Arial" w:eastAsia="Times New Roman" w:hAnsi="Arial" w:cs="Arial"/>
        <w:b w:val="0"/>
        <w:sz w:val="22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rial" w:hAnsi="Arial"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ascii="Times New Roman" w:eastAsia="Arial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rial" w:hAnsi="Arial"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Arial" w:hAnsi="Arial"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rial" w:hAnsi="Arial"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Arial" w:hAnsi="Arial" w:cs="Arial" w:hint="default"/>
        <w:b w:val="0"/>
        <w:sz w:val="22"/>
      </w:rPr>
    </w:lvl>
  </w:abstractNum>
  <w:abstractNum w:abstractNumId="25" w15:restartNumberingAfterBreak="0">
    <w:nsid w:val="673C2CAD"/>
    <w:multiLevelType w:val="multilevel"/>
    <w:tmpl w:val="6724355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26" w15:restartNumberingAfterBreak="0">
    <w:nsid w:val="78D722E0"/>
    <w:multiLevelType w:val="hybridMultilevel"/>
    <w:tmpl w:val="3796FC7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9340093"/>
    <w:multiLevelType w:val="multilevel"/>
    <w:tmpl w:val="6CC09DA0"/>
    <w:name w:val="TIAGO"/>
    <w:styleLink w:val="TIAGO"/>
    <w:lvl w:ilvl="0">
      <w:start w:val="1"/>
      <w:numFmt w:val="decimal"/>
      <w:lvlText w:val="%1."/>
      <w:lvlJc w:val="left"/>
      <w:pPr>
        <w:ind w:left="0" w:firstLine="0"/>
      </w:pPr>
      <w:rPr>
        <w:rFonts w:ascii="Verdana" w:hAnsi="Verdana" w:cs="Times New Roman" w:hint="default"/>
        <w:b/>
        <w:bCs/>
        <w:i w:val="0"/>
        <w:caps w:val="0"/>
        <w:smallCaps w:val="0"/>
        <w:strike w:val="0"/>
        <w:dstrike w:val="0"/>
        <w:color w:val="000000"/>
        <w:position w:val="0"/>
        <w:sz w:val="20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Arial" w:eastAsia="Times New Roman" w:hAnsi="Arial" w:cs="Times New Roman" w:hint="default"/>
        <w:b/>
        <w:bCs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ascii="Arial" w:eastAsia="Times New Roman" w:hAnsi="Arial" w:cs="Times New Roman" w:hint="default"/>
        <w:b/>
        <w:bCs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2" w:firstLine="0"/>
      </w:pPr>
      <w:rPr>
        <w:rFonts w:ascii="Arial" w:eastAsia="Times New Roman" w:hAnsi="Arial" w:cs="Times New Roman" w:hint="default"/>
        <w:b/>
        <w:bCs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ascii="Arial" w:eastAsia="Times New Roman" w:hAnsi="Arial" w:cs="Times New Roman" w:hint="default"/>
        <w:b/>
        <w:bCs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ascii="Arial" w:eastAsia="Times New Roman" w:hAnsi="Arial" w:cs="Times New Roman" w:hint="default"/>
        <w:b/>
        <w:bCs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ascii="Arial" w:eastAsia="Times New Roman" w:hAnsi="Arial" w:cs="Times New Roman" w:hint="default"/>
        <w:b/>
        <w:bCs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ascii="Arial" w:eastAsia="Times New Roman" w:hAnsi="Arial" w:cs="Times New Roman" w:hint="default"/>
        <w:b/>
        <w:bCs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ascii="Arial" w:eastAsia="Times New Roman" w:hAnsi="Arial" w:cs="Times New Roman" w:hint="default"/>
        <w:b/>
        <w:bCs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8" w15:restartNumberingAfterBreak="0">
    <w:nsid w:val="7E641087"/>
    <w:multiLevelType w:val="multilevel"/>
    <w:tmpl w:val="6F9C40B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0"/>
  </w:num>
  <w:num w:numId="5">
    <w:abstractNumId w:val="27"/>
  </w:num>
  <w:num w:numId="6">
    <w:abstractNumId w:val="26"/>
  </w:num>
  <w:num w:numId="7">
    <w:abstractNumId w:val="24"/>
  </w:num>
  <w:num w:numId="8">
    <w:abstractNumId w:val="10"/>
  </w:num>
  <w:num w:numId="9">
    <w:abstractNumId w:val="21"/>
  </w:num>
  <w:num w:numId="10">
    <w:abstractNumId w:val="22"/>
  </w:num>
  <w:num w:numId="11">
    <w:abstractNumId w:val="20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8"/>
  </w:num>
  <w:num w:numId="18">
    <w:abstractNumId w:val="1"/>
  </w:num>
  <w:num w:numId="19">
    <w:abstractNumId w:val="13"/>
  </w:num>
  <w:num w:numId="20">
    <w:abstractNumId w:val="23"/>
  </w:num>
  <w:num w:numId="21">
    <w:abstractNumId w:val="15"/>
  </w:num>
  <w:num w:numId="22">
    <w:abstractNumId w:val="25"/>
  </w:num>
  <w:num w:numId="23">
    <w:abstractNumId w:val="2"/>
  </w:num>
  <w:num w:numId="24">
    <w:abstractNumId w:val="28"/>
  </w:num>
  <w:num w:numId="25">
    <w:abstractNumId w:val="17"/>
  </w:num>
  <w:num w:numId="26">
    <w:abstractNumId w:val="5"/>
  </w:num>
  <w:num w:numId="27">
    <w:abstractNumId w:val="12"/>
  </w:num>
  <w:num w:numId="2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mirrorMargin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0"/>
    <w:rsid w:val="00000737"/>
    <w:rsid w:val="00002AA0"/>
    <w:rsid w:val="000038D4"/>
    <w:rsid w:val="000046FF"/>
    <w:rsid w:val="00004FEA"/>
    <w:rsid w:val="0000547A"/>
    <w:rsid w:val="00005AD8"/>
    <w:rsid w:val="00007369"/>
    <w:rsid w:val="00007696"/>
    <w:rsid w:val="00010D69"/>
    <w:rsid w:val="00011A2A"/>
    <w:rsid w:val="00013142"/>
    <w:rsid w:val="00013491"/>
    <w:rsid w:val="00013A1E"/>
    <w:rsid w:val="00014B03"/>
    <w:rsid w:val="0001589B"/>
    <w:rsid w:val="0001594B"/>
    <w:rsid w:val="00016737"/>
    <w:rsid w:val="00016BDF"/>
    <w:rsid w:val="00020634"/>
    <w:rsid w:val="00020678"/>
    <w:rsid w:val="000206C7"/>
    <w:rsid w:val="000207B2"/>
    <w:rsid w:val="00021C97"/>
    <w:rsid w:val="0002227B"/>
    <w:rsid w:val="000224D3"/>
    <w:rsid w:val="000242E5"/>
    <w:rsid w:val="0002551A"/>
    <w:rsid w:val="0002743C"/>
    <w:rsid w:val="00027B6D"/>
    <w:rsid w:val="0003085E"/>
    <w:rsid w:val="00031030"/>
    <w:rsid w:val="0003117C"/>
    <w:rsid w:val="00031AE3"/>
    <w:rsid w:val="00031BFF"/>
    <w:rsid w:val="0003218D"/>
    <w:rsid w:val="00033CF2"/>
    <w:rsid w:val="000344E2"/>
    <w:rsid w:val="00034BFA"/>
    <w:rsid w:val="00034CE6"/>
    <w:rsid w:val="00035256"/>
    <w:rsid w:val="00043050"/>
    <w:rsid w:val="00043D24"/>
    <w:rsid w:val="00043E03"/>
    <w:rsid w:val="00043FB3"/>
    <w:rsid w:val="00044521"/>
    <w:rsid w:val="00047CBE"/>
    <w:rsid w:val="00051F8C"/>
    <w:rsid w:val="00052719"/>
    <w:rsid w:val="00053264"/>
    <w:rsid w:val="0005328A"/>
    <w:rsid w:val="0005332E"/>
    <w:rsid w:val="0005430B"/>
    <w:rsid w:val="0005676E"/>
    <w:rsid w:val="00056DB5"/>
    <w:rsid w:val="00056ECF"/>
    <w:rsid w:val="00060262"/>
    <w:rsid w:val="00060757"/>
    <w:rsid w:val="0006091B"/>
    <w:rsid w:val="0006168D"/>
    <w:rsid w:val="00063E09"/>
    <w:rsid w:val="00064972"/>
    <w:rsid w:val="000658A6"/>
    <w:rsid w:val="0006628E"/>
    <w:rsid w:val="000676EA"/>
    <w:rsid w:val="00067B15"/>
    <w:rsid w:val="00067BAC"/>
    <w:rsid w:val="00067DFB"/>
    <w:rsid w:val="0007034F"/>
    <w:rsid w:val="00070426"/>
    <w:rsid w:val="000704FB"/>
    <w:rsid w:val="00071C0D"/>
    <w:rsid w:val="00071FC4"/>
    <w:rsid w:val="000755DA"/>
    <w:rsid w:val="00075949"/>
    <w:rsid w:val="000768B4"/>
    <w:rsid w:val="00076D5C"/>
    <w:rsid w:val="0007753C"/>
    <w:rsid w:val="000801D6"/>
    <w:rsid w:val="00080F98"/>
    <w:rsid w:val="000816E0"/>
    <w:rsid w:val="0008628F"/>
    <w:rsid w:val="0008675C"/>
    <w:rsid w:val="00086B01"/>
    <w:rsid w:val="00086D14"/>
    <w:rsid w:val="00086EBC"/>
    <w:rsid w:val="0008706F"/>
    <w:rsid w:val="000874E6"/>
    <w:rsid w:val="00087740"/>
    <w:rsid w:val="000905E2"/>
    <w:rsid w:val="0009182A"/>
    <w:rsid w:val="00092050"/>
    <w:rsid w:val="00093083"/>
    <w:rsid w:val="00093859"/>
    <w:rsid w:val="00093B78"/>
    <w:rsid w:val="000943A2"/>
    <w:rsid w:val="000949BA"/>
    <w:rsid w:val="00095925"/>
    <w:rsid w:val="00095E1D"/>
    <w:rsid w:val="00097AA8"/>
    <w:rsid w:val="000A15E4"/>
    <w:rsid w:val="000A173D"/>
    <w:rsid w:val="000A1844"/>
    <w:rsid w:val="000A2C20"/>
    <w:rsid w:val="000A3165"/>
    <w:rsid w:val="000A37D2"/>
    <w:rsid w:val="000A4BC2"/>
    <w:rsid w:val="000A5341"/>
    <w:rsid w:val="000A5CCC"/>
    <w:rsid w:val="000A604C"/>
    <w:rsid w:val="000A6724"/>
    <w:rsid w:val="000A685B"/>
    <w:rsid w:val="000A7BE7"/>
    <w:rsid w:val="000B0C60"/>
    <w:rsid w:val="000B0FA8"/>
    <w:rsid w:val="000B29F8"/>
    <w:rsid w:val="000B2D6F"/>
    <w:rsid w:val="000B3B00"/>
    <w:rsid w:val="000B40E7"/>
    <w:rsid w:val="000B427F"/>
    <w:rsid w:val="000B496D"/>
    <w:rsid w:val="000B52AC"/>
    <w:rsid w:val="000B58B9"/>
    <w:rsid w:val="000B780C"/>
    <w:rsid w:val="000C0545"/>
    <w:rsid w:val="000C0B80"/>
    <w:rsid w:val="000C0BA8"/>
    <w:rsid w:val="000C1EE8"/>
    <w:rsid w:val="000C21EF"/>
    <w:rsid w:val="000C3446"/>
    <w:rsid w:val="000C382C"/>
    <w:rsid w:val="000C3DC6"/>
    <w:rsid w:val="000C5950"/>
    <w:rsid w:val="000C5E35"/>
    <w:rsid w:val="000D0081"/>
    <w:rsid w:val="000D0094"/>
    <w:rsid w:val="000D1CD6"/>
    <w:rsid w:val="000D2BDB"/>
    <w:rsid w:val="000D505E"/>
    <w:rsid w:val="000D6245"/>
    <w:rsid w:val="000E058D"/>
    <w:rsid w:val="000E1BBD"/>
    <w:rsid w:val="000E24E8"/>
    <w:rsid w:val="000E34A8"/>
    <w:rsid w:val="000E3541"/>
    <w:rsid w:val="000E4075"/>
    <w:rsid w:val="000E46E5"/>
    <w:rsid w:val="000E64D7"/>
    <w:rsid w:val="000E6FD1"/>
    <w:rsid w:val="000E7C89"/>
    <w:rsid w:val="000E7F41"/>
    <w:rsid w:val="000F1E16"/>
    <w:rsid w:val="000F343E"/>
    <w:rsid w:val="000F4924"/>
    <w:rsid w:val="000F4E39"/>
    <w:rsid w:val="000F4E87"/>
    <w:rsid w:val="000F5BBA"/>
    <w:rsid w:val="001008A7"/>
    <w:rsid w:val="001017D4"/>
    <w:rsid w:val="00102F04"/>
    <w:rsid w:val="0010344C"/>
    <w:rsid w:val="00104347"/>
    <w:rsid w:val="00104580"/>
    <w:rsid w:val="001048EC"/>
    <w:rsid w:val="0010521A"/>
    <w:rsid w:val="001114F3"/>
    <w:rsid w:val="00111C7A"/>
    <w:rsid w:val="0011246B"/>
    <w:rsid w:val="001136AB"/>
    <w:rsid w:val="001148C3"/>
    <w:rsid w:val="00115914"/>
    <w:rsid w:val="00115E6D"/>
    <w:rsid w:val="00115FB1"/>
    <w:rsid w:val="001161E9"/>
    <w:rsid w:val="001161EC"/>
    <w:rsid w:val="00117766"/>
    <w:rsid w:val="00117A74"/>
    <w:rsid w:val="00120D53"/>
    <w:rsid w:val="00121CE3"/>
    <w:rsid w:val="00122054"/>
    <w:rsid w:val="00122B14"/>
    <w:rsid w:val="00123AC0"/>
    <w:rsid w:val="00124D98"/>
    <w:rsid w:val="001251CE"/>
    <w:rsid w:val="0012548E"/>
    <w:rsid w:val="001268EF"/>
    <w:rsid w:val="0013017C"/>
    <w:rsid w:val="00131B93"/>
    <w:rsid w:val="001329C6"/>
    <w:rsid w:val="001332DE"/>
    <w:rsid w:val="001334EC"/>
    <w:rsid w:val="001339DE"/>
    <w:rsid w:val="00134016"/>
    <w:rsid w:val="00134649"/>
    <w:rsid w:val="00134650"/>
    <w:rsid w:val="00137DC2"/>
    <w:rsid w:val="001418BE"/>
    <w:rsid w:val="00141BC3"/>
    <w:rsid w:val="00143211"/>
    <w:rsid w:val="00145A0B"/>
    <w:rsid w:val="00145A24"/>
    <w:rsid w:val="00147F5B"/>
    <w:rsid w:val="001520B2"/>
    <w:rsid w:val="00152C31"/>
    <w:rsid w:val="00153209"/>
    <w:rsid w:val="0015347E"/>
    <w:rsid w:val="001541CF"/>
    <w:rsid w:val="001546CD"/>
    <w:rsid w:val="00154D70"/>
    <w:rsid w:val="00155E23"/>
    <w:rsid w:val="00155F9D"/>
    <w:rsid w:val="001562EC"/>
    <w:rsid w:val="00156AD8"/>
    <w:rsid w:val="00156DBE"/>
    <w:rsid w:val="00160301"/>
    <w:rsid w:val="0016050B"/>
    <w:rsid w:val="00162C25"/>
    <w:rsid w:val="0016332B"/>
    <w:rsid w:val="001633E3"/>
    <w:rsid w:val="00163AB3"/>
    <w:rsid w:val="001643A7"/>
    <w:rsid w:val="00165470"/>
    <w:rsid w:val="0016613A"/>
    <w:rsid w:val="00171E42"/>
    <w:rsid w:val="00171FF5"/>
    <w:rsid w:val="001720A6"/>
    <w:rsid w:val="001732DB"/>
    <w:rsid w:val="00173A93"/>
    <w:rsid w:val="00174D1E"/>
    <w:rsid w:val="00174D6B"/>
    <w:rsid w:val="0017556F"/>
    <w:rsid w:val="0017579A"/>
    <w:rsid w:val="00175FF8"/>
    <w:rsid w:val="0017637C"/>
    <w:rsid w:val="0017727A"/>
    <w:rsid w:val="001776B6"/>
    <w:rsid w:val="001803C5"/>
    <w:rsid w:val="001805DD"/>
    <w:rsid w:val="0018069B"/>
    <w:rsid w:val="001808F5"/>
    <w:rsid w:val="00181461"/>
    <w:rsid w:val="00182222"/>
    <w:rsid w:val="001833B7"/>
    <w:rsid w:val="00183EB9"/>
    <w:rsid w:val="001908C2"/>
    <w:rsid w:val="00190D07"/>
    <w:rsid w:val="0019187A"/>
    <w:rsid w:val="00192317"/>
    <w:rsid w:val="001923A4"/>
    <w:rsid w:val="001923E3"/>
    <w:rsid w:val="00192BE3"/>
    <w:rsid w:val="00196286"/>
    <w:rsid w:val="001965E8"/>
    <w:rsid w:val="001966EE"/>
    <w:rsid w:val="00197509"/>
    <w:rsid w:val="001A2346"/>
    <w:rsid w:val="001A31F0"/>
    <w:rsid w:val="001A3697"/>
    <w:rsid w:val="001A3B50"/>
    <w:rsid w:val="001A3ED4"/>
    <w:rsid w:val="001A5298"/>
    <w:rsid w:val="001A6F99"/>
    <w:rsid w:val="001A7141"/>
    <w:rsid w:val="001A7238"/>
    <w:rsid w:val="001B104E"/>
    <w:rsid w:val="001B10EC"/>
    <w:rsid w:val="001B4340"/>
    <w:rsid w:val="001B4515"/>
    <w:rsid w:val="001B4814"/>
    <w:rsid w:val="001B4C62"/>
    <w:rsid w:val="001B6688"/>
    <w:rsid w:val="001B7907"/>
    <w:rsid w:val="001C00B1"/>
    <w:rsid w:val="001C1B7A"/>
    <w:rsid w:val="001C1E7E"/>
    <w:rsid w:val="001C220B"/>
    <w:rsid w:val="001C2E08"/>
    <w:rsid w:val="001C3204"/>
    <w:rsid w:val="001C3246"/>
    <w:rsid w:val="001C329F"/>
    <w:rsid w:val="001C38FD"/>
    <w:rsid w:val="001C4561"/>
    <w:rsid w:val="001C5831"/>
    <w:rsid w:val="001C5DB0"/>
    <w:rsid w:val="001C619F"/>
    <w:rsid w:val="001D0AC5"/>
    <w:rsid w:val="001D146C"/>
    <w:rsid w:val="001D180D"/>
    <w:rsid w:val="001D1A9A"/>
    <w:rsid w:val="001D2309"/>
    <w:rsid w:val="001D2813"/>
    <w:rsid w:val="001D2FE8"/>
    <w:rsid w:val="001D3AAB"/>
    <w:rsid w:val="001D46F1"/>
    <w:rsid w:val="001D4708"/>
    <w:rsid w:val="001D4722"/>
    <w:rsid w:val="001D5C57"/>
    <w:rsid w:val="001D690B"/>
    <w:rsid w:val="001D7919"/>
    <w:rsid w:val="001E0AAF"/>
    <w:rsid w:val="001E1679"/>
    <w:rsid w:val="001E18E5"/>
    <w:rsid w:val="001E1B5A"/>
    <w:rsid w:val="001E2C41"/>
    <w:rsid w:val="001E2E54"/>
    <w:rsid w:val="001E40C3"/>
    <w:rsid w:val="001E61A7"/>
    <w:rsid w:val="001E6F0D"/>
    <w:rsid w:val="001E7019"/>
    <w:rsid w:val="001E7B44"/>
    <w:rsid w:val="001E7B65"/>
    <w:rsid w:val="001F0C51"/>
    <w:rsid w:val="001F1648"/>
    <w:rsid w:val="001F1677"/>
    <w:rsid w:val="001F3DFB"/>
    <w:rsid w:val="001F4971"/>
    <w:rsid w:val="001F5029"/>
    <w:rsid w:val="001F67D3"/>
    <w:rsid w:val="001F6DBA"/>
    <w:rsid w:val="001F758B"/>
    <w:rsid w:val="001F7B74"/>
    <w:rsid w:val="001F7D82"/>
    <w:rsid w:val="001F7F36"/>
    <w:rsid w:val="00201267"/>
    <w:rsid w:val="00202140"/>
    <w:rsid w:val="0020375A"/>
    <w:rsid w:val="00210A87"/>
    <w:rsid w:val="00210E60"/>
    <w:rsid w:val="00210EFF"/>
    <w:rsid w:val="002117BA"/>
    <w:rsid w:val="002118C3"/>
    <w:rsid w:val="00212C9E"/>
    <w:rsid w:val="002138AE"/>
    <w:rsid w:val="00213F86"/>
    <w:rsid w:val="002169B5"/>
    <w:rsid w:val="002175E4"/>
    <w:rsid w:val="00220F28"/>
    <w:rsid w:val="00221120"/>
    <w:rsid w:val="0022121C"/>
    <w:rsid w:val="0022244E"/>
    <w:rsid w:val="0022490C"/>
    <w:rsid w:val="00224ABB"/>
    <w:rsid w:val="0022609D"/>
    <w:rsid w:val="00230008"/>
    <w:rsid w:val="0023145D"/>
    <w:rsid w:val="00232065"/>
    <w:rsid w:val="00232548"/>
    <w:rsid w:val="00232824"/>
    <w:rsid w:val="00232B6C"/>
    <w:rsid w:val="002331B1"/>
    <w:rsid w:val="0023553D"/>
    <w:rsid w:val="00235F87"/>
    <w:rsid w:val="002365BC"/>
    <w:rsid w:val="0023664E"/>
    <w:rsid w:val="00237585"/>
    <w:rsid w:val="0024174C"/>
    <w:rsid w:val="00241D3B"/>
    <w:rsid w:val="00241F99"/>
    <w:rsid w:val="00244264"/>
    <w:rsid w:val="0024451C"/>
    <w:rsid w:val="00244FD4"/>
    <w:rsid w:val="00246655"/>
    <w:rsid w:val="00246FAE"/>
    <w:rsid w:val="00247191"/>
    <w:rsid w:val="00247234"/>
    <w:rsid w:val="002477AD"/>
    <w:rsid w:val="00250904"/>
    <w:rsid w:val="002515EB"/>
    <w:rsid w:val="00252C73"/>
    <w:rsid w:val="002532A3"/>
    <w:rsid w:val="00253555"/>
    <w:rsid w:val="002544FD"/>
    <w:rsid w:val="00255AB7"/>
    <w:rsid w:val="0026006B"/>
    <w:rsid w:val="00260297"/>
    <w:rsid w:val="002602C6"/>
    <w:rsid w:val="00261814"/>
    <w:rsid w:val="00262851"/>
    <w:rsid w:val="00262F9D"/>
    <w:rsid w:val="00263175"/>
    <w:rsid w:val="0026319A"/>
    <w:rsid w:val="00263F5E"/>
    <w:rsid w:val="00264AA4"/>
    <w:rsid w:val="00265949"/>
    <w:rsid w:val="00266370"/>
    <w:rsid w:val="00266426"/>
    <w:rsid w:val="002668C2"/>
    <w:rsid w:val="00266AEA"/>
    <w:rsid w:val="00267052"/>
    <w:rsid w:val="002675C9"/>
    <w:rsid w:val="00267672"/>
    <w:rsid w:val="00267E59"/>
    <w:rsid w:val="00267F97"/>
    <w:rsid w:val="002717BF"/>
    <w:rsid w:val="00272CD6"/>
    <w:rsid w:val="00272F91"/>
    <w:rsid w:val="00273261"/>
    <w:rsid w:val="00273C87"/>
    <w:rsid w:val="002743D5"/>
    <w:rsid w:val="0027457C"/>
    <w:rsid w:val="0027540E"/>
    <w:rsid w:val="00275A8C"/>
    <w:rsid w:val="00275BA5"/>
    <w:rsid w:val="0027760C"/>
    <w:rsid w:val="0028030B"/>
    <w:rsid w:val="00280DBD"/>
    <w:rsid w:val="0028181E"/>
    <w:rsid w:val="002821A1"/>
    <w:rsid w:val="00283428"/>
    <w:rsid w:val="00284218"/>
    <w:rsid w:val="002844AF"/>
    <w:rsid w:val="002917A2"/>
    <w:rsid w:val="002919BB"/>
    <w:rsid w:val="00292D99"/>
    <w:rsid w:val="0029338A"/>
    <w:rsid w:val="002935D4"/>
    <w:rsid w:val="00293B61"/>
    <w:rsid w:val="00293F33"/>
    <w:rsid w:val="00294A36"/>
    <w:rsid w:val="00295BF1"/>
    <w:rsid w:val="002962EF"/>
    <w:rsid w:val="00296E07"/>
    <w:rsid w:val="002973FB"/>
    <w:rsid w:val="002A00D2"/>
    <w:rsid w:val="002A01C8"/>
    <w:rsid w:val="002A0CD2"/>
    <w:rsid w:val="002A2236"/>
    <w:rsid w:val="002A31CC"/>
    <w:rsid w:val="002A5073"/>
    <w:rsid w:val="002A5DB9"/>
    <w:rsid w:val="002A5E02"/>
    <w:rsid w:val="002B00AE"/>
    <w:rsid w:val="002B184F"/>
    <w:rsid w:val="002B2EBE"/>
    <w:rsid w:val="002B31B1"/>
    <w:rsid w:val="002B363C"/>
    <w:rsid w:val="002B5F7C"/>
    <w:rsid w:val="002B69A4"/>
    <w:rsid w:val="002B72EF"/>
    <w:rsid w:val="002B7CE5"/>
    <w:rsid w:val="002C067B"/>
    <w:rsid w:val="002C0F10"/>
    <w:rsid w:val="002C0F52"/>
    <w:rsid w:val="002C178F"/>
    <w:rsid w:val="002C2C91"/>
    <w:rsid w:val="002C352B"/>
    <w:rsid w:val="002C3CDE"/>
    <w:rsid w:val="002C428E"/>
    <w:rsid w:val="002C5657"/>
    <w:rsid w:val="002C61A3"/>
    <w:rsid w:val="002C6896"/>
    <w:rsid w:val="002C6AD4"/>
    <w:rsid w:val="002D0CE9"/>
    <w:rsid w:val="002D0F9B"/>
    <w:rsid w:val="002D10DA"/>
    <w:rsid w:val="002D23BD"/>
    <w:rsid w:val="002D2C53"/>
    <w:rsid w:val="002D376F"/>
    <w:rsid w:val="002D41FF"/>
    <w:rsid w:val="002D56C7"/>
    <w:rsid w:val="002D61AB"/>
    <w:rsid w:val="002D7785"/>
    <w:rsid w:val="002D7BEA"/>
    <w:rsid w:val="002E00D3"/>
    <w:rsid w:val="002E0F3F"/>
    <w:rsid w:val="002E1160"/>
    <w:rsid w:val="002E1A44"/>
    <w:rsid w:val="002E1E3E"/>
    <w:rsid w:val="002E2760"/>
    <w:rsid w:val="002E3248"/>
    <w:rsid w:val="002E3505"/>
    <w:rsid w:val="002E41FE"/>
    <w:rsid w:val="002E4B9A"/>
    <w:rsid w:val="002E4BBF"/>
    <w:rsid w:val="002E4CA0"/>
    <w:rsid w:val="002E55FD"/>
    <w:rsid w:val="002E56B0"/>
    <w:rsid w:val="002E63CD"/>
    <w:rsid w:val="002E63D0"/>
    <w:rsid w:val="002E6BA9"/>
    <w:rsid w:val="002E6ED2"/>
    <w:rsid w:val="002F0293"/>
    <w:rsid w:val="002F1268"/>
    <w:rsid w:val="002F1A75"/>
    <w:rsid w:val="002F29CE"/>
    <w:rsid w:val="002F3C4F"/>
    <w:rsid w:val="002F3DD7"/>
    <w:rsid w:val="002F3E09"/>
    <w:rsid w:val="002F3ED5"/>
    <w:rsid w:val="002F412D"/>
    <w:rsid w:val="002F5DB6"/>
    <w:rsid w:val="002F6301"/>
    <w:rsid w:val="002F6D1B"/>
    <w:rsid w:val="002F738B"/>
    <w:rsid w:val="002F794C"/>
    <w:rsid w:val="002F7B3F"/>
    <w:rsid w:val="00300A3D"/>
    <w:rsid w:val="00301F48"/>
    <w:rsid w:val="003045E7"/>
    <w:rsid w:val="00304846"/>
    <w:rsid w:val="003067EC"/>
    <w:rsid w:val="00306A4F"/>
    <w:rsid w:val="00307DD9"/>
    <w:rsid w:val="00310D15"/>
    <w:rsid w:val="00310F0E"/>
    <w:rsid w:val="003155E6"/>
    <w:rsid w:val="00317FEF"/>
    <w:rsid w:val="00320193"/>
    <w:rsid w:val="003214BD"/>
    <w:rsid w:val="003223D0"/>
    <w:rsid w:val="003224F0"/>
    <w:rsid w:val="00323562"/>
    <w:rsid w:val="0032441C"/>
    <w:rsid w:val="003245BF"/>
    <w:rsid w:val="00327E5C"/>
    <w:rsid w:val="00331058"/>
    <w:rsid w:val="00331C5A"/>
    <w:rsid w:val="00334A09"/>
    <w:rsid w:val="00334E25"/>
    <w:rsid w:val="00335B1A"/>
    <w:rsid w:val="0033685E"/>
    <w:rsid w:val="00336964"/>
    <w:rsid w:val="00337C6A"/>
    <w:rsid w:val="00337EB4"/>
    <w:rsid w:val="00340C45"/>
    <w:rsid w:val="00341030"/>
    <w:rsid w:val="00341200"/>
    <w:rsid w:val="00342F6B"/>
    <w:rsid w:val="0034394B"/>
    <w:rsid w:val="0034445B"/>
    <w:rsid w:val="0034481F"/>
    <w:rsid w:val="00345A5E"/>
    <w:rsid w:val="00347565"/>
    <w:rsid w:val="003507CE"/>
    <w:rsid w:val="00351985"/>
    <w:rsid w:val="00353F62"/>
    <w:rsid w:val="00354252"/>
    <w:rsid w:val="00354B35"/>
    <w:rsid w:val="003553CB"/>
    <w:rsid w:val="0035575E"/>
    <w:rsid w:val="00355D0D"/>
    <w:rsid w:val="00356A17"/>
    <w:rsid w:val="00357C3E"/>
    <w:rsid w:val="00357C49"/>
    <w:rsid w:val="00357FE6"/>
    <w:rsid w:val="00361234"/>
    <w:rsid w:val="00361510"/>
    <w:rsid w:val="00361AD2"/>
    <w:rsid w:val="00361DBF"/>
    <w:rsid w:val="00362AF6"/>
    <w:rsid w:val="003634D6"/>
    <w:rsid w:val="003636CA"/>
    <w:rsid w:val="00365AA7"/>
    <w:rsid w:val="003664FF"/>
    <w:rsid w:val="00366BAC"/>
    <w:rsid w:val="00366DFC"/>
    <w:rsid w:val="00367846"/>
    <w:rsid w:val="00367B9E"/>
    <w:rsid w:val="003703E9"/>
    <w:rsid w:val="00370FE4"/>
    <w:rsid w:val="00372BDD"/>
    <w:rsid w:val="00374506"/>
    <w:rsid w:val="00374CCB"/>
    <w:rsid w:val="00375FD8"/>
    <w:rsid w:val="003768BE"/>
    <w:rsid w:val="003773D1"/>
    <w:rsid w:val="00377478"/>
    <w:rsid w:val="003776B3"/>
    <w:rsid w:val="003805BA"/>
    <w:rsid w:val="0038065D"/>
    <w:rsid w:val="00380D6D"/>
    <w:rsid w:val="00382060"/>
    <w:rsid w:val="00384AC2"/>
    <w:rsid w:val="00384BF2"/>
    <w:rsid w:val="00384FC5"/>
    <w:rsid w:val="00385325"/>
    <w:rsid w:val="0038580D"/>
    <w:rsid w:val="003858B6"/>
    <w:rsid w:val="00385B62"/>
    <w:rsid w:val="00386627"/>
    <w:rsid w:val="00387BC0"/>
    <w:rsid w:val="00390829"/>
    <w:rsid w:val="003924CC"/>
    <w:rsid w:val="00392C1C"/>
    <w:rsid w:val="00392EE6"/>
    <w:rsid w:val="00394C6E"/>
    <w:rsid w:val="003A008B"/>
    <w:rsid w:val="003A0118"/>
    <w:rsid w:val="003A013B"/>
    <w:rsid w:val="003A0191"/>
    <w:rsid w:val="003A07DF"/>
    <w:rsid w:val="003A2CEA"/>
    <w:rsid w:val="003A2D30"/>
    <w:rsid w:val="003A47D1"/>
    <w:rsid w:val="003A578B"/>
    <w:rsid w:val="003A5BB4"/>
    <w:rsid w:val="003A67EF"/>
    <w:rsid w:val="003A75FF"/>
    <w:rsid w:val="003B0DFC"/>
    <w:rsid w:val="003B45BE"/>
    <w:rsid w:val="003B6268"/>
    <w:rsid w:val="003B68EC"/>
    <w:rsid w:val="003B6FBB"/>
    <w:rsid w:val="003B72A7"/>
    <w:rsid w:val="003B7D8F"/>
    <w:rsid w:val="003C04CF"/>
    <w:rsid w:val="003C249A"/>
    <w:rsid w:val="003C3022"/>
    <w:rsid w:val="003C3FA1"/>
    <w:rsid w:val="003C4828"/>
    <w:rsid w:val="003C5FC5"/>
    <w:rsid w:val="003D0015"/>
    <w:rsid w:val="003D1CAA"/>
    <w:rsid w:val="003D20E2"/>
    <w:rsid w:val="003D26D7"/>
    <w:rsid w:val="003D32B0"/>
    <w:rsid w:val="003D4AE5"/>
    <w:rsid w:val="003D5404"/>
    <w:rsid w:val="003D662B"/>
    <w:rsid w:val="003D6CA3"/>
    <w:rsid w:val="003D74C9"/>
    <w:rsid w:val="003D763D"/>
    <w:rsid w:val="003E1943"/>
    <w:rsid w:val="003E1C06"/>
    <w:rsid w:val="003E405F"/>
    <w:rsid w:val="003E556C"/>
    <w:rsid w:val="003E58C4"/>
    <w:rsid w:val="003E626F"/>
    <w:rsid w:val="003E74C9"/>
    <w:rsid w:val="003E7C59"/>
    <w:rsid w:val="003F095D"/>
    <w:rsid w:val="003F11DF"/>
    <w:rsid w:val="003F2997"/>
    <w:rsid w:val="003F3DD0"/>
    <w:rsid w:val="003F475F"/>
    <w:rsid w:val="003F477F"/>
    <w:rsid w:val="003F47DD"/>
    <w:rsid w:val="00400B98"/>
    <w:rsid w:val="00400DA5"/>
    <w:rsid w:val="00401335"/>
    <w:rsid w:val="00403928"/>
    <w:rsid w:val="0040442B"/>
    <w:rsid w:val="0040551C"/>
    <w:rsid w:val="0040585A"/>
    <w:rsid w:val="0040700E"/>
    <w:rsid w:val="004113FE"/>
    <w:rsid w:val="00413498"/>
    <w:rsid w:val="0041395A"/>
    <w:rsid w:val="004152AB"/>
    <w:rsid w:val="00415515"/>
    <w:rsid w:val="00415D2B"/>
    <w:rsid w:val="00415F5E"/>
    <w:rsid w:val="0041673C"/>
    <w:rsid w:val="00416925"/>
    <w:rsid w:val="00416948"/>
    <w:rsid w:val="004169F9"/>
    <w:rsid w:val="00416B7D"/>
    <w:rsid w:val="00417FB3"/>
    <w:rsid w:val="00420D3C"/>
    <w:rsid w:val="00421A0F"/>
    <w:rsid w:val="00422EE1"/>
    <w:rsid w:val="004232FD"/>
    <w:rsid w:val="0042340E"/>
    <w:rsid w:val="0042450B"/>
    <w:rsid w:val="00424A77"/>
    <w:rsid w:val="0042510D"/>
    <w:rsid w:val="00426329"/>
    <w:rsid w:val="00427141"/>
    <w:rsid w:val="00427CC9"/>
    <w:rsid w:val="00427CEF"/>
    <w:rsid w:val="00427F0F"/>
    <w:rsid w:val="00430E59"/>
    <w:rsid w:val="00432065"/>
    <w:rsid w:val="004322BB"/>
    <w:rsid w:val="00432BAE"/>
    <w:rsid w:val="0043503E"/>
    <w:rsid w:val="00436AC3"/>
    <w:rsid w:val="00436B18"/>
    <w:rsid w:val="00437053"/>
    <w:rsid w:val="00440E4D"/>
    <w:rsid w:val="00441710"/>
    <w:rsid w:val="00441995"/>
    <w:rsid w:val="00441FCA"/>
    <w:rsid w:val="004423BC"/>
    <w:rsid w:val="00444BEE"/>
    <w:rsid w:val="00445123"/>
    <w:rsid w:val="00446B42"/>
    <w:rsid w:val="00446F61"/>
    <w:rsid w:val="00446FEE"/>
    <w:rsid w:val="00450E57"/>
    <w:rsid w:val="0045113A"/>
    <w:rsid w:val="00451E70"/>
    <w:rsid w:val="00451F79"/>
    <w:rsid w:val="00452A1C"/>
    <w:rsid w:val="00452D3B"/>
    <w:rsid w:val="004543FA"/>
    <w:rsid w:val="00454603"/>
    <w:rsid w:val="004547E7"/>
    <w:rsid w:val="00455A31"/>
    <w:rsid w:val="00456171"/>
    <w:rsid w:val="00456278"/>
    <w:rsid w:val="00456389"/>
    <w:rsid w:val="00456B64"/>
    <w:rsid w:val="00460C4F"/>
    <w:rsid w:val="004655D2"/>
    <w:rsid w:val="004662BF"/>
    <w:rsid w:val="00466DC8"/>
    <w:rsid w:val="00470CB3"/>
    <w:rsid w:val="00472034"/>
    <w:rsid w:val="0047326C"/>
    <w:rsid w:val="00473629"/>
    <w:rsid w:val="00473D4A"/>
    <w:rsid w:val="00474852"/>
    <w:rsid w:val="00474DF7"/>
    <w:rsid w:val="0047625C"/>
    <w:rsid w:val="004764A5"/>
    <w:rsid w:val="00476538"/>
    <w:rsid w:val="00477A3E"/>
    <w:rsid w:val="0048018E"/>
    <w:rsid w:val="00480CBD"/>
    <w:rsid w:val="004816DE"/>
    <w:rsid w:val="00481D8E"/>
    <w:rsid w:val="004823CF"/>
    <w:rsid w:val="0048308E"/>
    <w:rsid w:val="0048578D"/>
    <w:rsid w:val="004861AC"/>
    <w:rsid w:val="00486A19"/>
    <w:rsid w:val="0048766D"/>
    <w:rsid w:val="00491055"/>
    <w:rsid w:val="00491B96"/>
    <w:rsid w:val="004930B9"/>
    <w:rsid w:val="004942D1"/>
    <w:rsid w:val="00494F8A"/>
    <w:rsid w:val="0049531D"/>
    <w:rsid w:val="00495AAD"/>
    <w:rsid w:val="0049603E"/>
    <w:rsid w:val="00496DBB"/>
    <w:rsid w:val="00497B07"/>
    <w:rsid w:val="004A004B"/>
    <w:rsid w:val="004A20DA"/>
    <w:rsid w:val="004A23A3"/>
    <w:rsid w:val="004A29A5"/>
    <w:rsid w:val="004A4B32"/>
    <w:rsid w:val="004A62B2"/>
    <w:rsid w:val="004A6EE0"/>
    <w:rsid w:val="004A764A"/>
    <w:rsid w:val="004B1C87"/>
    <w:rsid w:val="004B1FF3"/>
    <w:rsid w:val="004B3841"/>
    <w:rsid w:val="004B3954"/>
    <w:rsid w:val="004B4952"/>
    <w:rsid w:val="004B515B"/>
    <w:rsid w:val="004B54A6"/>
    <w:rsid w:val="004B5924"/>
    <w:rsid w:val="004B6E49"/>
    <w:rsid w:val="004B6F39"/>
    <w:rsid w:val="004C2BC2"/>
    <w:rsid w:val="004C3EAB"/>
    <w:rsid w:val="004C4896"/>
    <w:rsid w:val="004C4E19"/>
    <w:rsid w:val="004C72F1"/>
    <w:rsid w:val="004D0CB3"/>
    <w:rsid w:val="004D2F82"/>
    <w:rsid w:val="004D3D51"/>
    <w:rsid w:val="004D427E"/>
    <w:rsid w:val="004D512D"/>
    <w:rsid w:val="004D531C"/>
    <w:rsid w:val="004D6C36"/>
    <w:rsid w:val="004D7D1E"/>
    <w:rsid w:val="004E04BC"/>
    <w:rsid w:val="004E0BA0"/>
    <w:rsid w:val="004E1EE5"/>
    <w:rsid w:val="004E217A"/>
    <w:rsid w:val="004E2BC6"/>
    <w:rsid w:val="004E339C"/>
    <w:rsid w:val="004E37D4"/>
    <w:rsid w:val="004E4E6A"/>
    <w:rsid w:val="004E66C4"/>
    <w:rsid w:val="004E6C39"/>
    <w:rsid w:val="004F003A"/>
    <w:rsid w:val="004F04B4"/>
    <w:rsid w:val="004F082C"/>
    <w:rsid w:val="004F20C0"/>
    <w:rsid w:val="004F55B0"/>
    <w:rsid w:val="004F5815"/>
    <w:rsid w:val="004F63B1"/>
    <w:rsid w:val="004F6A24"/>
    <w:rsid w:val="004F716C"/>
    <w:rsid w:val="004F74F2"/>
    <w:rsid w:val="00500964"/>
    <w:rsid w:val="0050247B"/>
    <w:rsid w:val="005024BA"/>
    <w:rsid w:val="005039D4"/>
    <w:rsid w:val="00504975"/>
    <w:rsid w:val="00505416"/>
    <w:rsid w:val="00512474"/>
    <w:rsid w:val="00513A74"/>
    <w:rsid w:val="00513F2E"/>
    <w:rsid w:val="005142A0"/>
    <w:rsid w:val="00514374"/>
    <w:rsid w:val="00515112"/>
    <w:rsid w:val="00515CD4"/>
    <w:rsid w:val="005163D0"/>
    <w:rsid w:val="00517EDA"/>
    <w:rsid w:val="00521165"/>
    <w:rsid w:val="0052148A"/>
    <w:rsid w:val="005215E9"/>
    <w:rsid w:val="005217DD"/>
    <w:rsid w:val="005229E7"/>
    <w:rsid w:val="00522D42"/>
    <w:rsid w:val="005245D7"/>
    <w:rsid w:val="00525441"/>
    <w:rsid w:val="005269AD"/>
    <w:rsid w:val="005276EE"/>
    <w:rsid w:val="00527D42"/>
    <w:rsid w:val="005301A4"/>
    <w:rsid w:val="0053114B"/>
    <w:rsid w:val="00531C04"/>
    <w:rsid w:val="005331E1"/>
    <w:rsid w:val="0053607D"/>
    <w:rsid w:val="005365DE"/>
    <w:rsid w:val="0053720B"/>
    <w:rsid w:val="00537359"/>
    <w:rsid w:val="00537D5F"/>
    <w:rsid w:val="005404DB"/>
    <w:rsid w:val="005409CE"/>
    <w:rsid w:val="005424D9"/>
    <w:rsid w:val="005456AD"/>
    <w:rsid w:val="00546552"/>
    <w:rsid w:val="005474A0"/>
    <w:rsid w:val="00547BFA"/>
    <w:rsid w:val="00551312"/>
    <w:rsid w:val="0055185C"/>
    <w:rsid w:val="00556DEA"/>
    <w:rsid w:val="005642B6"/>
    <w:rsid w:val="0056447E"/>
    <w:rsid w:val="005646A8"/>
    <w:rsid w:val="00566EBE"/>
    <w:rsid w:val="00572626"/>
    <w:rsid w:val="0057405D"/>
    <w:rsid w:val="005753D6"/>
    <w:rsid w:val="005758D4"/>
    <w:rsid w:val="0057594B"/>
    <w:rsid w:val="005759AF"/>
    <w:rsid w:val="00575E6D"/>
    <w:rsid w:val="005767E1"/>
    <w:rsid w:val="00581FB1"/>
    <w:rsid w:val="0058377E"/>
    <w:rsid w:val="00583E9F"/>
    <w:rsid w:val="00583FA6"/>
    <w:rsid w:val="00584ABC"/>
    <w:rsid w:val="00585192"/>
    <w:rsid w:val="005862BF"/>
    <w:rsid w:val="00586484"/>
    <w:rsid w:val="005901DF"/>
    <w:rsid w:val="005922A6"/>
    <w:rsid w:val="005922AA"/>
    <w:rsid w:val="005922D5"/>
    <w:rsid w:val="00592A4D"/>
    <w:rsid w:val="0059433B"/>
    <w:rsid w:val="005945D1"/>
    <w:rsid w:val="00595308"/>
    <w:rsid w:val="005959C0"/>
    <w:rsid w:val="00595B57"/>
    <w:rsid w:val="00596960"/>
    <w:rsid w:val="00597EE1"/>
    <w:rsid w:val="005A2B94"/>
    <w:rsid w:val="005A377D"/>
    <w:rsid w:val="005A3C21"/>
    <w:rsid w:val="005A556C"/>
    <w:rsid w:val="005B0F98"/>
    <w:rsid w:val="005B1B1E"/>
    <w:rsid w:val="005B1D83"/>
    <w:rsid w:val="005B2FD7"/>
    <w:rsid w:val="005B3231"/>
    <w:rsid w:val="005B37EF"/>
    <w:rsid w:val="005B390B"/>
    <w:rsid w:val="005B3DAA"/>
    <w:rsid w:val="005B4B24"/>
    <w:rsid w:val="005B5DB1"/>
    <w:rsid w:val="005B5DDE"/>
    <w:rsid w:val="005B6ADE"/>
    <w:rsid w:val="005B7172"/>
    <w:rsid w:val="005B729F"/>
    <w:rsid w:val="005C0114"/>
    <w:rsid w:val="005C01AE"/>
    <w:rsid w:val="005C028A"/>
    <w:rsid w:val="005C1382"/>
    <w:rsid w:val="005C1FF7"/>
    <w:rsid w:val="005C3B6E"/>
    <w:rsid w:val="005C533B"/>
    <w:rsid w:val="005C54C5"/>
    <w:rsid w:val="005C6053"/>
    <w:rsid w:val="005C6873"/>
    <w:rsid w:val="005C7BA5"/>
    <w:rsid w:val="005D0B1C"/>
    <w:rsid w:val="005D12ED"/>
    <w:rsid w:val="005D1D09"/>
    <w:rsid w:val="005D2025"/>
    <w:rsid w:val="005D2AFA"/>
    <w:rsid w:val="005D4638"/>
    <w:rsid w:val="005D645C"/>
    <w:rsid w:val="005D6817"/>
    <w:rsid w:val="005D71DB"/>
    <w:rsid w:val="005D798E"/>
    <w:rsid w:val="005E1AB4"/>
    <w:rsid w:val="005E4EA9"/>
    <w:rsid w:val="005E5A1A"/>
    <w:rsid w:val="005E681B"/>
    <w:rsid w:val="005E7E29"/>
    <w:rsid w:val="005F01C8"/>
    <w:rsid w:val="005F202A"/>
    <w:rsid w:val="005F2AB6"/>
    <w:rsid w:val="005F33C1"/>
    <w:rsid w:val="005F3C5D"/>
    <w:rsid w:val="005F5083"/>
    <w:rsid w:val="005F62A5"/>
    <w:rsid w:val="005F677F"/>
    <w:rsid w:val="005F7057"/>
    <w:rsid w:val="006004E1"/>
    <w:rsid w:val="0060105D"/>
    <w:rsid w:val="00601FC4"/>
    <w:rsid w:val="00603F93"/>
    <w:rsid w:val="00605095"/>
    <w:rsid w:val="00606FEB"/>
    <w:rsid w:val="0060778D"/>
    <w:rsid w:val="006100C9"/>
    <w:rsid w:val="00610DEB"/>
    <w:rsid w:val="00613B7A"/>
    <w:rsid w:val="00613F4E"/>
    <w:rsid w:val="006156F2"/>
    <w:rsid w:val="00616E33"/>
    <w:rsid w:val="00617BF6"/>
    <w:rsid w:val="00617D4F"/>
    <w:rsid w:val="00620FCE"/>
    <w:rsid w:val="00622848"/>
    <w:rsid w:val="0062363D"/>
    <w:rsid w:val="00623BBB"/>
    <w:rsid w:val="00624ED7"/>
    <w:rsid w:val="006251B5"/>
    <w:rsid w:val="006259E4"/>
    <w:rsid w:val="00626EAB"/>
    <w:rsid w:val="00627E92"/>
    <w:rsid w:val="00630EE3"/>
    <w:rsid w:val="00631393"/>
    <w:rsid w:val="0063154E"/>
    <w:rsid w:val="00631975"/>
    <w:rsid w:val="00632F2C"/>
    <w:rsid w:val="00634278"/>
    <w:rsid w:val="00634DC2"/>
    <w:rsid w:val="00635692"/>
    <w:rsid w:val="00635C17"/>
    <w:rsid w:val="0063657D"/>
    <w:rsid w:val="00637C06"/>
    <w:rsid w:val="00637D3B"/>
    <w:rsid w:val="00641964"/>
    <w:rsid w:val="00642BFE"/>
    <w:rsid w:val="006437B2"/>
    <w:rsid w:val="00643CAF"/>
    <w:rsid w:val="00644C6B"/>
    <w:rsid w:val="00644CA0"/>
    <w:rsid w:val="0064556F"/>
    <w:rsid w:val="006457B3"/>
    <w:rsid w:val="00645F71"/>
    <w:rsid w:val="00652C74"/>
    <w:rsid w:val="0065365A"/>
    <w:rsid w:val="00654E9F"/>
    <w:rsid w:val="00654F6C"/>
    <w:rsid w:val="00655A8C"/>
    <w:rsid w:val="00656CE5"/>
    <w:rsid w:val="006573E6"/>
    <w:rsid w:val="00657C1F"/>
    <w:rsid w:val="00657E2F"/>
    <w:rsid w:val="00657FBE"/>
    <w:rsid w:val="006608C1"/>
    <w:rsid w:val="006623B7"/>
    <w:rsid w:val="0066270C"/>
    <w:rsid w:val="006627A0"/>
    <w:rsid w:val="00662FEA"/>
    <w:rsid w:val="00663176"/>
    <w:rsid w:val="00665DF1"/>
    <w:rsid w:val="006679D3"/>
    <w:rsid w:val="006701A9"/>
    <w:rsid w:val="00673510"/>
    <w:rsid w:val="0067413F"/>
    <w:rsid w:val="006753C9"/>
    <w:rsid w:val="0067596F"/>
    <w:rsid w:val="006774DE"/>
    <w:rsid w:val="00677B4E"/>
    <w:rsid w:val="00677E62"/>
    <w:rsid w:val="006805DF"/>
    <w:rsid w:val="006808CC"/>
    <w:rsid w:val="00680A0A"/>
    <w:rsid w:val="00681149"/>
    <w:rsid w:val="00681611"/>
    <w:rsid w:val="006835C8"/>
    <w:rsid w:val="00684308"/>
    <w:rsid w:val="0068443C"/>
    <w:rsid w:val="00686A9E"/>
    <w:rsid w:val="00687AF9"/>
    <w:rsid w:val="00687E29"/>
    <w:rsid w:val="0069018F"/>
    <w:rsid w:val="00690C90"/>
    <w:rsid w:val="0069124A"/>
    <w:rsid w:val="00692290"/>
    <w:rsid w:val="0069304E"/>
    <w:rsid w:val="00693474"/>
    <w:rsid w:val="006944D2"/>
    <w:rsid w:val="00694B62"/>
    <w:rsid w:val="00694DEE"/>
    <w:rsid w:val="0069505A"/>
    <w:rsid w:val="00695201"/>
    <w:rsid w:val="0069651C"/>
    <w:rsid w:val="006978ED"/>
    <w:rsid w:val="006A1864"/>
    <w:rsid w:val="006A210B"/>
    <w:rsid w:val="006A4AAA"/>
    <w:rsid w:val="006A5C39"/>
    <w:rsid w:val="006A706E"/>
    <w:rsid w:val="006A76D5"/>
    <w:rsid w:val="006B05A8"/>
    <w:rsid w:val="006B08E6"/>
    <w:rsid w:val="006B0FA6"/>
    <w:rsid w:val="006B18D5"/>
    <w:rsid w:val="006B1ED1"/>
    <w:rsid w:val="006B20C4"/>
    <w:rsid w:val="006B2806"/>
    <w:rsid w:val="006B2F7D"/>
    <w:rsid w:val="006B4895"/>
    <w:rsid w:val="006B59D5"/>
    <w:rsid w:val="006B5DAA"/>
    <w:rsid w:val="006C0770"/>
    <w:rsid w:val="006C2E94"/>
    <w:rsid w:val="006C3890"/>
    <w:rsid w:val="006C4EAE"/>
    <w:rsid w:val="006C5AE2"/>
    <w:rsid w:val="006C7428"/>
    <w:rsid w:val="006C7454"/>
    <w:rsid w:val="006C7C96"/>
    <w:rsid w:val="006C7E4B"/>
    <w:rsid w:val="006D0B9A"/>
    <w:rsid w:val="006D3B05"/>
    <w:rsid w:val="006D4B22"/>
    <w:rsid w:val="006D501F"/>
    <w:rsid w:val="006D560D"/>
    <w:rsid w:val="006E0813"/>
    <w:rsid w:val="006E0C9A"/>
    <w:rsid w:val="006E0F2F"/>
    <w:rsid w:val="006E18A7"/>
    <w:rsid w:val="006E1C10"/>
    <w:rsid w:val="006E1D6D"/>
    <w:rsid w:val="006E1ECB"/>
    <w:rsid w:val="006E261E"/>
    <w:rsid w:val="006E345E"/>
    <w:rsid w:val="006E4226"/>
    <w:rsid w:val="006E5C1F"/>
    <w:rsid w:val="006E60E9"/>
    <w:rsid w:val="006E7FE6"/>
    <w:rsid w:val="006F077F"/>
    <w:rsid w:val="006F1124"/>
    <w:rsid w:val="006F14AC"/>
    <w:rsid w:val="006F15A8"/>
    <w:rsid w:val="006F1F91"/>
    <w:rsid w:val="006F2CE0"/>
    <w:rsid w:val="006F3AE4"/>
    <w:rsid w:val="0070029E"/>
    <w:rsid w:val="0070152B"/>
    <w:rsid w:val="00701D44"/>
    <w:rsid w:val="00702126"/>
    <w:rsid w:val="00705438"/>
    <w:rsid w:val="00705725"/>
    <w:rsid w:val="00706025"/>
    <w:rsid w:val="00706801"/>
    <w:rsid w:val="0070688A"/>
    <w:rsid w:val="007073C0"/>
    <w:rsid w:val="00707562"/>
    <w:rsid w:val="00707F9C"/>
    <w:rsid w:val="007110E3"/>
    <w:rsid w:val="00711500"/>
    <w:rsid w:val="00712646"/>
    <w:rsid w:val="0071358D"/>
    <w:rsid w:val="0071424F"/>
    <w:rsid w:val="007143A9"/>
    <w:rsid w:val="00715CAB"/>
    <w:rsid w:val="00716432"/>
    <w:rsid w:val="007174E5"/>
    <w:rsid w:val="00720BCF"/>
    <w:rsid w:val="007217C7"/>
    <w:rsid w:val="00722689"/>
    <w:rsid w:val="00722CAA"/>
    <w:rsid w:val="007233B1"/>
    <w:rsid w:val="00724727"/>
    <w:rsid w:val="00724D9C"/>
    <w:rsid w:val="0072508B"/>
    <w:rsid w:val="007259CF"/>
    <w:rsid w:val="0072754A"/>
    <w:rsid w:val="007308F5"/>
    <w:rsid w:val="00730B95"/>
    <w:rsid w:val="00731D4F"/>
    <w:rsid w:val="00731DE0"/>
    <w:rsid w:val="00731E75"/>
    <w:rsid w:val="00732D06"/>
    <w:rsid w:val="00732EF2"/>
    <w:rsid w:val="007334A4"/>
    <w:rsid w:val="00736C68"/>
    <w:rsid w:val="00740E29"/>
    <w:rsid w:val="00743ABE"/>
    <w:rsid w:val="0074530B"/>
    <w:rsid w:val="007471D9"/>
    <w:rsid w:val="007500E3"/>
    <w:rsid w:val="0075131E"/>
    <w:rsid w:val="0075135D"/>
    <w:rsid w:val="0075204C"/>
    <w:rsid w:val="0075281E"/>
    <w:rsid w:val="007531F1"/>
    <w:rsid w:val="0075353D"/>
    <w:rsid w:val="00753CB1"/>
    <w:rsid w:val="007565AE"/>
    <w:rsid w:val="00756ED5"/>
    <w:rsid w:val="0075771C"/>
    <w:rsid w:val="00760A9C"/>
    <w:rsid w:val="007619BD"/>
    <w:rsid w:val="00761E75"/>
    <w:rsid w:val="007642C3"/>
    <w:rsid w:val="00764911"/>
    <w:rsid w:val="007654B7"/>
    <w:rsid w:val="00766124"/>
    <w:rsid w:val="00766FB7"/>
    <w:rsid w:val="007703F7"/>
    <w:rsid w:val="00771135"/>
    <w:rsid w:val="00771BDC"/>
    <w:rsid w:val="00771EE8"/>
    <w:rsid w:val="007739D3"/>
    <w:rsid w:val="00773B35"/>
    <w:rsid w:val="0077400A"/>
    <w:rsid w:val="00774EB4"/>
    <w:rsid w:val="00776173"/>
    <w:rsid w:val="007776CD"/>
    <w:rsid w:val="00777983"/>
    <w:rsid w:val="00777A78"/>
    <w:rsid w:val="00780E08"/>
    <w:rsid w:val="007826EF"/>
    <w:rsid w:val="00783281"/>
    <w:rsid w:val="007841E8"/>
    <w:rsid w:val="007847C7"/>
    <w:rsid w:val="007850D0"/>
    <w:rsid w:val="007851F0"/>
    <w:rsid w:val="00785D05"/>
    <w:rsid w:val="00786B77"/>
    <w:rsid w:val="00786D78"/>
    <w:rsid w:val="007906EF"/>
    <w:rsid w:val="00793D05"/>
    <w:rsid w:val="00794E49"/>
    <w:rsid w:val="0079599A"/>
    <w:rsid w:val="00795FA0"/>
    <w:rsid w:val="007963B5"/>
    <w:rsid w:val="007A0EE3"/>
    <w:rsid w:val="007A19C8"/>
    <w:rsid w:val="007B002D"/>
    <w:rsid w:val="007B02E8"/>
    <w:rsid w:val="007B0AC4"/>
    <w:rsid w:val="007B0E03"/>
    <w:rsid w:val="007B1C1B"/>
    <w:rsid w:val="007B21CE"/>
    <w:rsid w:val="007B237C"/>
    <w:rsid w:val="007B27EB"/>
    <w:rsid w:val="007B374D"/>
    <w:rsid w:val="007B64C3"/>
    <w:rsid w:val="007B73FF"/>
    <w:rsid w:val="007B7757"/>
    <w:rsid w:val="007B796A"/>
    <w:rsid w:val="007C0955"/>
    <w:rsid w:val="007C0964"/>
    <w:rsid w:val="007C12B5"/>
    <w:rsid w:val="007C22C0"/>
    <w:rsid w:val="007C339F"/>
    <w:rsid w:val="007C357A"/>
    <w:rsid w:val="007C5DDC"/>
    <w:rsid w:val="007C5FDE"/>
    <w:rsid w:val="007C64BA"/>
    <w:rsid w:val="007C690C"/>
    <w:rsid w:val="007C7227"/>
    <w:rsid w:val="007C7A85"/>
    <w:rsid w:val="007D0776"/>
    <w:rsid w:val="007D135A"/>
    <w:rsid w:val="007D15C0"/>
    <w:rsid w:val="007D1660"/>
    <w:rsid w:val="007D41A1"/>
    <w:rsid w:val="007D45EF"/>
    <w:rsid w:val="007D7121"/>
    <w:rsid w:val="007E07CC"/>
    <w:rsid w:val="007E0E4B"/>
    <w:rsid w:val="007E15C6"/>
    <w:rsid w:val="007E1C09"/>
    <w:rsid w:val="007E2566"/>
    <w:rsid w:val="007E3B1D"/>
    <w:rsid w:val="007E3B34"/>
    <w:rsid w:val="007E3CE5"/>
    <w:rsid w:val="007E63AB"/>
    <w:rsid w:val="007E63E5"/>
    <w:rsid w:val="007E6FDE"/>
    <w:rsid w:val="007E7587"/>
    <w:rsid w:val="007F3265"/>
    <w:rsid w:val="007F3846"/>
    <w:rsid w:val="007F3DCA"/>
    <w:rsid w:val="007F44A4"/>
    <w:rsid w:val="007F4656"/>
    <w:rsid w:val="007F6468"/>
    <w:rsid w:val="007F69CC"/>
    <w:rsid w:val="007F7079"/>
    <w:rsid w:val="008000C4"/>
    <w:rsid w:val="008012AA"/>
    <w:rsid w:val="00802B02"/>
    <w:rsid w:val="008033BC"/>
    <w:rsid w:val="008036C0"/>
    <w:rsid w:val="00803D8E"/>
    <w:rsid w:val="008040E4"/>
    <w:rsid w:val="00805161"/>
    <w:rsid w:val="00811416"/>
    <w:rsid w:val="008117F6"/>
    <w:rsid w:val="00813134"/>
    <w:rsid w:val="008136DF"/>
    <w:rsid w:val="00815E96"/>
    <w:rsid w:val="00816497"/>
    <w:rsid w:val="008165A5"/>
    <w:rsid w:val="00820B47"/>
    <w:rsid w:val="008223C0"/>
    <w:rsid w:val="00823C8D"/>
    <w:rsid w:val="00825130"/>
    <w:rsid w:val="00827058"/>
    <w:rsid w:val="008276BA"/>
    <w:rsid w:val="00830188"/>
    <w:rsid w:val="0083022A"/>
    <w:rsid w:val="008315F5"/>
    <w:rsid w:val="00832CC2"/>
    <w:rsid w:val="00835D29"/>
    <w:rsid w:val="0083655C"/>
    <w:rsid w:val="008365F2"/>
    <w:rsid w:val="008369F4"/>
    <w:rsid w:val="0084263C"/>
    <w:rsid w:val="008437AD"/>
    <w:rsid w:val="008438F8"/>
    <w:rsid w:val="008442B3"/>
    <w:rsid w:val="00844E98"/>
    <w:rsid w:val="00846920"/>
    <w:rsid w:val="008471EC"/>
    <w:rsid w:val="00850436"/>
    <w:rsid w:val="00850E7D"/>
    <w:rsid w:val="008533F9"/>
    <w:rsid w:val="00853971"/>
    <w:rsid w:val="00853AA9"/>
    <w:rsid w:val="00853E26"/>
    <w:rsid w:val="00854885"/>
    <w:rsid w:val="00854AD3"/>
    <w:rsid w:val="00854ADA"/>
    <w:rsid w:val="00854BAA"/>
    <w:rsid w:val="00855762"/>
    <w:rsid w:val="008575C7"/>
    <w:rsid w:val="00860A30"/>
    <w:rsid w:val="00861680"/>
    <w:rsid w:val="00862CB6"/>
    <w:rsid w:val="00863585"/>
    <w:rsid w:val="00865124"/>
    <w:rsid w:val="00865DBA"/>
    <w:rsid w:val="008679FA"/>
    <w:rsid w:val="00870AC4"/>
    <w:rsid w:val="0087303E"/>
    <w:rsid w:val="00873CF2"/>
    <w:rsid w:val="00875CFB"/>
    <w:rsid w:val="00876489"/>
    <w:rsid w:val="0088010D"/>
    <w:rsid w:val="0088210C"/>
    <w:rsid w:val="00882E2D"/>
    <w:rsid w:val="00886906"/>
    <w:rsid w:val="008878B2"/>
    <w:rsid w:val="00890253"/>
    <w:rsid w:val="00890960"/>
    <w:rsid w:val="00892F13"/>
    <w:rsid w:val="00892F20"/>
    <w:rsid w:val="00894150"/>
    <w:rsid w:val="00894B94"/>
    <w:rsid w:val="00894CAB"/>
    <w:rsid w:val="008954B2"/>
    <w:rsid w:val="0089629D"/>
    <w:rsid w:val="00897A60"/>
    <w:rsid w:val="00897D7A"/>
    <w:rsid w:val="00897DD0"/>
    <w:rsid w:val="008A0085"/>
    <w:rsid w:val="008A069B"/>
    <w:rsid w:val="008A114C"/>
    <w:rsid w:val="008A4728"/>
    <w:rsid w:val="008A488A"/>
    <w:rsid w:val="008A4FDC"/>
    <w:rsid w:val="008A5745"/>
    <w:rsid w:val="008A6370"/>
    <w:rsid w:val="008A6763"/>
    <w:rsid w:val="008A6EE4"/>
    <w:rsid w:val="008A7DF9"/>
    <w:rsid w:val="008A7F1F"/>
    <w:rsid w:val="008B11E6"/>
    <w:rsid w:val="008B11FB"/>
    <w:rsid w:val="008B2D8F"/>
    <w:rsid w:val="008B2F5B"/>
    <w:rsid w:val="008B3EDA"/>
    <w:rsid w:val="008B4BFA"/>
    <w:rsid w:val="008C075B"/>
    <w:rsid w:val="008C0922"/>
    <w:rsid w:val="008C14C3"/>
    <w:rsid w:val="008C156A"/>
    <w:rsid w:val="008C346A"/>
    <w:rsid w:val="008C39B1"/>
    <w:rsid w:val="008C3D20"/>
    <w:rsid w:val="008C4540"/>
    <w:rsid w:val="008C4B6E"/>
    <w:rsid w:val="008C4E3A"/>
    <w:rsid w:val="008C5395"/>
    <w:rsid w:val="008C6A31"/>
    <w:rsid w:val="008C713A"/>
    <w:rsid w:val="008C7EDA"/>
    <w:rsid w:val="008D00FF"/>
    <w:rsid w:val="008D1482"/>
    <w:rsid w:val="008D173C"/>
    <w:rsid w:val="008D31B9"/>
    <w:rsid w:val="008D47E8"/>
    <w:rsid w:val="008D518C"/>
    <w:rsid w:val="008D57DE"/>
    <w:rsid w:val="008D63B8"/>
    <w:rsid w:val="008D6D02"/>
    <w:rsid w:val="008D71B6"/>
    <w:rsid w:val="008D79CC"/>
    <w:rsid w:val="008D7AA1"/>
    <w:rsid w:val="008E1092"/>
    <w:rsid w:val="008E3CEE"/>
    <w:rsid w:val="008E4A90"/>
    <w:rsid w:val="008E56C6"/>
    <w:rsid w:val="008E7166"/>
    <w:rsid w:val="008E749E"/>
    <w:rsid w:val="008E7AC3"/>
    <w:rsid w:val="008F0E06"/>
    <w:rsid w:val="008F148D"/>
    <w:rsid w:val="008F1E77"/>
    <w:rsid w:val="008F2A88"/>
    <w:rsid w:val="008F34F0"/>
    <w:rsid w:val="008F3EA0"/>
    <w:rsid w:val="008F4760"/>
    <w:rsid w:val="008F5CF4"/>
    <w:rsid w:val="008F6056"/>
    <w:rsid w:val="008F61A2"/>
    <w:rsid w:val="00902024"/>
    <w:rsid w:val="00902797"/>
    <w:rsid w:val="00902CB8"/>
    <w:rsid w:val="0090409C"/>
    <w:rsid w:val="00905011"/>
    <w:rsid w:val="00906146"/>
    <w:rsid w:val="0090689D"/>
    <w:rsid w:val="00906AD6"/>
    <w:rsid w:val="00906C88"/>
    <w:rsid w:val="00906F8B"/>
    <w:rsid w:val="0090748D"/>
    <w:rsid w:val="00907B1C"/>
    <w:rsid w:val="00907D74"/>
    <w:rsid w:val="0091090C"/>
    <w:rsid w:val="00911856"/>
    <w:rsid w:val="00911874"/>
    <w:rsid w:val="0091261A"/>
    <w:rsid w:val="00912D9B"/>
    <w:rsid w:val="009149E8"/>
    <w:rsid w:val="00914E10"/>
    <w:rsid w:val="00914E6E"/>
    <w:rsid w:val="00915A20"/>
    <w:rsid w:val="009165EC"/>
    <w:rsid w:val="00916665"/>
    <w:rsid w:val="00916DCB"/>
    <w:rsid w:val="00917F44"/>
    <w:rsid w:val="00920D95"/>
    <w:rsid w:val="009236BF"/>
    <w:rsid w:val="0092438F"/>
    <w:rsid w:val="00925E7A"/>
    <w:rsid w:val="00926351"/>
    <w:rsid w:val="0092695C"/>
    <w:rsid w:val="00927794"/>
    <w:rsid w:val="009279DA"/>
    <w:rsid w:val="0093135A"/>
    <w:rsid w:val="0093198D"/>
    <w:rsid w:val="009330AB"/>
    <w:rsid w:val="009339AE"/>
    <w:rsid w:val="00934281"/>
    <w:rsid w:val="00934310"/>
    <w:rsid w:val="0093667F"/>
    <w:rsid w:val="009368EE"/>
    <w:rsid w:val="00936EEC"/>
    <w:rsid w:val="009375B3"/>
    <w:rsid w:val="00941F7B"/>
    <w:rsid w:val="00942598"/>
    <w:rsid w:val="00942821"/>
    <w:rsid w:val="0094286F"/>
    <w:rsid w:val="00942935"/>
    <w:rsid w:val="0094449C"/>
    <w:rsid w:val="00945074"/>
    <w:rsid w:val="009454E3"/>
    <w:rsid w:val="00946959"/>
    <w:rsid w:val="00947BF6"/>
    <w:rsid w:val="00951B70"/>
    <w:rsid w:val="00952F14"/>
    <w:rsid w:val="00955246"/>
    <w:rsid w:val="00956615"/>
    <w:rsid w:val="00956684"/>
    <w:rsid w:val="00956D47"/>
    <w:rsid w:val="0096040E"/>
    <w:rsid w:val="00960451"/>
    <w:rsid w:val="009622B2"/>
    <w:rsid w:val="00962E7D"/>
    <w:rsid w:val="00963387"/>
    <w:rsid w:val="0096417F"/>
    <w:rsid w:val="00964FB9"/>
    <w:rsid w:val="00966260"/>
    <w:rsid w:val="00966647"/>
    <w:rsid w:val="00967058"/>
    <w:rsid w:val="00967BB6"/>
    <w:rsid w:val="00971A22"/>
    <w:rsid w:val="00972213"/>
    <w:rsid w:val="009729A5"/>
    <w:rsid w:val="00972EB7"/>
    <w:rsid w:val="009735F1"/>
    <w:rsid w:val="00973B01"/>
    <w:rsid w:val="00974C3A"/>
    <w:rsid w:val="00975734"/>
    <w:rsid w:val="00975B91"/>
    <w:rsid w:val="00976A76"/>
    <w:rsid w:val="009773CC"/>
    <w:rsid w:val="009775B3"/>
    <w:rsid w:val="00977FE8"/>
    <w:rsid w:val="00980C36"/>
    <w:rsid w:val="00981129"/>
    <w:rsid w:val="009824FF"/>
    <w:rsid w:val="009825BF"/>
    <w:rsid w:val="009828EC"/>
    <w:rsid w:val="00983564"/>
    <w:rsid w:val="00983F0F"/>
    <w:rsid w:val="00984169"/>
    <w:rsid w:val="009846A7"/>
    <w:rsid w:val="00984E61"/>
    <w:rsid w:val="009853D0"/>
    <w:rsid w:val="00985B6B"/>
    <w:rsid w:val="00985BA3"/>
    <w:rsid w:val="009900FD"/>
    <w:rsid w:val="009911AC"/>
    <w:rsid w:val="0099129C"/>
    <w:rsid w:val="0099140C"/>
    <w:rsid w:val="009914C5"/>
    <w:rsid w:val="0099205A"/>
    <w:rsid w:val="0099359E"/>
    <w:rsid w:val="009950A8"/>
    <w:rsid w:val="00995F85"/>
    <w:rsid w:val="00996A63"/>
    <w:rsid w:val="00996E88"/>
    <w:rsid w:val="009970E0"/>
    <w:rsid w:val="00997359"/>
    <w:rsid w:val="009A167C"/>
    <w:rsid w:val="009A18CC"/>
    <w:rsid w:val="009A296B"/>
    <w:rsid w:val="009A2EA8"/>
    <w:rsid w:val="009A3D70"/>
    <w:rsid w:val="009A43F8"/>
    <w:rsid w:val="009A4566"/>
    <w:rsid w:val="009A4F4E"/>
    <w:rsid w:val="009A4FF0"/>
    <w:rsid w:val="009A61CB"/>
    <w:rsid w:val="009A6266"/>
    <w:rsid w:val="009A6DEC"/>
    <w:rsid w:val="009A7960"/>
    <w:rsid w:val="009A7C7C"/>
    <w:rsid w:val="009B22DF"/>
    <w:rsid w:val="009B2C0C"/>
    <w:rsid w:val="009B43F2"/>
    <w:rsid w:val="009B4806"/>
    <w:rsid w:val="009B4893"/>
    <w:rsid w:val="009B5111"/>
    <w:rsid w:val="009B5B7E"/>
    <w:rsid w:val="009B76DF"/>
    <w:rsid w:val="009B7F28"/>
    <w:rsid w:val="009C0E57"/>
    <w:rsid w:val="009C104F"/>
    <w:rsid w:val="009C1796"/>
    <w:rsid w:val="009C225C"/>
    <w:rsid w:val="009C36CE"/>
    <w:rsid w:val="009C390F"/>
    <w:rsid w:val="009C3E89"/>
    <w:rsid w:val="009C48EA"/>
    <w:rsid w:val="009C49B3"/>
    <w:rsid w:val="009C49E7"/>
    <w:rsid w:val="009C4A00"/>
    <w:rsid w:val="009C5EE8"/>
    <w:rsid w:val="009C7E2A"/>
    <w:rsid w:val="009D024D"/>
    <w:rsid w:val="009D11AA"/>
    <w:rsid w:val="009D1393"/>
    <w:rsid w:val="009D18EC"/>
    <w:rsid w:val="009D1EDD"/>
    <w:rsid w:val="009D5BA9"/>
    <w:rsid w:val="009D5D30"/>
    <w:rsid w:val="009D61E5"/>
    <w:rsid w:val="009D6870"/>
    <w:rsid w:val="009D691F"/>
    <w:rsid w:val="009E1208"/>
    <w:rsid w:val="009E15B7"/>
    <w:rsid w:val="009E3001"/>
    <w:rsid w:val="009E4A37"/>
    <w:rsid w:val="009E565C"/>
    <w:rsid w:val="009E5E6D"/>
    <w:rsid w:val="009E6B25"/>
    <w:rsid w:val="009E6B27"/>
    <w:rsid w:val="009E7B61"/>
    <w:rsid w:val="009F00DE"/>
    <w:rsid w:val="009F094F"/>
    <w:rsid w:val="009F142D"/>
    <w:rsid w:val="009F198F"/>
    <w:rsid w:val="009F25ED"/>
    <w:rsid w:val="009F2E8C"/>
    <w:rsid w:val="009F410B"/>
    <w:rsid w:val="009F4722"/>
    <w:rsid w:val="009F5326"/>
    <w:rsid w:val="009F535E"/>
    <w:rsid w:val="009F5620"/>
    <w:rsid w:val="009F5A73"/>
    <w:rsid w:val="009F663F"/>
    <w:rsid w:val="009F67B6"/>
    <w:rsid w:val="009F72BA"/>
    <w:rsid w:val="00A00717"/>
    <w:rsid w:val="00A0073F"/>
    <w:rsid w:val="00A0147A"/>
    <w:rsid w:val="00A0186F"/>
    <w:rsid w:val="00A01D01"/>
    <w:rsid w:val="00A02B41"/>
    <w:rsid w:val="00A03AC7"/>
    <w:rsid w:val="00A03FCD"/>
    <w:rsid w:val="00A079AD"/>
    <w:rsid w:val="00A12EED"/>
    <w:rsid w:val="00A13507"/>
    <w:rsid w:val="00A14ADA"/>
    <w:rsid w:val="00A151F4"/>
    <w:rsid w:val="00A16245"/>
    <w:rsid w:val="00A16412"/>
    <w:rsid w:val="00A166E3"/>
    <w:rsid w:val="00A20EA3"/>
    <w:rsid w:val="00A21DA1"/>
    <w:rsid w:val="00A22920"/>
    <w:rsid w:val="00A22997"/>
    <w:rsid w:val="00A22B47"/>
    <w:rsid w:val="00A23459"/>
    <w:rsid w:val="00A24FE9"/>
    <w:rsid w:val="00A3149A"/>
    <w:rsid w:val="00A315A2"/>
    <w:rsid w:val="00A31689"/>
    <w:rsid w:val="00A31B0A"/>
    <w:rsid w:val="00A323A3"/>
    <w:rsid w:val="00A33A99"/>
    <w:rsid w:val="00A34395"/>
    <w:rsid w:val="00A40585"/>
    <w:rsid w:val="00A405C0"/>
    <w:rsid w:val="00A40903"/>
    <w:rsid w:val="00A40D1B"/>
    <w:rsid w:val="00A40D80"/>
    <w:rsid w:val="00A42417"/>
    <w:rsid w:val="00A4266A"/>
    <w:rsid w:val="00A4344F"/>
    <w:rsid w:val="00A4418C"/>
    <w:rsid w:val="00A442E0"/>
    <w:rsid w:val="00A44609"/>
    <w:rsid w:val="00A473FB"/>
    <w:rsid w:val="00A507AC"/>
    <w:rsid w:val="00A508DC"/>
    <w:rsid w:val="00A50EA5"/>
    <w:rsid w:val="00A514DD"/>
    <w:rsid w:val="00A556C2"/>
    <w:rsid w:val="00A55A04"/>
    <w:rsid w:val="00A55BB6"/>
    <w:rsid w:val="00A55EC6"/>
    <w:rsid w:val="00A56071"/>
    <w:rsid w:val="00A56F54"/>
    <w:rsid w:val="00A6011A"/>
    <w:rsid w:val="00A6033B"/>
    <w:rsid w:val="00A61F01"/>
    <w:rsid w:val="00A6210C"/>
    <w:rsid w:val="00A62A61"/>
    <w:rsid w:val="00A62EC2"/>
    <w:rsid w:val="00A6447A"/>
    <w:rsid w:val="00A64F6F"/>
    <w:rsid w:val="00A65D05"/>
    <w:rsid w:val="00A66226"/>
    <w:rsid w:val="00A6798A"/>
    <w:rsid w:val="00A70255"/>
    <w:rsid w:val="00A72737"/>
    <w:rsid w:val="00A7457A"/>
    <w:rsid w:val="00A74783"/>
    <w:rsid w:val="00A75962"/>
    <w:rsid w:val="00A76A3B"/>
    <w:rsid w:val="00A81824"/>
    <w:rsid w:val="00A82954"/>
    <w:rsid w:val="00A82EE0"/>
    <w:rsid w:val="00A82FE3"/>
    <w:rsid w:val="00A83CB2"/>
    <w:rsid w:val="00A844E4"/>
    <w:rsid w:val="00A84901"/>
    <w:rsid w:val="00A84B55"/>
    <w:rsid w:val="00A85129"/>
    <w:rsid w:val="00A858B3"/>
    <w:rsid w:val="00A85B60"/>
    <w:rsid w:val="00A8684D"/>
    <w:rsid w:val="00A875C4"/>
    <w:rsid w:val="00A90059"/>
    <w:rsid w:val="00A908C1"/>
    <w:rsid w:val="00A90D8B"/>
    <w:rsid w:val="00A91D59"/>
    <w:rsid w:val="00A9435C"/>
    <w:rsid w:val="00A95353"/>
    <w:rsid w:val="00A9758A"/>
    <w:rsid w:val="00AA1899"/>
    <w:rsid w:val="00AA1DB9"/>
    <w:rsid w:val="00AA2E96"/>
    <w:rsid w:val="00AA35C2"/>
    <w:rsid w:val="00AA3767"/>
    <w:rsid w:val="00AA38F0"/>
    <w:rsid w:val="00AA47AF"/>
    <w:rsid w:val="00AA5D12"/>
    <w:rsid w:val="00AA6066"/>
    <w:rsid w:val="00AA7397"/>
    <w:rsid w:val="00AA7F33"/>
    <w:rsid w:val="00AB005F"/>
    <w:rsid w:val="00AB09A3"/>
    <w:rsid w:val="00AB1142"/>
    <w:rsid w:val="00AB19FA"/>
    <w:rsid w:val="00AB1DE0"/>
    <w:rsid w:val="00AB2673"/>
    <w:rsid w:val="00AB2B85"/>
    <w:rsid w:val="00AB38B3"/>
    <w:rsid w:val="00AB3F36"/>
    <w:rsid w:val="00AB43C3"/>
    <w:rsid w:val="00AC03BC"/>
    <w:rsid w:val="00AC0781"/>
    <w:rsid w:val="00AC16E3"/>
    <w:rsid w:val="00AC1D3A"/>
    <w:rsid w:val="00AC2CE6"/>
    <w:rsid w:val="00AC2ED5"/>
    <w:rsid w:val="00AC32F1"/>
    <w:rsid w:val="00AC3C19"/>
    <w:rsid w:val="00AC4BFC"/>
    <w:rsid w:val="00AC501D"/>
    <w:rsid w:val="00AC5116"/>
    <w:rsid w:val="00AC539A"/>
    <w:rsid w:val="00AC5A3D"/>
    <w:rsid w:val="00AC630D"/>
    <w:rsid w:val="00AC688B"/>
    <w:rsid w:val="00AD0097"/>
    <w:rsid w:val="00AD20D0"/>
    <w:rsid w:val="00AD27BF"/>
    <w:rsid w:val="00AD4EB7"/>
    <w:rsid w:val="00AD6519"/>
    <w:rsid w:val="00AD6AB3"/>
    <w:rsid w:val="00AD6F4F"/>
    <w:rsid w:val="00AE3035"/>
    <w:rsid w:val="00AE3941"/>
    <w:rsid w:val="00AE7545"/>
    <w:rsid w:val="00AF03B7"/>
    <w:rsid w:val="00AF0E29"/>
    <w:rsid w:val="00AF1B7C"/>
    <w:rsid w:val="00AF1EF8"/>
    <w:rsid w:val="00AF23C4"/>
    <w:rsid w:val="00AF268F"/>
    <w:rsid w:val="00AF2DF3"/>
    <w:rsid w:val="00AF42E5"/>
    <w:rsid w:val="00AF4FAE"/>
    <w:rsid w:val="00AF7324"/>
    <w:rsid w:val="00B0087D"/>
    <w:rsid w:val="00B01064"/>
    <w:rsid w:val="00B015EC"/>
    <w:rsid w:val="00B026C0"/>
    <w:rsid w:val="00B02905"/>
    <w:rsid w:val="00B031E1"/>
    <w:rsid w:val="00B045B2"/>
    <w:rsid w:val="00B0509F"/>
    <w:rsid w:val="00B05582"/>
    <w:rsid w:val="00B05BA3"/>
    <w:rsid w:val="00B05D60"/>
    <w:rsid w:val="00B05D9D"/>
    <w:rsid w:val="00B06055"/>
    <w:rsid w:val="00B0664B"/>
    <w:rsid w:val="00B06667"/>
    <w:rsid w:val="00B069A7"/>
    <w:rsid w:val="00B07A07"/>
    <w:rsid w:val="00B1116E"/>
    <w:rsid w:val="00B12587"/>
    <w:rsid w:val="00B13923"/>
    <w:rsid w:val="00B14EBC"/>
    <w:rsid w:val="00B15A88"/>
    <w:rsid w:val="00B1697C"/>
    <w:rsid w:val="00B21C7D"/>
    <w:rsid w:val="00B2282A"/>
    <w:rsid w:val="00B2355F"/>
    <w:rsid w:val="00B24411"/>
    <w:rsid w:val="00B26E61"/>
    <w:rsid w:val="00B27291"/>
    <w:rsid w:val="00B27509"/>
    <w:rsid w:val="00B27DB2"/>
    <w:rsid w:val="00B300C9"/>
    <w:rsid w:val="00B308E4"/>
    <w:rsid w:val="00B30E3E"/>
    <w:rsid w:val="00B3128E"/>
    <w:rsid w:val="00B332E9"/>
    <w:rsid w:val="00B343FA"/>
    <w:rsid w:val="00B344BF"/>
    <w:rsid w:val="00B35968"/>
    <w:rsid w:val="00B366B4"/>
    <w:rsid w:val="00B3763D"/>
    <w:rsid w:val="00B3774D"/>
    <w:rsid w:val="00B37A5E"/>
    <w:rsid w:val="00B37AB5"/>
    <w:rsid w:val="00B37B18"/>
    <w:rsid w:val="00B37D28"/>
    <w:rsid w:val="00B40023"/>
    <w:rsid w:val="00B408F3"/>
    <w:rsid w:val="00B41639"/>
    <w:rsid w:val="00B42292"/>
    <w:rsid w:val="00B4230C"/>
    <w:rsid w:val="00B447DC"/>
    <w:rsid w:val="00B44CAF"/>
    <w:rsid w:val="00B4516E"/>
    <w:rsid w:val="00B46480"/>
    <w:rsid w:val="00B46727"/>
    <w:rsid w:val="00B47C10"/>
    <w:rsid w:val="00B50537"/>
    <w:rsid w:val="00B506DB"/>
    <w:rsid w:val="00B50CC0"/>
    <w:rsid w:val="00B51573"/>
    <w:rsid w:val="00B51708"/>
    <w:rsid w:val="00B51A23"/>
    <w:rsid w:val="00B531FF"/>
    <w:rsid w:val="00B53A14"/>
    <w:rsid w:val="00B5542B"/>
    <w:rsid w:val="00B5560A"/>
    <w:rsid w:val="00B55615"/>
    <w:rsid w:val="00B55D3C"/>
    <w:rsid w:val="00B5693D"/>
    <w:rsid w:val="00B61AC9"/>
    <w:rsid w:val="00B6392E"/>
    <w:rsid w:val="00B642E7"/>
    <w:rsid w:val="00B6496C"/>
    <w:rsid w:val="00B6680B"/>
    <w:rsid w:val="00B66A8D"/>
    <w:rsid w:val="00B66C82"/>
    <w:rsid w:val="00B71993"/>
    <w:rsid w:val="00B72550"/>
    <w:rsid w:val="00B737F9"/>
    <w:rsid w:val="00B73A06"/>
    <w:rsid w:val="00B73A36"/>
    <w:rsid w:val="00B743AB"/>
    <w:rsid w:val="00B74DF9"/>
    <w:rsid w:val="00B75E21"/>
    <w:rsid w:val="00B76DE0"/>
    <w:rsid w:val="00B773E9"/>
    <w:rsid w:val="00B77494"/>
    <w:rsid w:val="00B77866"/>
    <w:rsid w:val="00B80784"/>
    <w:rsid w:val="00B816B6"/>
    <w:rsid w:val="00B82009"/>
    <w:rsid w:val="00B82C9F"/>
    <w:rsid w:val="00B83E1D"/>
    <w:rsid w:val="00B83E8F"/>
    <w:rsid w:val="00B851E0"/>
    <w:rsid w:val="00B857D7"/>
    <w:rsid w:val="00B86BD3"/>
    <w:rsid w:val="00B86F9F"/>
    <w:rsid w:val="00B9091B"/>
    <w:rsid w:val="00B91F7B"/>
    <w:rsid w:val="00B92155"/>
    <w:rsid w:val="00B92777"/>
    <w:rsid w:val="00B941C3"/>
    <w:rsid w:val="00B94E49"/>
    <w:rsid w:val="00B96768"/>
    <w:rsid w:val="00B969DC"/>
    <w:rsid w:val="00B96DD0"/>
    <w:rsid w:val="00BA162D"/>
    <w:rsid w:val="00BA1D8F"/>
    <w:rsid w:val="00BA30C4"/>
    <w:rsid w:val="00BA389A"/>
    <w:rsid w:val="00BA42F2"/>
    <w:rsid w:val="00BA4B37"/>
    <w:rsid w:val="00BA5014"/>
    <w:rsid w:val="00BA539F"/>
    <w:rsid w:val="00BA7B22"/>
    <w:rsid w:val="00BB0D7D"/>
    <w:rsid w:val="00BB3C5F"/>
    <w:rsid w:val="00BB3E68"/>
    <w:rsid w:val="00BB45C9"/>
    <w:rsid w:val="00BB473A"/>
    <w:rsid w:val="00BB5772"/>
    <w:rsid w:val="00BB59E4"/>
    <w:rsid w:val="00BB5D9A"/>
    <w:rsid w:val="00BB5F8F"/>
    <w:rsid w:val="00BB632C"/>
    <w:rsid w:val="00BC0AB8"/>
    <w:rsid w:val="00BC12A7"/>
    <w:rsid w:val="00BC372A"/>
    <w:rsid w:val="00BC6571"/>
    <w:rsid w:val="00BC7451"/>
    <w:rsid w:val="00BD02D2"/>
    <w:rsid w:val="00BD1927"/>
    <w:rsid w:val="00BD39A5"/>
    <w:rsid w:val="00BD4974"/>
    <w:rsid w:val="00BD50F1"/>
    <w:rsid w:val="00BD520F"/>
    <w:rsid w:val="00BD5428"/>
    <w:rsid w:val="00BD5B55"/>
    <w:rsid w:val="00BD607E"/>
    <w:rsid w:val="00BD6765"/>
    <w:rsid w:val="00BD6CB8"/>
    <w:rsid w:val="00BD7360"/>
    <w:rsid w:val="00BD73F2"/>
    <w:rsid w:val="00BE063E"/>
    <w:rsid w:val="00BE165D"/>
    <w:rsid w:val="00BE2368"/>
    <w:rsid w:val="00BE2373"/>
    <w:rsid w:val="00BE28CE"/>
    <w:rsid w:val="00BE38A3"/>
    <w:rsid w:val="00BE6B49"/>
    <w:rsid w:val="00BE7339"/>
    <w:rsid w:val="00BE7853"/>
    <w:rsid w:val="00BF1116"/>
    <w:rsid w:val="00BF1190"/>
    <w:rsid w:val="00BF13AC"/>
    <w:rsid w:val="00BF200D"/>
    <w:rsid w:val="00BF3B69"/>
    <w:rsid w:val="00BF425F"/>
    <w:rsid w:val="00BF5958"/>
    <w:rsid w:val="00BF5E3E"/>
    <w:rsid w:val="00BF66A9"/>
    <w:rsid w:val="00BF71B5"/>
    <w:rsid w:val="00BF7C46"/>
    <w:rsid w:val="00C013D6"/>
    <w:rsid w:val="00C0160F"/>
    <w:rsid w:val="00C046C6"/>
    <w:rsid w:val="00C04CFE"/>
    <w:rsid w:val="00C06318"/>
    <w:rsid w:val="00C120E6"/>
    <w:rsid w:val="00C13262"/>
    <w:rsid w:val="00C1521C"/>
    <w:rsid w:val="00C15627"/>
    <w:rsid w:val="00C15A2D"/>
    <w:rsid w:val="00C168EB"/>
    <w:rsid w:val="00C16BE0"/>
    <w:rsid w:val="00C20D7D"/>
    <w:rsid w:val="00C20ED9"/>
    <w:rsid w:val="00C21E43"/>
    <w:rsid w:val="00C22948"/>
    <w:rsid w:val="00C22FA7"/>
    <w:rsid w:val="00C23E36"/>
    <w:rsid w:val="00C241A1"/>
    <w:rsid w:val="00C24954"/>
    <w:rsid w:val="00C30754"/>
    <w:rsid w:val="00C30763"/>
    <w:rsid w:val="00C30E87"/>
    <w:rsid w:val="00C31953"/>
    <w:rsid w:val="00C33285"/>
    <w:rsid w:val="00C33391"/>
    <w:rsid w:val="00C34C9A"/>
    <w:rsid w:val="00C34D2E"/>
    <w:rsid w:val="00C35AC1"/>
    <w:rsid w:val="00C361AB"/>
    <w:rsid w:val="00C37B60"/>
    <w:rsid w:val="00C41B98"/>
    <w:rsid w:val="00C41BD4"/>
    <w:rsid w:val="00C42A3D"/>
    <w:rsid w:val="00C46FA7"/>
    <w:rsid w:val="00C478C2"/>
    <w:rsid w:val="00C50555"/>
    <w:rsid w:val="00C53C5C"/>
    <w:rsid w:val="00C55969"/>
    <w:rsid w:val="00C563BD"/>
    <w:rsid w:val="00C564A5"/>
    <w:rsid w:val="00C56AAE"/>
    <w:rsid w:val="00C56D53"/>
    <w:rsid w:val="00C56E29"/>
    <w:rsid w:val="00C573D8"/>
    <w:rsid w:val="00C610FB"/>
    <w:rsid w:val="00C61882"/>
    <w:rsid w:val="00C6425E"/>
    <w:rsid w:val="00C645EA"/>
    <w:rsid w:val="00C65051"/>
    <w:rsid w:val="00C65FC7"/>
    <w:rsid w:val="00C66ECD"/>
    <w:rsid w:val="00C70CBB"/>
    <w:rsid w:val="00C72E2C"/>
    <w:rsid w:val="00C73319"/>
    <w:rsid w:val="00C7459A"/>
    <w:rsid w:val="00C74B55"/>
    <w:rsid w:val="00C75540"/>
    <w:rsid w:val="00C75A85"/>
    <w:rsid w:val="00C765EE"/>
    <w:rsid w:val="00C76F2B"/>
    <w:rsid w:val="00C772E4"/>
    <w:rsid w:val="00C774B6"/>
    <w:rsid w:val="00C77BCE"/>
    <w:rsid w:val="00C80C46"/>
    <w:rsid w:val="00C82080"/>
    <w:rsid w:val="00C826F1"/>
    <w:rsid w:val="00C828AB"/>
    <w:rsid w:val="00C8354B"/>
    <w:rsid w:val="00C83D54"/>
    <w:rsid w:val="00C851A7"/>
    <w:rsid w:val="00C85AFD"/>
    <w:rsid w:val="00C87935"/>
    <w:rsid w:val="00C91841"/>
    <w:rsid w:val="00C928B2"/>
    <w:rsid w:val="00C9471E"/>
    <w:rsid w:val="00C94E87"/>
    <w:rsid w:val="00C95990"/>
    <w:rsid w:val="00C95BCD"/>
    <w:rsid w:val="00C95F69"/>
    <w:rsid w:val="00C97B84"/>
    <w:rsid w:val="00CA2EED"/>
    <w:rsid w:val="00CA482B"/>
    <w:rsid w:val="00CA519D"/>
    <w:rsid w:val="00CA7883"/>
    <w:rsid w:val="00CB1667"/>
    <w:rsid w:val="00CB29E2"/>
    <w:rsid w:val="00CB4BFD"/>
    <w:rsid w:val="00CB5FBE"/>
    <w:rsid w:val="00CB7712"/>
    <w:rsid w:val="00CC09E4"/>
    <w:rsid w:val="00CC2393"/>
    <w:rsid w:val="00CC3CB7"/>
    <w:rsid w:val="00CC44E9"/>
    <w:rsid w:val="00CC5137"/>
    <w:rsid w:val="00CC5276"/>
    <w:rsid w:val="00CC5F89"/>
    <w:rsid w:val="00CD0BF4"/>
    <w:rsid w:val="00CD203F"/>
    <w:rsid w:val="00CD2750"/>
    <w:rsid w:val="00CD27E4"/>
    <w:rsid w:val="00CD6941"/>
    <w:rsid w:val="00CD6BFF"/>
    <w:rsid w:val="00CD7305"/>
    <w:rsid w:val="00CD769F"/>
    <w:rsid w:val="00CE05D1"/>
    <w:rsid w:val="00CE0D34"/>
    <w:rsid w:val="00CE1E9A"/>
    <w:rsid w:val="00CE21FA"/>
    <w:rsid w:val="00CE2963"/>
    <w:rsid w:val="00CE2A60"/>
    <w:rsid w:val="00CE2B9E"/>
    <w:rsid w:val="00CE42DA"/>
    <w:rsid w:val="00CE6F72"/>
    <w:rsid w:val="00CE7640"/>
    <w:rsid w:val="00CF07F3"/>
    <w:rsid w:val="00CF24DB"/>
    <w:rsid w:val="00CF261D"/>
    <w:rsid w:val="00CF2D71"/>
    <w:rsid w:val="00CF41C4"/>
    <w:rsid w:val="00CF5DEB"/>
    <w:rsid w:val="00CF7252"/>
    <w:rsid w:val="00CF72AB"/>
    <w:rsid w:val="00CF7455"/>
    <w:rsid w:val="00CF7629"/>
    <w:rsid w:val="00D00792"/>
    <w:rsid w:val="00D03AF7"/>
    <w:rsid w:val="00D050B2"/>
    <w:rsid w:val="00D069BA"/>
    <w:rsid w:val="00D06B71"/>
    <w:rsid w:val="00D07421"/>
    <w:rsid w:val="00D111AF"/>
    <w:rsid w:val="00D12FC9"/>
    <w:rsid w:val="00D14090"/>
    <w:rsid w:val="00D14863"/>
    <w:rsid w:val="00D14A73"/>
    <w:rsid w:val="00D154DF"/>
    <w:rsid w:val="00D160AC"/>
    <w:rsid w:val="00D1715E"/>
    <w:rsid w:val="00D17715"/>
    <w:rsid w:val="00D17BB3"/>
    <w:rsid w:val="00D17CAD"/>
    <w:rsid w:val="00D20600"/>
    <w:rsid w:val="00D21B14"/>
    <w:rsid w:val="00D22808"/>
    <w:rsid w:val="00D23E25"/>
    <w:rsid w:val="00D24E0A"/>
    <w:rsid w:val="00D256E9"/>
    <w:rsid w:val="00D25C97"/>
    <w:rsid w:val="00D269F8"/>
    <w:rsid w:val="00D2761B"/>
    <w:rsid w:val="00D334E1"/>
    <w:rsid w:val="00D33571"/>
    <w:rsid w:val="00D34CBF"/>
    <w:rsid w:val="00D36B0E"/>
    <w:rsid w:val="00D36BE0"/>
    <w:rsid w:val="00D4113E"/>
    <w:rsid w:val="00D41341"/>
    <w:rsid w:val="00D41C4F"/>
    <w:rsid w:val="00D42C65"/>
    <w:rsid w:val="00D43152"/>
    <w:rsid w:val="00D43FDC"/>
    <w:rsid w:val="00D44407"/>
    <w:rsid w:val="00D4730C"/>
    <w:rsid w:val="00D47993"/>
    <w:rsid w:val="00D5116E"/>
    <w:rsid w:val="00D516BF"/>
    <w:rsid w:val="00D5195F"/>
    <w:rsid w:val="00D52359"/>
    <w:rsid w:val="00D546D3"/>
    <w:rsid w:val="00D54AA5"/>
    <w:rsid w:val="00D54EC5"/>
    <w:rsid w:val="00D55D5C"/>
    <w:rsid w:val="00D56600"/>
    <w:rsid w:val="00D62C7E"/>
    <w:rsid w:val="00D6301E"/>
    <w:rsid w:val="00D63DB8"/>
    <w:rsid w:val="00D6479B"/>
    <w:rsid w:val="00D64D8E"/>
    <w:rsid w:val="00D65E7F"/>
    <w:rsid w:val="00D6624F"/>
    <w:rsid w:val="00D66991"/>
    <w:rsid w:val="00D67832"/>
    <w:rsid w:val="00D71A5F"/>
    <w:rsid w:val="00D71D27"/>
    <w:rsid w:val="00D722AF"/>
    <w:rsid w:val="00D72595"/>
    <w:rsid w:val="00D73439"/>
    <w:rsid w:val="00D73FB7"/>
    <w:rsid w:val="00D74379"/>
    <w:rsid w:val="00D75DDA"/>
    <w:rsid w:val="00D76296"/>
    <w:rsid w:val="00D765F6"/>
    <w:rsid w:val="00D778F1"/>
    <w:rsid w:val="00D779DF"/>
    <w:rsid w:val="00D80653"/>
    <w:rsid w:val="00D80846"/>
    <w:rsid w:val="00D8140E"/>
    <w:rsid w:val="00D8198D"/>
    <w:rsid w:val="00D8259B"/>
    <w:rsid w:val="00D82A98"/>
    <w:rsid w:val="00D82F66"/>
    <w:rsid w:val="00D83ACF"/>
    <w:rsid w:val="00D8526C"/>
    <w:rsid w:val="00D85A14"/>
    <w:rsid w:val="00D85E03"/>
    <w:rsid w:val="00D86862"/>
    <w:rsid w:val="00D86AC3"/>
    <w:rsid w:val="00D9250A"/>
    <w:rsid w:val="00D934B7"/>
    <w:rsid w:val="00D93862"/>
    <w:rsid w:val="00D9389A"/>
    <w:rsid w:val="00D9437A"/>
    <w:rsid w:val="00D94D40"/>
    <w:rsid w:val="00D9540D"/>
    <w:rsid w:val="00D97E3A"/>
    <w:rsid w:val="00DA21FD"/>
    <w:rsid w:val="00DA3A76"/>
    <w:rsid w:val="00DA4F37"/>
    <w:rsid w:val="00DA5438"/>
    <w:rsid w:val="00DA581D"/>
    <w:rsid w:val="00DA5D2B"/>
    <w:rsid w:val="00DA6A68"/>
    <w:rsid w:val="00DA6D72"/>
    <w:rsid w:val="00DB130A"/>
    <w:rsid w:val="00DB1A1F"/>
    <w:rsid w:val="00DB2E7D"/>
    <w:rsid w:val="00DB31FC"/>
    <w:rsid w:val="00DB3806"/>
    <w:rsid w:val="00DB4B08"/>
    <w:rsid w:val="00DB5732"/>
    <w:rsid w:val="00DB5D6B"/>
    <w:rsid w:val="00DB5E46"/>
    <w:rsid w:val="00DB7639"/>
    <w:rsid w:val="00DC1B95"/>
    <w:rsid w:val="00DC3064"/>
    <w:rsid w:val="00DC3E6D"/>
    <w:rsid w:val="00DC6F3E"/>
    <w:rsid w:val="00DC782E"/>
    <w:rsid w:val="00DD1B9F"/>
    <w:rsid w:val="00DD207C"/>
    <w:rsid w:val="00DD2563"/>
    <w:rsid w:val="00DD4174"/>
    <w:rsid w:val="00DD617B"/>
    <w:rsid w:val="00DD6DC0"/>
    <w:rsid w:val="00DE045D"/>
    <w:rsid w:val="00DE1D70"/>
    <w:rsid w:val="00DE2D43"/>
    <w:rsid w:val="00DE2D9F"/>
    <w:rsid w:val="00DE3345"/>
    <w:rsid w:val="00DE3D3F"/>
    <w:rsid w:val="00DE4792"/>
    <w:rsid w:val="00DE4A2F"/>
    <w:rsid w:val="00DE65D1"/>
    <w:rsid w:val="00DE768B"/>
    <w:rsid w:val="00DF03FA"/>
    <w:rsid w:val="00DF1B8D"/>
    <w:rsid w:val="00DF1FEB"/>
    <w:rsid w:val="00DF2BED"/>
    <w:rsid w:val="00DF38FC"/>
    <w:rsid w:val="00DF4D0B"/>
    <w:rsid w:val="00DF6469"/>
    <w:rsid w:val="00E00270"/>
    <w:rsid w:val="00E01F6B"/>
    <w:rsid w:val="00E02BED"/>
    <w:rsid w:val="00E030D2"/>
    <w:rsid w:val="00E063B7"/>
    <w:rsid w:val="00E119A2"/>
    <w:rsid w:val="00E11A56"/>
    <w:rsid w:val="00E11B32"/>
    <w:rsid w:val="00E12441"/>
    <w:rsid w:val="00E126AE"/>
    <w:rsid w:val="00E12E86"/>
    <w:rsid w:val="00E13787"/>
    <w:rsid w:val="00E143A5"/>
    <w:rsid w:val="00E1466D"/>
    <w:rsid w:val="00E14763"/>
    <w:rsid w:val="00E14E71"/>
    <w:rsid w:val="00E15D26"/>
    <w:rsid w:val="00E16A47"/>
    <w:rsid w:val="00E17AE3"/>
    <w:rsid w:val="00E202A2"/>
    <w:rsid w:val="00E205DF"/>
    <w:rsid w:val="00E212A8"/>
    <w:rsid w:val="00E22FE2"/>
    <w:rsid w:val="00E23E20"/>
    <w:rsid w:val="00E245EF"/>
    <w:rsid w:val="00E25A6D"/>
    <w:rsid w:val="00E270EC"/>
    <w:rsid w:val="00E309CD"/>
    <w:rsid w:val="00E32257"/>
    <w:rsid w:val="00E32475"/>
    <w:rsid w:val="00E32A1A"/>
    <w:rsid w:val="00E32DBB"/>
    <w:rsid w:val="00E3339D"/>
    <w:rsid w:val="00E336C9"/>
    <w:rsid w:val="00E35457"/>
    <w:rsid w:val="00E36702"/>
    <w:rsid w:val="00E36B19"/>
    <w:rsid w:val="00E40792"/>
    <w:rsid w:val="00E41D69"/>
    <w:rsid w:val="00E428F1"/>
    <w:rsid w:val="00E43528"/>
    <w:rsid w:val="00E45AE9"/>
    <w:rsid w:val="00E47861"/>
    <w:rsid w:val="00E501A4"/>
    <w:rsid w:val="00E514A5"/>
    <w:rsid w:val="00E51E40"/>
    <w:rsid w:val="00E52A3E"/>
    <w:rsid w:val="00E53434"/>
    <w:rsid w:val="00E53DFB"/>
    <w:rsid w:val="00E541DF"/>
    <w:rsid w:val="00E54AFC"/>
    <w:rsid w:val="00E54BF3"/>
    <w:rsid w:val="00E54C97"/>
    <w:rsid w:val="00E5522A"/>
    <w:rsid w:val="00E55294"/>
    <w:rsid w:val="00E5631F"/>
    <w:rsid w:val="00E567AB"/>
    <w:rsid w:val="00E5715F"/>
    <w:rsid w:val="00E57DE1"/>
    <w:rsid w:val="00E60192"/>
    <w:rsid w:val="00E6069C"/>
    <w:rsid w:val="00E61482"/>
    <w:rsid w:val="00E61814"/>
    <w:rsid w:val="00E62A59"/>
    <w:rsid w:val="00E62C5B"/>
    <w:rsid w:val="00E633F8"/>
    <w:rsid w:val="00E65D07"/>
    <w:rsid w:val="00E665F5"/>
    <w:rsid w:val="00E66BFF"/>
    <w:rsid w:val="00E7006C"/>
    <w:rsid w:val="00E705F8"/>
    <w:rsid w:val="00E71D55"/>
    <w:rsid w:val="00E72F6D"/>
    <w:rsid w:val="00E73C07"/>
    <w:rsid w:val="00E74C28"/>
    <w:rsid w:val="00E7558A"/>
    <w:rsid w:val="00E76304"/>
    <w:rsid w:val="00E76E54"/>
    <w:rsid w:val="00E776FB"/>
    <w:rsid w:val="00E812A6"/>
    <w:rsid w:val="00E82B42"/>
    <w:rsid w:val="00E84249"/>
    <w:rsid w:val="00E84498"/>
    <w:rsid w:val="00E85A71"/>
    <w:rsid w:val="00E85E04"/>
    <w:rsid w:val="00E8667E"/>
    <w:rsid w:val="00E87835"/>
    <w:rsid w:val="00E90077"/>
    <w:rsid w:val="00E90132"/>
    <w:rsid w:val="00E90745"/>
    <w:rsid w:val="00E9100C"/>
    <w:rsid w:val="00E91977"/>
    <w:rsid w:val="00E92587"/>
    <w:rsid w:val="00E93268"/>
    <w:rsid w:val="00E93520"/>
    <w:rsid w:val="00E93E60"/>
    <w:rsid w:val="00E9441E"/>
    <w:rsid w:val="00E95270"/>
    <w:rsid w:val="00E9599E"/>
    <w:rsid w:val="00E967EE"/>
    <w:rsid w:val="00EA0573"/>
    <w:rsid w:val="00EA0829"/>
    <w:rsid w:val="00EA3029"/>
    <w:rsid w:val="00EA45D6"/>
    <w:rsid w:val="00EA52EC"/>
    <w:rsid w:val="00EA5693"/>
    <w:rsid w:val="00EA6185"/>
    <w:rsid w:val="00EA623C"/>
    <w:rsid w:val="00EA7902"/>
    <w:rsid w:val="00EB0D4E"/>
    <w:rsid w:val="00EB1CE4"/>
    <w:rsid w:val="00EB2293"/>
    <w:rsid w:val="00EB2E9C"/>
    <w:rsid w:val="00EB4D92"/>
    <w:rsid w:val="00EB5769"/>
    <w:rsid w:val="00EB5B56"/>
    <w:rsid w:val="00EB67D0"/>
    <w:rsid w:val="00EB74D3"/>
    <w:rsid w:val="00EB7C6C"/>
    <w:rsid w:val="00EC21EC"/>
    <w:rsid w:val="00EC2464"/>
    <w:rsid w:val="00EC4723"/>
    <w:rsid w:val="00EC4CB8"/>
    <w:rsid w:val="00EC5107"/>
    <w:rsid w:val="00EC5DBE"/>
    <w:rsid w:val="00EC739E"/>
    <w:rsid w:val="00ED228F"/>
    <w:rsid w:val="00ED29C3"/>
    <w:rsid w:val="00ED4285"/>
    <w:rsid w:val="00ED42A6"/>
    <w:rsid w:val="00ED49A8"/>
    <w:rsid w:val="00ED4ABF"/>
    <w:rsid w:val="00ED7075"/>
    <w:rsid w:val="00ED7796"/>
    <w:rsid w:val="00ED7F81"/>
    <w:rsid w:val="00EE090E"/>
    <w:rsid w:val="00EE2B4E"/>
    <w:rsid w:val="00EE3171"/>
    <w:rsid w:val="00EE32EF"/>
    <w:rsid w:val="00EE544A"/>
    <w:rsid w:val="00EE56FE"/>
    <w:rsid w:val="00EE6704"/>
    <w:rsid w:val="00EE6FF8"/>
    <w:rsid w:val="00EF0634"/>
    <w:rsid w:val="00EF15E4"/>
    <w:rsid w:val="00EF2E3C"/>
    <w:rsid w:val="00EF332C"/>
    <w:rsid w:val="00EF3B94"/>
    <w:rsid w:val="00F003BB"/>
    <w:rsid w:val="00F009E3"/>
    <w:rsid w:val="00F0127B"/>
    <w:rsid w:val="00F01853"/>
    <w:rsid w:val="00F02177"/>
    <w:rsid w:val="00F033F9"/>
    <w:rsid w:val="00F04028"/>
    <w:rsid w:val="00F0446D"/>
    <w:rsid w:val="00F04926"/>
    <w:rsid w:val="00F049FC"/>
    <w:rsid w:val="00F051D4"/>
    <w:rsid w:val="00F05E66"/>
    <w:rsid w:val="00F064A3"/>
    <w:rsid w:val="00F065A0"/>
    <w:rsid w:val="00F07252"/>
    <w:rsid w:val="00F07779"/>
    <w:rsid w:val="00F07C06"/>
    <w:rsid w:val="00F10CBE"/>
    <w:rsid w:val="00F11CB2"/>
    <w:rsid w:val="00F1475C"/>
    <w:rsid w:val="00F175CE"/>
    <w:rsid w:val="00F20005"/>
    <w:rsid w:val="00F20BF8"/>
    <w:rsid w:val="00F22494"/>
    <w:rsid w:val="00F23600"/>
    <w:rsid w:val="00F24466"/>
    <w:rsid w:val="00F2462D"/>
    <w:rsid w:val="00F247CC"/>
    <w:rsid w:val="00F273C9"/>
    <w:rsid w:val="00F3016F"/>
    <w:rsid w:val="00F306FD"/>
    <w:rsid w:val="00F3086C"/>
    <w:rsid w:val="00F3111E"/>
    <w:rsid w:val="00F32611"/>
    <w:rsid w:val="00F36282"/>
    <w:rsid w:val="00F4159B"/>
    <w:rsid w:val="00F423E8"/>
    <w:rsid w:val="00F42A44"/>
    <w:rsid w:val="00F445A4"/>
    <w:rsid w:val="00F44F5A"/>
    <w:rsid w:val="00F45608"/>
    <w:rsid w:val="00F45FAE"/>
    <w:rsid w:val="00F46921"/>
    <w:rsid w:val="00F46C92"/>
    <w:rsid w:val="00F46CBE"/>
    <w:rsid w:val="00F474B2"/>
    <w:rsid w:val="00F47EBC"/>
    <w:rsid w:val="00F514E7"/>
    <w:rsid w:val="00F515BB"/>
    <w:rsid w:val="00F51D98"/>
    <w:rsid w:val="00F532C1"/>
    <w:rsid w:val="00F54A40"/>
    <w:rsid w:val="00F54F69"/>
    <w:rsid w:val="00F55178"/>
    <w:rsid w:val="00F56268"/>
    <w:rsid w:val="00F56A12"/>
    <w:rsid w:val="00F56D0F"/>
    <w:rsid w:val="00F5734B"/>
    <w:rsid w:val="00F57808"/>
    <w:rsid w:val="00F57A84"/>
    <w:rsid w:val="00F605D7"/>
    <w:rsid w:val="00F60614"/>
    <w:rsid w:val="00F60692"/>
    <w:rsid w:val="00F60C6F"/>
    <w:rsid w:val="00F60D46"/>
    <w:rsid w:val="00F6108A"/>
    <w:rsid w:val="00F618A7"/>
    <w:rsid w:val="00F64D86"/>
    <w:rsid w:val="00F66277"/>
    <w:rsid w:val="00F671D0"/>
    <w:rsid w:val="00F7065D"/>
    <w:rsid w:val="00F70DB6"/>
    <w:rsid w:val="00F71175"/>
    <w:rsid w:val="00F71360"/>
    <w:rsid w:val="00F71C7D"/>
    <w:rsid w:val="00F72813"/>
    <w:rsid w:val="00F72E0D"/>
    <w:rsid w:val="00F72FC1"/>
    <w:rsid w:val="00F73E4E"/>
    <w:rsid w:val="00F75229"/>
    <w:rsid w:val="00F762A9"/>
    <w:rsid w:val="00F77AF3"/>
    <w:rsid w:val="00F77D49"/>
    <w:rsid w:val="00F80792"/>
    <w:rsid w:val="00F82B22"/>
    <w:rsid w:val="00F83348"/>
    <w:rsid w:val="00F83843"/>
    <w:rsid w:val="00F8474A"/>
    <w:rsid w:val="00F84952"/>
    <w:rsid w:val="00F85EC4"/>
    <w:rsid w:val="00F87EEA"/>
    <w:rsid w:val="00F92065"/>
    <w:rsid w:val="00F9348C"/>
    <w:rsid w:val="00F9385C"/>
    <w:rsid w:val="00F94439"/>
    <w:rsid w:val="00F94610"/>
    <w:rsid w:val="00F94A51"/>
    <w:rsid w:val="00F94FC3"/>
    <w:rsid w:val="00F95AD4"/>
    <w:rsid w:val="00F9660B"/>
    <w:rsid w:val="00F97F3C"/>
    <w:rsid w:val="00FA018F"/>
    <w:rsid w:val="00FA12A1"/>
    <w:rsid w:val="00FA2313"/>
    <w:rsid w:val="00FA2D23"/>
    <w:rsid w:val="00FA329C"/>
    <w:rsid w:val="00FA3596"/>
    <w:rsid w:val="00FA47A8"/>
    <w:rsid w:val="00FA484A"/>
    <w:rsid w:val="00FA5E50"/>
    <w:rsid w:val="00FA6189"/>
    <w:rsid w:val="00FA61FE"/>
    <w:rsid w:val="00FA643C"/>
    <w:rsid w:val="00FA7794"/>
    <w:rsid w:val="00FA78B4"/>
    <w:rsid w:val="00FA7933"/>
    <w:rsid w:val="00FB0D5C"/>
    <w:rsid w:val="00FB17EE"/>
    <w:rsid w:val="00FB2679"/>
    <w:rsid w:val="00FB27F6"/>
    <w:rsid w:val="00FB5737"/>
    <w:rsid w:val="00FB7E99"/>
    <w:rsid w:val="00FB7EE7"/>
    <w:rsid w:val="00FB7F45"/>
    <w:rsid w:val="00FC0D74"/>
    <w:rsid w:val="00FC1A9E"/>
    <w:rsid w:val="00FC1AB2"/>
    <w:rsid w:val="00FC2EDE"/>
    <w:rsid w:val="00FC3FF0"/>
    <w:rsid w:val="00FC759E"/>
    <w:rsid w:val="00FD368D"/>
    <w:rsid w:val="00FD37BA"/>
    <w:rsid w:val="00FD477C"/>
    <w:rsid w:val="00FD7251"/>
    <w:rsid w:val="00FE027E"/>
    <w:rsid w:val="00FE053F"/>
    <w:rsid w:val="00FE1FD5"/>
    <w:rsid w:val="00FE231B"/>
    <w:rsid w:val="00FE2748"/>
    <w:rsid w:val="00FE30E8"/>
    <w:rsid w:val="00FE4BFD"/>
    <w:rsid w:val="00FE5875"/>
    <w:rsid w:val="00FE587A"/>
    <w:rsid w:val="00FE6EAB"/>
    <w:rsid w:val="00FE78F6"/>
    <w:rsid w:val="00FF01BD"/>
    <w:rsid w:val="00FF3267"/>
    <w:rsid w:val="00FF3845"/>
    <w:rsid w:val="00FF3E29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402224"/>
  <w15:docId w15:val="{E5F36CD7-1DD8-486D-8C76-35C9DC2B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B7"/>
  </w:style>
  <w:style w:type="paragraph" w:styleId="Ttulo1">
    <w:name w:val="heading 1"/>
    <w:basedOn w:val="Normal1"/>
    <w:next w:val="Normal1"/>
    <w:rsid w:val="00A405C0"/>
    <w:pPr>
      <w:keepNext/>
      <w:keepLines/>
      <w:tabs>
        <w:tab w:val="left" w:pos="284"/>
      </w:tabs>
      <w:spacing w:line="360" w:lineRule="auto"/>
      <w:ind w:left="851" w:hanging="851"/>
      <w:contextualSpacing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1"/>
    <w:next w:val="Normal1"/>
    <w:rsid w:val="00A405C0"/>
    <w:pPr>
      <w:keepNext/>
      <w:keepLines/>
      <w:spacing w:line="360" w:lineRule="auto"/>
      <w:jc w:val="both"/>
      <w:outlineLvl w:val="1"/>
    </w:pPr>
    <w:rPr>
      <w:rFonts w:ascii="Arial" w:eastAsia="Arial" w:hAnsi="Arial" w:cs="Arial"/>
    </w:rPr>
  </w:style>
  <w:style w:type="paragraph" w:styleId="Ttulo3">
    <w:name w:val="heading 3"/>
    <w:basedOn w:val="Normal1"/>
    <w:next w:val="Normal1"/>
    <w:link w:val="Ttulo3Char"/>
    <w:rsid w:val="00A405C0"/>
    <w:pPr>
      <w:keepNext/>
      <w:keepLines/>
      <w:tabs>
        <w:tab w:val="left" w:pos="851"/>
        <w:tab w:val="left" w:pos="1701"/>
      </w:tabs>
      <w:spacing w:before="120" w:line="360" w:lineRule="auto"/>
      <w:ind w:left="1701" w:hanging="850"/>
      <w:jc w:val="both"/>
      <w:outlineLvl w:val="2"/>
    </w:pPr>
    <w:rPr>
      <w:rFonts w:ascii="Arial" w:eastAsia="Arial" w:hAnsi="Arial" w:cs="Arial"/>
    </w:rPr>
  </w:style>
  <w:style w:type="paragraph" w:styleId="Ttulo4">
    <w:name w:val="heading 4"/>
    <w:basedOn w:val="Normal1"/>
    <w:next w:val="Normal1"/>
    <w:rsid w:val="00A405C0"/>
    <w:pPr>
      <w:keepNext/>
      <w:keepLines/>
      <w:spacing w:line="360" w:lineRule="auto"/>
      <w:ind w:left="864" w:hanging="864"/>
      <w:outlineLvl w:val="3"/>
    </w:pPr>
    <w:rPr>
      <w:rFonts w:ascii="Arial" w:eastAsia="Arial" w:hAnsi="Arial" w:cs="Arial"/>
    </w:rPr>
  </w:style>
  <w:style w:type="paragraph" w:styleId="Ttulo5">
    <w:name w:val="heading 5"/>
    <w:basedOn w:val="Normal1"/>
    <w:next w:val="Normal1"/>
    <w:rsid w:val="00A405C0"/>
    <w:pPr>
      <w:keepNext/>
      <w:keepLines/>
      <w:tabs>
        <w:tab w:val="left" w:pos="0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basedOn w:val="Normal1"/>
    <w:next w:val="Normal1"/>
    <w:rsid w:val="00A405C0"/>
    <w:pPr>
      <w:keepNext/>
      <w:keepLines/>
      <w:spacing w:after="100"/>
      <w:ind w:left="1152" w:hanging="1152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A405C0"/>
  </w:style>
  <w:style w:type="table" w:customStyle="1" w:styleId="TableNormal">
    <w:name w:val="Table Normal"/>
    <w:uiPriority w:val="2"/>
    <w:qFormat/>
    <w:rsid w:val="00A405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405C0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1"/>
    <w:next w:val="Normal1"/>
    <w:rsid w:val="00A405C0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rsid w:val="00A405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405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405C0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405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405C0"/>
    <w:rPr>
      <w:sz w:val="20"/>
      <w:szCs w:val="20"/>
    </w:rPr>
  </w:style>
  <w:style w:type="character" w:styleId="Refdecomentrio">
    <w:name w:val="annotation reference"/>
    <w:basedOn w:val="Fontepargpadro"/>
    <w:unhideWhenUsed/>
    <w:rsid w:val="00A405C0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E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E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2E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2EC2"/>
  </w:style>
  <w:style w:type="paragraph" w:styleId="Rodap">
    <w:name w:val="footer"/>
    <w:basedOn w:val="Normal"/>
    <w:link w:val="RodapChar"/>
    <w:unhideWhenUsed/>
    <w:rsid w:val="00A62E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A62EC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21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210C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002AA0"/>
  </w:style>
  <w:style w:type="character" w:styleId="Hyperlink">
    <w:name w:val="Hyperlink"/>
    <w:basedOn w:val="Fontepargpadro"/>
    <w:uiPriority w:val="99"/>
    <w:unhideWhenUsed/>
    <w:rsid w:val="00002AA0"/>
    <w:rPr>
      <w:color w:val="0000FF"/>
      <w:u w:val="single"/>
    </w:rPr>
  </w:style>
  <w:style w:type="paragraph" w:customStyle="1" w:styleId="Padro">
    <w:name w:val="Padrão"/>
    <w:rsid w:val="00034CE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theme="minorBidi"/>
      <w:color w:val="auto"/>
      <w:sz w:val="22"/>
      <w:szCs w:val="22"/>
      <w:lang w:eastAsia="en-US"/>
    </w:rPr>
  </w:style>
  <w:style w:type="paragraph" w:styleId="Commarcadores">
    <w:name w:val="List Bullet"/>
    <w:basedOn w:val="Padro"/>
    <w:rsid w:val="00034CE6"/>
  </w:style>
  <w:style w:type="character" w:styleId="Forte">
    <w:name w:val="Strong"/>
    <w:basedOn w:val="Fontepargpadro"/>
    <w:uiPriority w:val="22"/>
    <w:qFormat/>
    <w:rsid w:val="000C21EF"/>
    <w:rPr>
      <w:b/>
      <w:bCs/>
    </w:rPr>
  </w:style>
  <w:style w:type="paragraph" w:styleId="NormalWeb">
    <w:name w:val="Normal (Web)"/>
    <w:basedOn w:val="Normal"/>
    <w:uiPriority w:val="99"/>
    <w:unhideWhenUsed/>
    <w:rsid w:val="00FE30E8"/>
    <w:pPr>
      <w:spacing w:before="100" w:beforeAutospacing="1" w:after="100" w:afterAutospacing="1"/>
    </w:pPr>
    <w:rPr>
      <w:color w:val="auto"/>
    </w:rPr>
  </w:style>
  <w:style w:type="character" w:styleId="nfase">
    <w:name w:val="Emphasis"/>
    <w:basedOn w:val="Fontepargpadro"/>
    <w:uiPriority w:val="20"/>
    <w:qFormat/>
    <w:rsid w:val="00DB5732"/>
    <w:rPr>
      <w:i/>
      <w:iCs/>
    </w:rPr>
  </w:style>
  <w:style w:type="paragraph" w:styleId="PargrafodaLista">
    <w:name w:val="List Paragraph"/>
    <w:basedOn w:val="Normal"/>
    <w:link w:val="PargrafodaListaChar"/>
    <w:qFormat/>
    <w:rsid w:val="00DB5732"/>
    <w:pPr>
      <w:ind w:left="720"/>
      <w:contextualSpacing/>
    </w:pPr>
  </w:style>
  <w:style w:type="table" w:styleId="Tabelacomgrade">
    <w:name w:val="Table Grid"/>
    <w:basedOn w:val="Tabelanormal"/>
    <w:uiPriority w:val="59"/>
    <w:rsid w:val="00366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23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ADRO0">
    <w:name w:val="PADRÃO"/>
    <w:rsid w:val="00A079A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color w:val="auto"/>
      <w:sz w:val="20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56E29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7E3B1D"/>
  </w:style>
  <w:style w:type="numbering" w:customStyle="1" w:styleId="TIAGO">
    <w:name w:val="TIAGO"/>
    <w:basedOn w:val="Semlista"/>
    <w:rsid w:val="00681611"/>
    <w:pPr>
      <w:numPr>
        <w:numId w:val="5"/>
      </w:numPr>
    </w:pPr>
  </w:style>
  <w:style w:type="paragraph" w:customStyle="1" w:styleId="Standard">
    <w:name w:val="Standard"/>
    <w:rsid w:val="004B1C87"/>
    <w:pPr>
      <w:suppressAutoHyphens/>
      <w:autoSpaceDN w:val="0"/>
      <w:spacing w:before="227" w:after="227" w:line="200" w:lineRule="atLeast"/>
      <w:ind w:left="567"/>
      <w:jc w:val="both"/>
      <w:textAlignment w:val="baseline"/>
    </w:pPr>
    <w:rPr>
      <w:rFonts w:eastAsia="DejaVu Sans" w:cs="Lohit Hindi"/>
      <w:color w:val="auto"/>
      <w:kern w:val="3"/>
      <w:lang w:eastAsia="zh-CN" w:bidi="hi-IN"/>
    </w:rPr>
  </w:style>
  <w:style w:type="character" w:customStyle="1" w:styleId="WW8Num1z5">
    <w:name w:val="WW8Num1z5"/>
    <w:rsid w:val="00F515BB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4z0">
    <w:name w:val="WW8Num4z0"/>
    <w:rsid w:val="00F94610"/>
    <w:rPr>
      <w:rFonts w:ascii="Arial" w:eastAsia="Times New Roman" w:hAnsi="Arial" w:cs="Times New Roman"/>
      <w:b w:val="0"/>
      <w:bCs w:val="0"/>
      <w:i w:val="0"/>
      <w:caps w:val="0"/>
      <w:smallCaps w:val="0"/>
      <w:strike w:val="0"/>
      <w:dstrike w:val="0"/>
      <w:color w:val="000000"/>
      <w:position w:val="0"/>
      <w:sz w:val="22"/>
      <w:szCs w:val="24"/>
      <w:u w:val="none"/>
      <w:shd w:val="clear" w:color="auto" w:fill="FFFF99"/>
      <w:vertAlign w:val="baseline"/>
    </w:rPr>
  </w:style>
  <w:style w:type="character" w:customStyle="1" w:styleId="PargrafodaListaChar">
    <w:name w:val="Parágrafo da Lista Char"/>
    <w:basedOn w:val="Fontepargpadro"/>
    <w:link w:val="PargrafodaLista"/>
    <w:qFormat/>
    <w:rsid w:val="007F7079"/>
  </w:style>
  <w:style w:type="paragraph" w:customStyle="1" w:styleId="ContratoTitulo">
    <w:name w:val="ContratoTitulo"/>
    <w:basedOn w:val="Normal"/>
    <w:next w:val="Normal"/>
    <w:rsid w:val="00CD27E4"/>
    <w:pPr>
      <w:numPr>
        <w:ilvl w:val="1"/>
        <w:numId w:val="12"/>
      </w:numPr>
      <w:spacing w:after="240"/>
    </w:pPr>
    <w:rPr>
      <w:rFonts w:ascii="Arial" w:hAnsi="Arial"/>
      <w:b/>
      <w:color w:val="auto"/>
      <w:szCs w:val="20"/>
    </w:rPr>
  </w:style>
  <w:style w:type="character" w:customStyle="1" w:styleId="Manoel">
    <w:name w:val="Manoel"/>
    <w:qFormat/>
    <w:rsid w:val="00CD27E4"/>
    <w:rPr>
      <w:rFonts w:ascii="Arial" w:hAnsi="Arial" w:cs="Arial"/>
      <w:color w:val="7030A0"/>
      <w:sz w:val="20"/>
    </w:rPr>
  </w:style>
  <w:style w:type="paragraph" w:customStyle="1" w:styleId="TableParagraph">
    <w:name w:val="Table Paragraph"/>
    <w:basedOn w:val="Normal"/>
    <w:uiPriority w:val="1"/>
    <w:qFormat/>
    <w:rsid w:val="00F7065D"/>
    <w:pPr>
      <w:widowControl w:val="0"/>
      <w:autoSpaceDE w:val="0"/>
      <w:autoSpaceDN w:val="0"/>
      <w:spacing w:before="120"/>
      <w:ind w:left="9"/>
    </w:pPr>
    <w:rPr>
      <w:color w:val="auto"/>
      <w:sz w:val="22"/>
      <w:szCs w:val="22"/>
      <w:lang w:bidi="pt-BR"/>
    </w:rPr>
  </w:style>
  <w:style w:type="character" w:customStyle="1" w:styleId="LinkdaInternet">
    <w:name w:val="Link da Internet"/>
    <w:basedOn w:val="Fontepargpadro"/>
    <w:uiPriority w:val="99"/>
    <w:unhideWhenUsed/>
    <w:rsid w:val="000C0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59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90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32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12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1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46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12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226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50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64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886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06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13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62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94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13" Type="http://schemas.openxmlformats.org/officeDocument/2006/relationships/hyperlink" Target="mailto:licitacao@bento.ifrs.edu.br" TargetMode="External"/><Relationship Id="rId18" Type="http://schemas.openxmlformats.org/officeDocument/2006/relationships/hyperlink" Target="mailto:licitacao@bento.ifrs.edu.b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comprasgovernamentais.gov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mprasnet.gov.br/publicacoes/manuais/Manual_RDC_Eletronico_Fornecedor.pdf" TargetMode="External"/><Relationship Id="rId17" Type="http://schemas.openxmlformats.org/officeDocument/2006/relationships/hyperlink" Target="http://www.comprasgovernamentais.gov.br" TargetMode="External"/><Relationship Id="rId25" Type="http://schemas.openxmlformats.org/officeDocument/2006/relationships/hyperlink" Target="http://www.ifrs.edu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citacao@bento.ifrs.edu.br" TargetMode="External"/><Relationship Id="rId20" Type="http://schemas.openxmlformats.org/officeDocument/2006/relationships/hyperlink" Target="mailto:infraest@bento.ifrs.edu.b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governamentais.gov.br/index.php/publicacoes2/manuais" TargetMode="External"/><Relationship Id="rId24" Type="http://schemas.openxmlformats.org/officeDocument/2006/relationships/hyperlink" Target="http://www.cnj.br/improbidade_adm/consultar_requerido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prasgovernamentais.gov.br" TargetMode="External"/><Relationship Id="rId23" Type="http://schemas.openxmlformats.org/officeDocument/2006/relationships/hyperlink" Target="http://www.portaldatransparencia.gov.br/cei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frs.edu.br/bento/" TargetMode="External"/><Relationship Id="rId19" Type="http://schemas.openxmlformats.org/officeDocument/2006/relationships/hyperlink" Target="mailto:da@bento.ifrs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/" TargetMode="External"/><Relationship Id="rId14" Type="http://schemas.openxmlformats.org/officeDocument/2006/relationships/hyperlink" Target="http://www.ifrs.edu.br/bento/" TargetMode="External"/><Relationship Id="rId22" Type="http://schemas.openxmlformats.org/officeDocument/2006/relationships/hyperlink" Target="http://www.comprasgovernamentais.gov.br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712C2-7FA6-4558-81C6-D45BAFAB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10624</Words>
  <Characters>57374</Characters>
  <Application>Microsoft Office Word</Application>
  <DocSecurity>0</DocSecurity>
  <Lines>478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Grazielle Marin Leite</dc:creator>
  <cp:lastModifiedBy>Caroline Poletto</cp:lastModifiedBy>
  <cp:revision>3</cp:revision>
  <cp:lastPrinted>2018-09-27T17:36:00Z</cp:lastPrinted>
  <dcterms:created xsi:type="dcterms:W3CDTF">2018-10-22T16:56:00Z</dcterms:created>
  <dcterms:modified xsi:type="dcterms:W3CDTF">2018-10-22T16:57:00Z</dcterms:modified>
</cp:coreProperties>
</file>