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ind w:right="-560"/>
        <w:jc w:val="center"/>
        <w:rPr>
          <w:rFonts w:ascii="Roboto" w:cs="Roboto" w:eastAsia="Roboto" w:hAnsi="Roboto"/>
          <w:b w:val="1"/>
          <w:bCs w:val="1"/>
          <w:color w:val="00000a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a"/>
          <w:rtl w:val="0"/>
        </w:rPr>
        <w:t xml:space="preserve">ROCESSO SELETIVO SIMPLIFICADO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a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before="24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a"/>
          <w:rtl w:val="0"/>
        </w:rPr>
        <w:t xml:space="preserve">     ANEXO IV - 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9"/>
          <w:rtl w:val="0"/>
        </w:rPr>
        <w:t xml:space="preserve">A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UTORIZAÇÃO DE USO DE IMAGEM</w:t>
      </w:r>
    </w:p>
    <w:p w:rsidR="00000000" w:rsidDel="00000000" w:rsidP="00000000" w:rsidRDefault="00000000" w:rsidRPr="00000000" w14:paraId="00000003">
      <w:pPr>
        <w:spacing w:after="200" w:before="240" w:line="276" w:lineRule="auto"/>
        <w:jc w:val="center"/>
        <w:rPr>
          <w:rFonts w:ascii="Roboto" w:cs="Roboto" w:eastAsia="Roboto" w:hAnsi="Roboto"/>
          <w:b w:val="1"/>
          <w:bCs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ind w:right="10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Eu,______________________________________________________________________________, inscrito no CPF n°____________________________ e  candidato(a)  à vaga de professor visitante  no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Edital nº 24, de 27  de março de 2026,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para o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 Campus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Alvorada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do IFRS, AUTORIZO  a filmagem para fins de realização do procedimento de confirmação da autodeclaração complementar de candidato(a) preto(a) ou pardo(a).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0" w:line="276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____________________________________, ___________/__________/_______</w:t>
      </w:r>
    </w:p>
    <w:p w:rsidR="00000000" w:rsidDel="00000000" w:rsidP="00000000" w:rsidRDefault="00000000" w:rsidRPr="00000000" w14:paraId="00000009">
      <w:pPr>
        <w:spacing w:before="120" w:line="276" w:lineRule="auto"/>
        <w:ind w:left="1840" w:right="1840"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       Assinatura do(a) candidato(a)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5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