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5" w:lineRule="auto"/>
        <w:ind w:left="0" w:right="118" w:firstLine="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5" w:lineRule="auto"/>
        <w:ind w:left="0" w:right="118" w:firstLine="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5" w:lineRule="auto"/>
        <w:ind w:left="566.9291338582675" w:right="118" w:hanging="435"/>
        <w:jc w:val="center"/>
        <w:rPr>
          <w:b w:val="1"/>
          <w:color w:val="000008"/>
        </w:rPr>
      </w:pPr>
      <w:r w:rsidDel="00000000" w:rsidR="00000000" w:rsidRPr="00000000">
        <w:rPr>
          <w:b w:val="1"/>
          <w:color w:val="000008"/>
          <w:vertAlign w:val="baseline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5" w:lineRule="auto"/>
        <w:ind w:left="566.9291338582675" w:right="118" w:hanging="435"/>
        <w:jc w:val="center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65" w:lineRule="auto"/>
        <w:ind w:left="141.73228346456688" w:right="118" w:hanging="435"/>
        <w:jc w:val="center"/>
        <w:rPr>
          <w:b w:val="1"/>
          <w:color w:val="000008"/>
        </w:rPr>
      </w:pPr>
      <w:r w:rsidDel="00000000" w:rsidR="00000000" w:rsidRPr="00000000">
        <w:rPr>
          <w:b w:val="1"/>
          <w:color w:val="000008"/>
          <w:vertAlign w:val="baseline"/>
          <w:rtl w:val="0"/>
        </w:rPr>
        <w:t xml:space="preserve">SOLICITAÇÃO DE INSCRIÇÃO </w:t>
      </w:r>
      <w:r w:rsidDel="00000000" w:rsidR="00000000" w:rsidRPr="00000000">
        <w:rPr>
          <w:b w:val="1"/>
          <w:color w:val="000008"/>
          <w:rtl w:val="0"/>
        </w:rPr>
        <w:t xml:space="preserve">ATRAVÉS DO LINK ONLINE: </w:t>
      </w:r>
    </w:p>
    <w:p w:rsidR="00000000" w:rsidDel="00000000" w:rsidP="00000000" w:rsidRDefault="00000000" w:rsidRPr="00000000" w14:paraId="00000006">
      <w:pPr>
        <w:spacing w:after="0" w:line="276" w:lineRule="auto"/>
        <w:ind w:left="0"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0" w:right="0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https://forms.gle/FE3pY3NxVvn38mrP9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65" w:lineRule="auto"/>
        <w:ind w:left="283.46456692913375" w:right="118" w:hanging="435"/>
        <w:jc w:val="center"/>
        <w:rPr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65" w:lineRule="auto"/>
        <w:ind w:left="10" w:right="118" w:hanging="1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9" w:line="259" w:lineRule="auto"/>
        <w:ind w:left="1893" w:right="0" w:firstLine="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9" w:line="259" w:lineRule="auto"/>
        <w:ind w:left="1903" w:right="0" w:hanging="10"/>
        <w:jc w:val="left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65" w:lineRule="auto"/>
        <w:ind w:left="10" w:right="58" w:hanging="10"/>
        <w:jc w:val="center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65" w:lineRule="auto"/>
        <w:ind w:left="10" w:right="58" w:hanging="10"/>
        <w:jc w:val="center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65" w:lineRule="auto"/>
        <w:ind w:left="10" w:right="58" w:hanging="10"/>
        <w:jc w:val="center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65" w:lineRule="auto"/>
        <w:ind w:left="10" w:right="58" w:hanging="10"/>
        <w:jc w:val="center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65" w:lineRule="auto"/>
        <w:ind w:left="10" w:right="58" w:hanging="10"/>
        <w:jc w:val="center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65" w:lineRule="auto"/>
        <w:ind w:left="10" w:right="58" w:hanging="10"/>
        <w:jc w:val="center"/>
        <w:rPr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leader="none" w:pos="5636"/>
        </w:tabs>
        <w:spacing w:after="152" w:line="259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383" w:top="2081" w:left="1698" w:right="961" w:header="2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firstLine="2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5" w:line="259" w:lineRule="auto"/>
      <w:ind w:left="2730" w:right="0" w:firstLine="0"/>
      <w:jc w:val="left"/>
      <w:rPr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3348990</wp:posOffset>
          </wp:positionH>
          <wp:positionV relativeFrom="page">
            <wp:posOffset>161925</wp:posOffset>
          </wp:positionV>
          <wp:extent cx="523240" cy="578485"/>
          <wp:effectExtent b="0" l="0" r="0" t="0"/>
          <wp:wrapSquare wrapText="bothSides" distB="0" distT="0" distL="114300" distR="114300"/>
          <wp:docPr id="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240" cy="578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7">
    <w:pPr>
      <w:spacing w:after="7" w:line="259" w:lineRule="auto"/>
      <w:ind w:left="1408" w:right="0" w:firstLine="0"/>
      <w:jc w:val="lef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8">
    <w:pPr>
      <w:spacing w:after="0" w:line="259" w:lineRule="auto"/>
      <w:ind w:left="258" w:right="0" w:firstLine="0"/>
      <w:jc w:val="lef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Instituto Federal de Educação, Ciência e Tecnologia do Rio Grande do Sul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5" w:line="259" w:lineRule="auto"/>
      <w:ind w:left="-283.46456692913375" w:right="0" w:firstLine="0"/>
      <w:jc w:val="left"/>
      <w:rPr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3733010</wp:posOffset>
          </wp:positionH>
          <wp:positionV relativeFrom="page">
            <wp:posOffset>104775</wp:posOffset>
          </wp:positionV>
          <wp:extent cx="559237" cy="581025"/>
          <wp:effectExtent b="0" l="0" r="0" t="0"/>
          <wp:wrapSquare wrapText="bothSides" distB="0" distT="0" distL="114300" distR="114300"/>
          <wp:docPr id="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237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5" w:line="259" w:lineRule="auto"/>
      <w:ind w:left="-283.46456692913375" w:right="0" w:firstLine="0"/>
      <w:jc w:val="left"/>
      <w:rPr/>
    </w:pPr>
    <w:r w:rsidDel="00000000" w:rsidR="00000000" w:rsidRPr="00000000">
      <w:rPr>
        <w:rtl w:val="0"/>
      </w:rPr>
      <w:t xml:space="preserve">        </w:t>
    </w:r>
  </w:p>
  <w:p w:rsidR="00000000" w:rsidDel="00000000" w:rsidP="00000000" w:rsidRDefault="00000000" w:rsidRPr="00000000" w14:paraId="0000002B">
    <w:pPr>
      <w:spacing w:after="5" w:line="259" w:lineRule="auto"/>
      <w:ind w:left="-283.46456692913375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5" w:line="259" w:lineRule="auto"/>
      <w:ind w:left="-283.46456692913375" w:right="0" w:firstLine="0"/>
      <w:jc w:val="center"/>
      <w:rPr>
        <w:b w:val="1"/>
        <w:sz w:val="20"/>
        <w:szCs w:val="20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  </w:t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spacing w:after="7" w:line="259" w:lineRule="auto"/>
      <w:ind w:left="-283.46456692913375" w:right="0" w:firstLine="0"/>
      <w:jc w:val="center"/>
      <w:rPr>
        <w:b w:val="1"/>
        <w:sz w:val="20"/>
        <w:szCs w:val="20"/>
        <w:vertAlign w:val="baseline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</w:t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spacing w:after="0" w:line="259" w:lineRule="auto"/>
      <w:ind w:left="-283.46456692913375" w:right="0" w:firstLine="0"/>
      <w:jc w:val="center"/>
      <w:rPr>
        <w:b w:val="1"/>
        <w:sz w:val="20"/>
        <w:szCs w:val="20"/>
        <w:vertAlign w:val="baseline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</w:t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Instituto Federal de Educação,</w:t>
    </w:r>
    <w:r w:rsidDel="00000000" w:rsidR="00000000" w:rsidRPr="00000000">
      <w:rPr>
        <w:b w:val="1"/>
        <w:sz w:val="20"/>
        <w:szCs w:val="20"/>
        <w:rtl w:val="0"/>
      </w:rPr>
      <w:t xml:space="preserve"> </w:t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Ciência e Tecnologia do Rio Grande do Sul</w:t>
    </w:r>
  </w:p>
  <w:p w:rsidR="00000000" w:rsidDel="00000000" w:rsidP="00000000" w:rsidRDefault="00000000" w:rsidRPr="00000000" w14:paraId="0000002F">
    <w:pPr>
      <w:spacing w:after="9" w:line="259" w:lineRule="auto"/>
      <w:ind w:left="566.9291338582675" w:right="0" w:hanging="495"/>
      <w:jc w:val="center"/>
      <w:rPr>
        <w:b w:val="1"/>
        <w:color w:val="000008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="240" w:lineRule="auto"/>
      <w:ind w:left="0" w:right="110" w:firstLine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5" w:line="259" w:lineRule="auto"/>
      <w:ind w:left="2730" w:right="0" w:firstLine="0"/>
      <w:jc w:val="left"/>
      <w:rPr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3348990</wp:posOffset>
          </wp:positionH>
          <wp:positionV relativeFrom="page">
            <wp:posOffset>161925</wp:posOffset>
          </wp:positionV>
          <wp:extent cx="523240" cy="578485"/>
          <wp:effectExtent b="0" l="0" r="0" t="0"/>
          <wp:wrapSquare wrapText="bothSides" distB="0" distT="0" distL="114300" distR="114300"/>
          <wp:docPr id="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240" cy="578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2">
    <w:pPr>
      <w:spacing w:after="7" w:line="259" w:lineRule="auto"/>
      <w:ind w:left="1408" w:right="0" w:firstLine="0"/>
      <w:jc w:val="lef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3">
    <w:pPr>
      <w:spacing w:after="0" w:line="259" w:lineRule="auto"/>
      <w:ind w:left="258" w:right="0" w:firstLine="0"/>
      <w:jc w:val="lef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Instituto Federal de Educação, Ciência e Tecnologia do Rio Grande do Sul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46" w:line="248.00000000000006" w:lineRule="auto"/>
        <w:ind w:left="22" w:right="12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46" w:line="248" w:lineRule="auto"/>
      <w:ind w:left="22" w:right="129"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Grid"/>
      <w:jc w:val="left"/>
    </w:tbl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46" w:line="248" w:lineRule="auto"/>
      <w:ind w:left="22" w:right="129"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7.0" w:type="dxa"/>
        <w:left w:w="12.0" w:type="dxa"/>
        <w:bottom w:w="0.0" w:type="dxa"/>
        <w:right w:w="3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6.0" w:type="dxa"/>
        <w:bottom w:w="0.0" w:type="dxa"/>
        <w:right w:w="84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268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6.0" w:type="dxa"/>
        <w:left w:w="206.0" w:type="dxa"/>
        <w:bottom w:w="0.0" w:type="dxa"/>
        <w:right w:w="10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90.0" w:type="dxa"/>
        <w:left w:w="170.0" w:type="dxa"/>
        <w:bottom w:w="0.0" w:type="dxa"/>
        <w:right w:w="11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FE3pY3NxVvn38mrP9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3ILVD1yUlYwlrvIh6gwJdnU19w==">CgMxLjA4AHIhMVpsbFlYVGREbkotenZBT0UyVzZUeE9aQ3hlUEs2dWEy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2023-02-03T13:35:00Z</dcterms:created>
  <dc:creator>usuario</dc:creator>
</cp:coreProperties>
</file>