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147n2z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3o7alnk" w:id="1"/>
      <w:bookmarkEnd w:id="1"/>
      <w:r w:rsidDel="00000000" w:rsidR="00000000" w:rsidRPr="00000000">
        <w:rPr>
          <w:rtl w:val="0"/>
        </w:rPr>
        <w:t xml:space="preserve">ANEXO I-D</w:t>
      </w:r>
    </w:p>
    <w:p w:rsidR="00000000" w:rsidDel="00000000" w:rsidP="00000000" w:rsidRDefault="00000000" w:rsidRPr="00000000" w14:paraId="00000003">
      <w:pPr>
        <w:pStyle w:val="Heading6"/>
        <w:spacing w:after="0" w:before="0" w:lineRule="auto"/>
        <w:jc w:val="center"/>
        <w:rPr>
          <w:rFonts w:ascii="Calibri" w:cs="Calibri" w:eastAsia="Calibri" w:hAnsi="Calibri"/>
        </w:rPr>
      </w:pPr>
      <w:bookmarkStart w:colFirst="0" w:colLast="0" w:name="_heading=h.23ckvvd" w:id="2"/>
      <w:bookmarkEnd w:id="2"/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(INTEGRA O PROJETO BÁSICO DO RDC ELETRÔNICO Nº 09/2022 - UA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SG 158141)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ANUÊNCIA PROFISSIONAL</w:t>
      </w:r>
    </w:p>
    <w:p w:rsidR="00000000" w:rsidDel="00000000" w:rsidP="00000000" w:rsidRDefault="00000000" w:rsidRPr="00000000" w14:paraId="00000007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 completo do profissional RT), (formação profissional compatível com a função de RT), com registro válido no (entidade profissional competente), sob nº (informar o número registro), DECLARO-ME CIENTE E DE ACORDO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 minha participação na equipe técnica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empresa (razão social da empresa declarante), inscrita no CNPJ sob o n.º (xx.xxx.xxx/xxxx-xx), participante do RDC Eletrônico nº 09/2022 (UASG 158141), cujo objeto é 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Construção do Bloco Banheiros do IFRS -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Alvorada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para, sagrando-se vencedora do certame, atuar como seu Responsável Técnico (RT) na execução do(s) serviço(s) contratado(s).</w:t>
      </w:r>
    </w:p>
    <w:p w:rsidR="00000000" w:rsidDel="00000000" w:rsidP="00000000" w:rsidRDefault="00000000" w:rsidRPr="00000000" w14:paraId="00000009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_______________________, _____ de ____________ de 2022.</w:t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color w:val="222222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</w:t>
        <w:tab/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Cidade-UF</w:t>
      </w:r>
      <w:r w:rsidDel="00000000" w:rsidR="00000000" w:rsidRPr="00000000">
        <w:rPr>
          <w:rFonts w:ascii="Arial" w:cs="Arial" w:eastAsia="Arial" w:hAnsi="Arial"/>
          <w:color w:val="222222"/>
          <w:vertAlign w:val="subscript"/>
          <w:rtl w:val="0"/>
        </w:rPr>
        <w:t xml:space="preserve">                        </w:t>
        <w:tab/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dia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mês </w:t>
        <w:tab/>
        <w:t xml:space="preserve">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ASSINATURA DO RESPONSÁVEL TÉCNICO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spacing w:after="0" w:before="0" w:lineRule="auto"/>
        <w:jc w:val="center"/>
        <w:rPr>
          <w:rFonts w:ascii="Calibri" w:cs="Calibri" w:eastAsia="Calibri" w:hAnsi="Calibri"/>
        </w:rPr>
      </w:pPr>
      <w:bookmarkStart w:colFirst="0" w:colLast="0" w:name="_heading=h.gwdz13slyoy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700.7874015748032" w:left="1700.7874015748032" w:right="850.3937007874016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252"/>
        <w:tab w:val="right" w:pos="8504"/>
      </w:tabs>
      <w:spacing w:before="20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Anexo I – Projeto Básico do RDC no 09/2022 – UASG 158141 – Processo: 23739.000709/2022-08 – IFRS/CAMPUS ALVORADA</w:t>
    </w:r>
  </w:p>
  <w:p w:rsidR="00000000" w:rsidDel="00000000" w:rsidP="00000000" w:rsidRDefault="00000000" w:rsidRPr="00000000" w14:paraId="00000027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Câmara Nacional de Modelos de Licitações e Contratos da Consultoria-Geral da União</w:t>
    </w:r>
  </w:p>
  <w:p w:rsidR="00000000" w:rsidDel="00000000" w:rsidP="00000000" w:rsidRDefault="00000000" w:rsidRPr="00000000" w14:paraId="00000028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Modelo de Projeto Básico – Obra - Regime Diferenciado de Contratações (RDC)</w:t>
    </w:r>
  </w:p>
  <w:p w:rsidR="00000000" w:rsidDel="00000000" w:rsidP="00000000" w:rsidRDefault="00000000" w:rsidRPr="00000000" w14:paraId="00000029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Atualização: Outubro/2020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1E">
    <w:pPr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Alvorada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23">
    <w:pPr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Alvorada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cofont_Spranq_eco_Sans" w:cs="Ecofont_Spranq_eco_Sans" w:eastAsia="Ecofont_Spranq_eco_Sans" w:hAnsi="Ecofont_Spranq_eco_Sa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0.0" w:type="dxa"/>
        <w:left w:w="50.0" w:type="dxa"/>
        <w:bottom w:w="50.0" w:type="dxa"/>
        <w:right w:w="50.0" w:type="dxa"/>
      </w:tblCellMar>
    </w:tbl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F+19IZMfSxUhXyHdBw1kZCl6Q==">AMUW2mXpOOGIB97zUknv0b1Vw9eAngvkd+QRKdVTdiUPtwwp3DrGCi8nb3PH0ZInggOMUJgwKt2NAuO0WQdiruwhxzG/00x/SA6YYb1sXi+fDLKbDri/xgO9vVnIn5TRf9YqyNHW0Ft7+WAPJ63XJIt5nxBGTlvMaoGhoWK3D7M+LfwYe2rwakI=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