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3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668756" cy="744937"/>
            <wp:effectExtent l="19050" t="0" r="7644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50" cy="74422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Pr="00314ADF" w:rsidRDefault="00D23CBE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center"/>
        <w:rPr>
          <w:rFonts w:ascii="Arial" w:hAnsi="Arial" w:cs="Arial"/>
          <w:sz w:val="20"/>
        </w:rPr>
      </w:pP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MEC/SETEC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INSTITUTO FEDERAL DE EDUCAÇÃO CIÊNCIA E TECNOLOGIA DO RIO GRANDE DO SUL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REITORIA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PRÓ-REITORIA DE DESENVOLVIMENTO INSTITUCIONAL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DIRETORIA DE PLANEJAMENTO E OBRAS</w:t>
      </w: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 xml:space="preserve">REFORMA </w:t>
      </w:r>
      <w:r w:rsidR="000E7F56">
        <w:rPr>
          <w:rFonts w:ascii="Times New Roman" w:hAnsi="Times New Roman" w:cs="Times New Roman"/>
          <w:b/>
          <w:sz w:val="28"/>
          <w:szCs w:val="28"/>
        </w:rPr>
        <w:t>DO CAMPUS DE VERANÓPOLIS</w:t>
      </w: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>MEMORIAL DESCRITIVO</w:t>
      </w:r>
      <w:r w:rsidR="00123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>ESPECIFICAÇÕES TÉCNICAS PARA A REFORMA D</w:t>
      </w:r>
      <w:r w:rsidR="000E7F56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644DE">
        <w:rPr>
          <w:rFonts w:ascii="Times New Roman" w:hAnsi="Times New Roman" w:cs="Times New Roman"/>
          <w:b/>
          <w:sz w:val="28"/>
          <w:szCs w:val="28"/>
        </w:rPr>
        <w:t xml:space="preserve">BLOCO A DO IFRS - </w:t>
      </w:r>
      <w:r w:rsidR="000E7F56">
        <w:rPr>
          <w:rFonts w:ascii="Times New Roman" w:hAnsi="Times New Roman" w:cs="Times New Roman"/>
          <w:b/>
          <w:sz w:val="28"/>
          <w:szCs w:val="28"/>
        </w:rPr>
        <w:t>CAMPUS DE VERANÓPOLIS</w:t>
      </w:r>
    </w:p>
    <w:p w:rsidR="000E7F56" w:rsidRPr="00D23CBE" w:rsidRDefault="000E7F56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Default="00AF6323" w:rsidP="00931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B" w:rsidRDefault="00254B8B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B" w:rsidRDefault="00254B8B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462" w:rsidRPr="00AF6323" w:rsidRDefault="00AF6323" w:rsidP="00AF632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0. </w:t>
      </w:r>
      <w:r w:rsidR="0039049E">
        <w:rPr>
          <w:rFonts w:ascii="Times New Roman" w:hAnsi="Times New Roman" w:cs="Times New Roman"/>
          <w:b/>
          <w:sz w:val="24"/>
          <w:szCs w:val="24"/>
        </w:rPr>
        <w:t>GENERALIDADES</w:t>
      </w:r>
    </w:p>
    <w:p w:rsidR="00931DBC" w:rsidRDefault="00931DBC" w:rsidP="00931DBC">
      <w:pPr>
        <w:pStyle w:val="PargrafodaList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47" w:rsidRPr="00C64847" w:rsidRDefault="002E2462" w:rsidP="00C648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64C">
        <w:rPr>
          <w:rFonts w:ascii="Times New Roman" w:hAnsi="Times New Roman" w:cs="Times New Roman"/>
          <w:sz w:val="24"/>
          <w:szCs w:val="24"/>
        </w:rPr>
        <w:t>As presentes</w:t>
      </w:r>
      <w:proofErr w:type="gramEnd"/>
      <w:r w:rsidRPr="00E3764C">
        <w:rPr>
          <w:rFonts w:ascii="Times New Roman" w:hAnsi="Times New Roman" w:cs="Times New Roman"/>
          <w:sz w:val="24"/>
          <w:szCs w:val="24"/>
        </w:rPr>
        <w:t xml:space="preserve"> especificações referem-se à Reforma </w:t>
      </w:r>
      <w:r w:rsidR="001E7508">
        <w:rPr>
          <w:rFonts w:ascii="Times New Roman" w:hAnsi="Times New Roman" w:cs="Times New Roman"/>
          <w:sz w:val="24"/>
          <w:szCs w:val="24"/>
        </w:rPr>
        <w:t>do Campus Veranópolis</w:t>
      </w:r>
      <w:r w:rsidRPr="00E3764C">
        <w:rPr>
          <w:rFonts w:ascii="Times New Roman" w:hAnsi="Times New Roman" w:cs="Times New Roman"/>
          <w:sz w:val="24"/>
          <w:szCs w:val="24"/>
        </w:rPr>
        <w:t xml:space="preserve">, do Instituto Federal de Educação, Ciência e Tecnologia do Rio Grande do Sul, sito à </w:t>
      </w:r>
      <w:r w:rsidR="00C64847" w:rsidRPr="00C64847">
        <w:rPr>
          <w:rFonts w:ascii="Times New Roman" w:hAnsi="Times New Roman" w:cs="Times New Roman"/>
          <w:sz w:val="24"/>
          <w:szCs w:val="24"/>
        </w:rPr>
        <w:t>RSC 470,</w:t>
      </w:r>
      <w:r w:rsidRPr="00C64847">
        <w:rPr>
          <w:rFonts w:ascii="Times New Roman" w:hAnsi="Times New Roman" w:cs="Times New Roman"/>
          <w:sz w:val="24"/>
          <w:szCs w:val="24"/>
        </w:rPr>
        <w:t xml:space="preserve"> </w:t>
      </w:r>
      <w:r w:rsidR="002A6B50">
        <w:rPr>
          <w:rFonts w:ascii="Times New Roman" w:hAnsi="Times New Roman" w:cs="Times New Roman"/>
          <w:sz w:val="24"/>
          <w:szCs w:val="24"/>
        </w:rPr>
        <w:t xml:space="preserve">nº </w:t>
      </w:r>
      <w:r w:rsidR="00C64847" w:rsidRPr="00C64847">
        <w:rPr>
          <w:rFonts w:ascii="Times New Roman" w:hAnsi="Times New Roman" w:cs="Times New Roman"/>
          <w:sz w:val="24"/>
          <w:szCs w:val="24"/>
        </w:rPr>
        <w:t>6500</w:t>
      </w:r>
      <w:r w:rsidRPr="00C64847">
        <w:rPr>
          <w:rFonts w:ascii="Times New Roman" w:hAnsi="Times New Roman" w:cs="Times New Roman"/>
          <w:sz w:val="24"/>
          <w:szCs w:val="24"/>
        </w:rPr>
        <w:t xml:space="preserve">, em </w:t>
      </w:r>
      <w:r w:rsidR="001E7508" w:rsidRPr="00C64847">
        <w:rPr>
          <w:rFonts w:ascii="Times New Roman" w:hAnsi="Times New Roman" w:cs="Times New Roman"/>
          <w:sz w:val="24"/>
          <w:szCs w:val="24"/>
        </w:rPr>
        <w:t>Veranópolis</w:t>
      </w:r>
      <w:r w:rsidRPr="00C64847">
        <w:rPr>
          <w:rFonts w:ascii="Times New Roman" w:hAnsi="Times New Roman" w:cs="Times New Roman"/>
          <w:sz w:val="24"/>
          <w:szCs w:val="24"/>
        </w:rPr>
        <w:t xml:space="preserve"> - RS.</w:t>
      </w:r>
      <w:r w:rsidR="00C64847" w:rsidRPr="00C648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462" w:rsidRDefault="00DA2FE7" w:rsidP="00931DBC">
      <w:pPr>
        <w:spacing w:after="0" w:line="360" w:lineRule="auto"/>
        <w:ind w:firstLine="709"/>
        <w:jc w:val="both"/>
      </w:pPr>
      <w:r w:rsidRPr="007112F2">
        <w:rPr>
          <w:rFonts w:ascii="Times New Roman" w:hAnsi="Times New Roman" w:cs="Times New Roman"/>
          <w:sz w:val="24"/>
          <w:szCs w:val="24"/>
        </w:rPr>
        <w:t xml:space="preserve">Contemplam os </w:t>
      </w:r>
      <w:r w:rsidR="00F05FE0" w:rsidRPr="007112F2">
        <w:rPr>
          <w:rFonts w:ascii="Times New Roman" w:hAnsi="Times New Roman" w:cs="Times New Roman"/>
          <w:sz w:val="24"/>
          <w:szCs w:val="24"/>
        </w:rPr>
        <w:t>traba</w:t>
      </w:r>
      <w:r w:rsidR="00510237" w:rsidRPr="007112F2">
        <w:rPr>
          <w:rFonts w:ascii="Times New Roman" w:hAnsi="Times New Roman" w:cs="Times New Roman"/>
          <w:sz w:val="24"/>
          <w:szCs w:val="24"/>
        </w:rPr>
        <w:t>lhos</w:t>
      </w:r>
      <w:r w:rsidRPr="007112F2">
        <w:rPr>
          <w:rFonts w:ascii="Times New Roman" w:hAnsi="Times New Roman" w:cs="Times New Roman"/>
          <w:sz w:val="24"/>
          <w:szCs w:val="24"/>
        </w:rPr>
        <w:t xml:space="preserve"> a serem executados</w:t>
      </w:r>
      <w:r w:rsidR="00510237" w:rsidRPr="007112F2">
        <w:rPr>
          <w:rFonts w:ascii="Times New Roman" w:hAnsi="Times New Roman" w:cs="Times New Roman"/>
          <w:sz w:val="24"/>
          <w:szCs w:val="24"/>
        </w:rPr>
        <w:t>: Serviços preliminares;</w:t>
      </w:r>
      <w:r w:rsidR="002E2462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510237" w:rsidRPr="007112F2">
        <w:rPr>
          <w:rFonts w:ascii="Times New Roman" w:hAnsi="Times New Roman" w:cs="Times New Roman"/>
          <w:sz w:val="24"/>
          <w:szCs w:val="24"/>
        </w:rPr>
        <w:t>R</w:t>
      </w:r>
      <w:r w:rsidR="009F3C19" w:rsidRPr="007112F2">
        <w:rPr>
          <w:rFonts w:ascii="Times New Roman" w:hAnsi="Times New Roman" w:cs="Times New Roman"/>
          <w:sz w:val="24"/>
          <w:szCs w:val="24"/>
        </w:rPr>
        <w:t>eparos</w:t>
      </w:r>
      <w:r w:rsidR="00D644DE">
        <w:rPr>
          <w:rFonts w:ascii="Times New Roman" w:hAnsi="Times New Roman" w:cs="Times New Roman"/>
          <w:sz w:val="24"/>
          <w:szCs w:val="24"/>
        </w:rPr>
        <w:t xml:space="preserve"> gerais</w:t>
      </w:r>
      <w:r w:rsidR="00510237" w:rsidRPr="007112F2">
        <w:rPr>
          <w:rFonts w:ascii="Times New Roman" w:hAnsi="Times New Roman" w:cs="Times New Roman"/>
          <w:sz w:val="24"/>
          <w:szCs w:val="24"/>
        </w:rPr>
        <w:t>;</w:t>
      </w:r>
      <w:r w:rsidR="00D644DE">
        <w:rPr>
          <w:rFonts w:ascii="Times New Roman" w:hAnsi="Times New Roman" w:cs="Times New Roman"/>
          <w:sz w:val="24"/>
          <w:szCs w:val="24"/>
        </w:rPr>
        <w:t xml:space="preserve"> Instalações elétricas e lógicas;</w:t>
      </w:r>
      <w:r w:rsidR="009F3C19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510237" w:rsidRPr="007112F2">
        <w:rPr>
          <w:rFonts w:ascii="Times New Roman" w:hAnsi="Times New Roman" w:cs="Times New Roman"/>
          <w:sz w:val="24"/>
          <w:szCs w:val="24"/>
        </w:rPr>
        <w:t>P</w:t>
      </w:r>
      <w:r w:rsidR="009F3C19" w:rsidRPr="007112F2">
        <w:rPr>
          <w:rFonts w:ascii="Times New Roman" w:hAnsi="Times New Roman" w:cs="Times New Roman"/>
          <w:sz w:val="24"/>
          <w:szCs w:val="24"/>
        </w:rPr>
        <w:t>inturas</w:t>
      </w:r>
      <w:r w:rsidR="00510237" w:rsidRPr="007112F2">
        <w:rPr>
          <w:rFonts w:ascii="Times New Roman" w:hAnsi="Times New Roman" w:cs="Times New Roman"/>
          <w:sz w:val="24"/>
          <w:szCs w:val="24"/>
        </w:rPr>
        <w:t>;</w:t>
      </w:r>
      <w:r w:rsidR="009F3C19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1E7508">
        <w:rPr>
          <w:rFonts w:ascii="Times New Roman" w:hAnsi="Times New Roman" w:cs="Times New Roman"/>
          <w:sz w:val="24"/>
          <w:szCs w:val="24"/>
        </w:rPr>
        <w:t xml:space="preserve">Troca de forro; </w:t>
      </w:r>
      <w:r w:rsidR="00F05FE0" w:rsidRPr="007112F2">
        <w:rPr>
          <w:rFonts w:ascii="Times New Roman" w:hAnsi="Times New Roman" w:cs="Times New Roman"/>
          <w:sz w:val="24"/>
          <w:szCs w:val="24"/>
        </w:rPr>
        <w:t>Remoção e colocação de esquadrias</w:t>
      </w:r>
      <w:r w:rsidR="00510237" w:rsidRPr="007112F2">
        <w:rPr>
          <w:rFonts w:ascii="Times New Roman" w:hAnsi="Times New Roman" w:cs="Times New Roman"/>
          <w:sz w:val="24"/>
          <w:szCs w:val="24"/>
        </w:rPr>
        <w:t>; Limpeza da obra e Serviços Complementares.</w:t>
      </w:r>
      <w:r w:rsidR="002E2462" w:rsidRPr="002E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62" w:rsidRPr="00E3764C" w:rsidRDefault="002E2462" w:rsidP="00931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Os serviços serão executados por profissionais de primeira categoria, de acordo com as normas técnicas reconhecidas e aprovadas.</w:t>
      </w:r>
    </w:p>
    <w:p w:rsidR="002E2462" w:rsidRPr="00E3764C" w:rsidRDefault="002E2462" w:rsidP="00931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Os materiais especificados serão de primeira qualidade, atendendo os requisitos das Especificações Brasileiras. Serão considerados como similares os materiais que apresentarem as mesmas características e propriedades que os materiais especificados, cabendo à Contratada a prova das mesmas por instituição idônea.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Todas as despesas legais, tais como: emolumentos, taxas eventuais, registro em cartório referente à obra, serão de responsabilidade exclusiva da Contratada. Impostos Federais, Estaduais ou Municipais, bem como taxa de seguro, responsabilidade civil, contratos, deverão estar incluídos nos preços a serem apresentados.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As multas impostas à Contratada pelo Poder Público e Órgãos da Fiscalização, decorrentes de transgressões cometidas pela mesma ao desenvolver os serviços contratados, serão de sua responsabilidade.</w:t>
      </w:r>
    </w:p>
    <w:p w:rsidR="002E2462" w:rsidRPr="007112F2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F2">
        <w:rPr>
          <w:rFonts w:ascii="Times New Roman" w:hAnsi="Times New Roman" w:cs="Times New Roman"/>
          <w:sz w:val="24"/>
          <w:szCs w:val="24"/>
        </w:rPr>
        <w:t xml:space="preserve">Embora o IFRS – </w:t>
      </w:r>
      <w:r w:rsidR="001E7508">
        <w:rPr>
          <w:rFonts w:ascii="Times New Roman" w:hAnsi="Times New Roman" w:cs="Times New Roman"/>
          <w:sz w:val="24"/>
          <w:szCs w:val="24"/>
        </w:rPr>
        <w:t>Campus Veranópolis</w:t>
      </w:r>
      <w:r w:rsidRPr="007112F2">
        <w:rPr>
          <w:rFonts w:ascii="Times New Roman" w:hAnsi="Times New Roman" w:cs="Times New Roman"/>
          <w:sz w:val="24"/>
          <w:szCs w:val="24"/>
        </w:rPr>
        <w:t xml:space="preserve"> possa fornecer local para depósito dos materiais, a guarda dos mesmos ficará </w:t>
      </w:r>
      <w:proofErr w:type="gramStart"/>
      <w:r w:rsidRPr="007112F2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Pr="007112F2">
        <w:rPr>
          <w:rFonts w:ascii="Times New Roman" w:hAnsi="Times New Roman" w:cs="Times New Roman"/>
          <w:sz w:val="24"/>
          <w:szCs w:val="24"/>
        </w:rPr>
        <w:t xml:space="preserve"> total da Empreiteira.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F2">
        <w:rPr>
          <w:rFonts w:ascii="Times New Roman" w:hAnsi="Times New Roman" w:cs="Times New Roman"/>
          <w:sz w:val="24"/>
          <w:szCs w:val="24"/>
        </w:rPr>
        <w:t>O acesso de material às reformas, bem como o acesso de pessoal será pela</w:t>
      </w:r>
      <w:r w:rsidR="001E7508">
        <w:rPr>
          <w:rFonts w:ascii="Times New Roman" w:hAnsi="Times New Roman" w:cs="Times New Roman"/>
          <w:sz w:val="24"/>
          <w:szCs w:val="24"/>
        </w:rPr>
        <w:t xml:space="preserve"> entrada principal do prédio do campus</w:t>
      </w:r>
      <w:r w:rsidRPr="007112F2">
        <w:rPr>
          <w:rFonts w:ascii="Times New Roman" w:hAnsi="Times New Roman" w:cs="Times New Roman"/>
          <w:sz w:val="24"/>
          <w:szCs w:val="24"/>
        </w:rPr>
        <w:t>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 transporte externo ou interno deverá </w:t>
      </w:r>
      <w:r w:rsidR="001D73AA">
        <w:rPr>
          <w:rFonts w:ascii="Times New Roman" w:hAnsi="Times New Roman" w:cs="Times New Roman"/>
          <w:sz w:val="24"/>
          <w:szCs w:val="24"/>
        </w:rPr>
        <w:t>ser feito, obrigatoriamente</w:t>
      </w:r>
      <w:r w:rsidRPr="00E3764C">
        <w:rPr>
          <w:rFonts w:ascii="Times New Roman" w:hAnsi="Times New Roman" w:cs="Times New Roman"/>
          <w:sz w:val="24"/>
          <w:szCs w:val="24"/>
        </w:rPr>
        <w:t xml:space="preserve">, durante o expediente normal do IFRS, devendo o horário de serviço </w:t>
      </w:r>
      <w:proofErr w:type="gramStart"/>
      <w:r w:rsidRPr="00E3764C">
        <w:rPr>
          <w:rFonts w:ascii="Times New Roman" w:hAnsi="Times New Roman" w:cs="Times New Roman"/>
          <w:sz w:val="24"/>
          <w:szCs w:val="24"/>
        </w:rPr>
        <w:t>da contratada observar</w:t>
      </w:r>
      <w:proofErr w:type="gramEnd"/>
      <w:r w:rsidRPr="00E3764C">
        <w:rPr>
          <w:rFonts w:ascii="Times New Roman" w:hAnsi="Times New Roman" w:cs="Times New Roman"/>
          <w:sz w:val="24"/>
          <w:szCs w:val="24"/>
        </w:rPr>
        <w:t xml:space="preserve"> o mesmo determinado para os funcionários do IFRS. Em caso contrário, deverá ser precedido de prévia solicitação e autorização da Administração do IFRS.</w:t>
      </w:r>
    </w:p>
    <w:p w:rsidR="002E2462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 fornecimento de máquinas, andaimes e ferramentas serão de responsabilidade da Contratada. </w:t>
      </w:r>
    </w:p>
    <w:p w:rsidR="00931DBC" w:rsidRDefault="00931DBC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531" w:rsidRDefault="009A4531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09" w:rsidRPr="00E3764C" w:rsidRDefault="00704409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407" w:rsidRDefault="0039049E" w:rsidP="0034609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SERVIÇOS </w:t>
      </w:r>
      <w:r w:rsidR="002A6B50">
        <w:rPr>
          <w:rFonts w:ascii="Times New Roman" w:hAnsi="Times New Roman" w:cs="Times New Roman"/>
          <w:b/>
          <w:sz w:val="24"/>
          <w:szCs w:val="24"/>
        </w:rPr>
        <w:t>INICIAIS</w:t>
      </w:r>
    </w:p>
    <w:p w:rsidR="00510237" w:rsidRDefault="00510237" w:rsidP="00510237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2E2462" w:rsidRPr="0039049E" w:rsidRDefault="00D23CBE" w:rsidP="002E246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62" w:rsidRPr="0039049E">
        <w:rPr>
          <w:rFonts w:ascii="Times New Roman" w:hAnsi="Times New Roman" w:cs="Times New Roman"/>
          <w:b/>
          <w:sz w:val="24"/>
          <w:szCs w:val="24"/>
        </w:rPr>
        <w:t>Administração da Obra</w:t>
      </w:r>
    </w:p>
    <w:p w:rsidR="007D44E9" w:rsidRPr="007D44E9" w:rsidRDefault="007D44E9" w:rsidP="007D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4E9">
        <w:rPr>
          <w:rFonts w:ascii="Times New Roman" w:hAnsi="Times New Roman" w:cs="Times New Roman"/>
          <w:bCs/>
          <w:sz w:val="24"/>
          <w:szCs w:val="24"/>
        </w:rPr>
        <w:t xml:space="preserve">Os serviços deverão ser dirigidos por encarregado da Contratada, funcionário desta, o qual ficará responsável, </w:t>
      </w:r>
      <w:proofErr w:type="gramStart"/>
      <w:r w:rsidRPr="007D44E9">
        <w:rPr>
          <w:rFonts w:ascii="Times New Roman" w:hAnsi="Times New Roman" w:cs="Times New Roman"/>
          <w:bCs/>
          <w:sz w:val="24"/>
          <w:szCs w:val="24"/>
        </w:rPr>
        <w:t>a nível de</w:t>
      </w:r>
      <w:proofErr w:type="gramEnd"/>
      <w:r w:rsidRPr="007D44E9">
        <w:rPr>
          <w:rFonts w:ascii="Times New Roman" w:hAnsi="Times New Roman" w:cs="Times New Roman"/>
          <w:bCs/>
          <w:sz w:val="24"/>
          <w:szCs w:val="24"/>
        </w:rPr>
        <w:t xml:space="preserve"> operários, pelos mesmos e será à exceção dos Engenheiros ou Titulares da Contratada, a única pessoa autorizada a estabelecer contatos com a Fiscalização.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A CONTRATADA será responsável pela segurança de seus funcionários, munindo-os com todos os equipamentos necessários à proteção individual e coletiva, durante a realização dos serviços, bem como de uniforme com logomarca da empresa de modo a facilitar a identificação dos mesmos.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Além dos equipamentos de proteção individual e coletiva, a CONTRATADA deverá adotar todos os procedimentos de segurança necessários à garantia da integridade física dos trabalhadores e transeuntes.</w:t>
      </w:r>
    </w:p>
    <w:p w:rsidR="007D44E9" w:rsidRPr="00E3764C" w:rsidRDefault="007D44E9" w:rsidP="007D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4C">
        <w:rPr>
          <w:rFonts w:ascii="Times New Roman" w:hAnsi="Times New Roman" w:cs="Times New Roman"/>
          <w:bCs/>
          <w:sz w:val="24"/>
          <w:szCs w:val="24"/>
        </w:rPr>
        <w:t>A mesma deverá propiciar a todos os seus funcionários atuantes em serviços relacionados ao objeto da Licitação o atendimento das medidas preventivas de Segurança do Trabalho, c</w:t>
      </w:r>
      <w:r w:rsidR="00510237">
        <w:rPr>
          <w:rFonts w:ascii="Times New Roman" w:hAnsi="Times New Roman" w:cs="Times New Roman"/>
          <w:bCs/>
          <w:sz w:val="24"/>
          <w:szCs w:val="24"/>
        </w:rPr>
        <w:t>onforme NR-6, NR-8</w:t>
      </w:r>
      <w:r w:rsidR="00543770">
        <w:rPr>
          <w:rFonts w:ascii="Times New Roman" w:hAnsi="Times New Roman" w:cs="Times New Roman"/>
          <w:bCs/>
          <w:sz w:val="24"/>
          <w:szCs w:val="24"/>
        </w:rPr>
        <w:t>, NR-10</w:t>
      </w:r>
      <w:r w:rsidR="00510237">
        <w:rPr>
          <w:rFonts w:ascii="Times New Roman" w:hAnsi="Times New Roman" w:cs="Times New Roman"/>
          <w:bCs/>
          <w:sz w:val="24"/>
          <w:szCs w:val="24"/>
        </w:rPr>
        <w:t xml:space="preserve"> e NR-18, </w:t>
      </w:r>
      <w:proofErr w:type="gramStart"/>
      <w:r w:rsidR="00510237">
        <w:rPr>
          <w:rFonts w:ascii="Times New Roman" w:hAnsi="Times New Roman" w:cs="Times New Roman"/>
          <w:bCs/>
          <w:sz w:val="24"/>
          <w:szCs w:val="24"/>
        </w:rPr>
        <w:t xml:space="preserve">sob </w:t>
      </w:r>
      <w:r w:rsidRPr="00E3764C">
        <w:rPr>
          <w:rFonts w:ascii="Times New Roman" w:hAnsi="Times New Roman" w:cs="Times New Roman"/>
          <w:bCs/>
          <w:sz w:val="24"/>
          <w:szCs w:val="24"/>
        </w:rPr>
        <w:t>pena</w:t>
      </w:r>
      <w:proofErr w:type="gramEnd"/>
      <w:r w:rsidRPr="00E3764C">
        <w:rPr>
          <w:rFonts w:ascii="Times New Roman" w:hAnsi="Times New Roman" w:cs="Times New Roman"/>
          <w:bCs/>
          <w:sz w:val="24"/>
          <w:szCs w:val="24"/>
        </w:rPr>
        <w:t xml:space="preserve"> de suspensão dos serviços pela Fiscalização, durante o prazo de execução, em caso de não cumprimento dessas medidas.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Em obediência ao disposto na Norma Regulamentadora NR-18, serão de uso obrigatório os seguintes equipamentos: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Capacetes de segurança: para trabalhos em que haja o risco de lesões decorrentes de queda ou projeção de objetos, impactos contra estruturas e outros acidentes que ponham em risco a cabeça do trabalhador. Nos casos de trabalhos realizados próximos a equipamentos ou circuitos elétricos será exigido o uso de capacete específico.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Protetores faciais: para trabalhos que ofereçam perigo de lesão por projeção de fragmentos e respingos de líquidos, bem como por radiações nocivas.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impactos: para trabalhos que possam causar ferimentos nos olhos.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radiações: para trabalhos que possam causar irritação nos olhos e outras lesões decorrentes da ação de radiações.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respingos: para trabalhos que possam causar irritações nos olhos e outras lesões decorrentes da ação de líquidos agressivos.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Protetores auriculares: para trabalhos realizados em locais em que o nível de ruído for superior ao estabelecido na NR-15.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 xml:space="preserve">Luvas e mangas de proteção: para trabalhos em que haja possibilidade do contato com substâncias corrosivas ou tóxicas, materiais abrasivos ou cortantes, equipamentos energizados, materiais aquecidos ou quaisquer radiações perigosas. Conforme o caso, as luvas serão de couro, de lona plastificada, de borracha ou de </w:t>
      </w:r>
      <w:proofErr w:type="spellStart"/>
      <w:r w:rsidR="007D44E9" w:rsidRPr="00B304FE">
        <w:rPr>
          <w:rFonts w:ascii="Times New Roman" w:hAnsi="Times New Roman" w:cs="Times New Roman"/>
          <w:bCs/>
          <w:sz w:val="24"/>
          <w:szCs w:val="24"/>
        </w:rPr>
        <w:t>neoprene</w:t>
      </w:r>
      <w:proofErr w:type="spellEnd"/>
      <w:r w:rsidR="007D44E9" w:rsidRPr="00B304FE">
        <w:rPr>
          <w:rFonts w:ascii="Times New Roman" w:hAnsi="Times New Roman" w:cs="Times New Roman"/>
          <w:bCs/>
          <w:sz w:val="24"/>
          <w:szCs w:val="24"/>
        </w:rPr>
        <w:t>;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Botas de borracha ou de PVC: para trabalhos executados em locais molhados ou lamacentos, especialmente quando na presença de substâncias tóxicas.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Botinas de couro: para trabalhos em locais que apresentem riscos de lesão do pé.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Cintos de Segurança: para trabalhos em que haja risco de queda.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Respiradores contra poeira: para trabalhos que impliquem produção de poeira.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Máscaras para jato de areia: para trabalhos de limpeza por abrasão, através de jato de areia.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Respiradores e máscaras de filtro químico: para trabalhos que ofereçam riscos provenientes de ocorrência de poluentes atmosféricos em concentração prejudiciais à saúde.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Avental de raspa: para trabalhos de soldagem e corte a quente e para dobragem e armação de ferros.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Caberá à CONTRATADA a montagem de andaimes e passarelas do tipo mais adequado para execução dos serviços descritos nesta especificação.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Os andaimes e passarelas deverão ter interferência mínima nas atividades cotidianamente realizadas na obra e seu entorno, além de garantirem total segurança aos funcionários que farão uso dos mesmos e aos usuários que circulam pelo local, preservando também os bens materiais existentes.</w:t>
      </w:r>
    </w:p>
    <w:p w:rsidR="007D44E9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É obrigatória a instalação de telas de proteção nos andaimes.</w:t>
      </w:r>
    </w:p>
    <w:p w:rsidR="001D73AA" w:rsidRPr="00B304FE" w:rsidRDefault="001D73AA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323" w:rsidRPr="0039049E" w:rsidRDefault="00D23CBE" w:rsidP="007D44E9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0F9">
        <w:rPr>
          <w:rFonts w:ascii="Times New Roman" w:hAnsi="Times New Roman" w:cs="Times New Roman"/>
          <w:b/>
          <w:sz w:val="24"/>
          <w:szCs w:val="24"/>
        </w:rPr>
        <w:t>Remoções</w:t>
      </w:r>
    </w:p>
    <w:p w:rsidR="00166493" w:rsidRPr="00166493" w:rsidRDefault="00166493" w:rsidP="00166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493">
        <w:rPr>
          <w:rFonts w:ascii="Times New Roman" w:hAnsi="Times New Roman" w:cs="Times New Roman"/>
          <w:bCs/>
          <w:sz w:val="24"/>
          <w:szCs w:val="24"/>
        </w:rPr>
        <w:t>Os materiais removidos, que possam vir a ser reaproveitados, serão entregues ao IFRS. Na impossibilidade de fazê-lo, a Contratada deverá solicitar a constatação do fato à fiscalização sob a pena da reposição dos mesmos por conta da Contratada.</w:t>
      </w:r>
    </w:p>
    <w:p w:rsidR="008F30F9" w:rsidRDefault="00D644DE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Estão </w:t>
      </w:r>
      <w:r w:rsidR="00BA589D" w:rsidRPr="00AF6323">
        <w:rPr>
          <w:rFonts w:ascii="Times New Roman" w:hAnsi="Times New Roman" w:cs="Times New Roman"/>
          <w:bCs/>
          <w:sz w:val="24"/>
          <w:szCs w:val="24"/>
        </w:rPr>
        <w:t xml:space="preserve">previstos serviços de </w:t>
      </w:r>
      <w:r>
        <w:rPr>
          <w:rFonts w:ascii="Times New Roman" w:hAnsi="Times New Roman" w:cs="Times New Roman"/>
          <w:bCs/>
          <w:sz w:val="24"/>
          <w:szCs w:val="24"/>
        </w:rPr>
        <w:t>remoções de forros, pisos 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8F30F9">
        <w:rPr>
          <w:rFonts w:ascii="Times New Roman" w:hAnsi="Times New Roman" w:cs="Times New Roman"/>
          <w:bCs/>
          <w:sz w:val="24"/>
          <w:szCs w:val="24"/>
        </w:rPr>
        <w:t xml:space="preserve">rodapé em madeira e PVC nos </w:t>
      </w:r>
      <w:r w:rsidR="00845CDD">
        <w:rPr>
          <w:rFonts w:ascii="Times New Roman" w:hAnsi="Times New Roman" w:cs="Times New Roman"/>
          <w:bCs/>
          <w:sz w:val="24"/>
          <w:szCs w:val="24"/>
        </w:rPr>
        <w:t>locais indicados no projeto, além da remoção das instalações elétricas existentes.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A CONTRATADA deverá manter particular atenção para o cumprimento de procedimentos para proteger as partes móveis dos equipamentos e evitar que as ferramentas manuais sejam abandonadas sobre passagens, escadas, andaimes e superfícies de trabalho, bem como para o respeito ao dispositivo que proíbe a ligação de mais de uma ferramenta elétrica na mesma tomada de corrente.</w:t>
      </w:r>
    </w:p>
    <w:p w:rsidR="007D44E9" w:rsidRPr="00E3764C" w:rsidRDefault="007D44E9" w:rsidP="007D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A fim de proteger revestimentos e esquadrias prevê-se a utilização de lona plástica onde se fizer necessário.</w:t>
      </w:r>
    </w:p>
    <w:p w:rsidR="007D44E9" w:rsidRDefault="007D44E9" w:rsidP="00B304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4FE">
        <w:rPr>
          <w:rFonts w:ascii="Times New Roman" w:hAnsi="Times New Roman" w:cs="Times New Roman"/>
          <w:sz w:val="24"/>
          <w:szCs w:val="24"/>
        </w:rPr>
        <w:t xml:space="preserve">Caberá à CONTRATADA o destino final </w:t>
      </w:r>
      <w:r w:rsidR="00B304FE" w:rsidRPr="00B304FE">
        <w:rPr>
          <w:rFonts w:ascii="Times New Roman" w:hAnsi="Times New Roman" w:cs="Times New Roman"/>
          <w:sz w:val="24"/>
          <w:szCs w:val="24"/>
        </w:rPr>
        <w:t>adequado para os resíduos da obra</w:t>
      </w:r>
      <w:r w:rsidR="00B304FE">
        <w:rPr>
          <w:rFonts w:ascii="Times New Roman" w:hAnsi="Times New Roman" w:cs="Times New Roman"/>
          <w:sz w:val="24"/>
          <w:szCs w:val="24"/>
        </w:rPr>
        <w:t>.</w:t>
      </w:r>
    </w:p>
    <w:p w:rsidR="00663B15" w:rsidRDefault="00663B15" w:rsidP="00B304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46D" w:rsidRDefault="006B79B5" w:rsidP="00F3046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Execuções</w:t>
      </w:r>
    </w:p>
    <w:p w:rsidR="00D644DE" w:rsidRDefault="00D644DE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B5" w:rsidRPr="007F13DD" w:rsidRDefault="006B79B5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DD">
        <w:rPr>
          <w:rFonts w:ascii="Times New Roman" w:hAnsi="Times New Roman" w:cs="Times New Roman"/>
          <w:bCs/>
          <w:sz w:val="24"/>
          <w:szCs w:val="24"/>
        </w:rPr>
        <w:t>Está previst</w:t>
      </w:r>
      <w:r w:rsidR="00DC4AEB">
        <w:rPr>
          <w:rFonts w:ascii="Times New Roman" w:hAnsi="Times New Roman" w:cs="Times New Roman"/>
          <w:bCs/>
          <w:sz w:val="24"/>
          <w:szCs w:val="24"/>
        </w:rPr>
        <w:t>a</w:t>
      </w:r>
      <w:r w:rsidRPr="007F13DD">
        <w:rPr>
          <w:rFonts w:ascii="Times New Roman" w:hAnsi="Times New Roman" w:cs="Times New Roman"/>
          <w:bCs/>
          <w:sz w:val="24"/>
          <w:szCs w:val="24"/>
        </w:rPr>
        <w:t xml:space="preserve"> a execução de forro e </w:t>
      </w:r>
      <w:proofErr w:type="spellStart"/>
      <w:r w:rsidR="007F3088">
        <w:rPr>
          <w:rFonts w:ascii="Times New Roman" w:hAnsi="Times New Roman" w:cs="Times New Roman"/>
          <w:bCs/>
          <w:sz w:val="24"/>
          <w:szCs w:val="24"/>
        </w:rPr>
        <w:t>rodaforro</w:t>
      </w:r>
      <w:proofErr w:type="spellEnd"/>
      <w:r w:rsidRPr="007F13DD">
        <w:rPr>
          <w:rFonts w:ascii="Times New Roman" w:hAnsi="Times New Roman" w:cs="Times New Roman"/>
          <w:bCs/>
          <w:sz w:val="24"/>
          <w:szCs w:val="24"/>
        </w:rPr>
        <w:t xml:space="preserve"> em PVC nos locais </w:t>
      </w:r>
      <w:r w:rsidR="00B47B0C">
        <w:rPr>
          <w:rFonts w:ascii="Times New Roman" w:hAnsi="Times New Roman" w:cs="Times New Roman"/>
          <w:bCs/>
          <w:sz w:val="24"/>
          <w:szCs w:val="24"/>
        </w:rPr>
        <w:t>indicados</w:t>
      </w:r>
      <w:r w:rsidR="007F3088">
        <w:rPr>
          <w:rFonts w:ascii="Times New Roman" w:hAnsi="Times New Roman" w:cs="Times New Roman"/>
          <w:bCs/>
          <w:sz w:val="24"/>
          <w:szCs w:val="24"/>
        </w:rPr>
        <w:t xml:space="preserve"> no projeto, fixados em </w:t>
      </w:r>
      <w:r w:rsidR="00D644DE">
        <w:rPr>
          <w:rFonts w:ascii="Times New Roman" w:hAnsi="Times New Roman" w:cs="Times New Roman"/>
          <w:bCs/>
          <w:sz w:val="24"/>
          <w:szCs w:val="24"/>
        </w:rPr>
        <w:t>estrutura de madeira tratada e imunizada</w:t>
      </w:r>
      <w:r w:rsidR="007F3088">
        <w:rPr>
          <w:rFonts w:ascii="Times New Roman" w:hAnsi="Times New Roman" w:cs="Times New Roman"/>
          <w:bCs/>
          <w:sz w:val="24"/>
          <w:szCs w:val="24"/>
        </w:rPr>
        <w:t xml:space="preserve"> com espaçamento indicado pelo fabricante.</w:t>
      </w:r>
    </w:p>
    <w:p w:rsidR="009C7582" w:rsidRDefault="009C7582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82">
        <w:rPr>
          <w:rFonts w:ascii="Times New Roman" w:hAnsi="Times New Roman" w:cs="Times New Roman"/>
          <w:bCs/>
          <w:sz w:val="24"/>
          <w:szCs w:val="24"/>
        </w:rPr>
        <w:t xml:space="preserve">Quando da remoção e/ou demolição houver quaisquer danos na estrutura existente, </w:t>
      </w:r>
      <w:proofErr w:type="gramStart"/>
      <w:r w:rsidRPr="009C758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C7582">
        <w:rPr>
          <w:rFonts w:ascii="Times New Roman" w:hAnsi="Times New Roman" w:cs="Times New Roman"/>
          <w:bCs/>
          <w:sz w:val="24"/>
          <w:szCs w:val="24"/>
        </w:rPr>
        <w:t xml:space="preserve"> mesma deverá ser reparada com massa acrílica, devendo ser lixada e executada pintura da mesma cor da existente.</w:t>
      </w:r>
      <w:r w:rsidRPr="003E0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E20" w:rsidRPr="00B80434" w:rsidRDefault="00515E20" w:rsidP="00515E20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34">
        <w:rPr>
          <w:rFonts w:ascii="Times New Roman" w:hAnsi="Times New Roman" w:cs="Times New Roman"/>
          <w:sz w:val="24"/>
          <w:szCs w:val="24"/>
        </w:rPr>
        <w:t>A aceitação dos serviços por parte da Fiscalização levará em conta a qualidade do acabamento, cobertura e limpeza. O local deverá receber proteção contra respingos, devendo ser prevista a forração do piso com lona plástica.</w:t>
      </w:r>
    </w:p>
    <w:p w:rsidR="009C7582" w:rsidRPr="00AA7620" w:rsidRDefault="009C7582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8B" w:rsidRPr="00AE0905" w:rsidRDefault="0091278B" w:rsidP="0091278B">
      <w:pPr>
        <w:pStyle w:val="PargrafodaLista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90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61DA9" w:rsidRPr="00AE0905">
        <w:rPr>
          <w:rFonts w:ascii="Times New Roman" w:hAnsi="Times New Roman" w:cs="Times New Roman"/>
          <w:b/>
          <w:bCs/>
          <w:sz w:val="24"/>
          <w:szCs w:val="24"/>
        </w:rPr>
        <w:t>IMPEZA DA OBRA</w:t>
      </w:r>
    </w:p>
    <w:p w:rsidR="0091278B" w:rsidRPr="00AE0905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05">
        <w:rPr>
          <w:rFonts w:ascii="Times New Roman" w:hAnsi="Times New Roman" w:cs="Times New Roman"/>
          <w:sz w:val="24"/>
          <w:szCs w:val="24"/>
        </w:rPr>
        <w:t>O local da obra deverá ser limpo frequentemente, evitando-se o transporte de poeira às dependências do IFRS e o acúmulo de entulho.</w:t>
      </w:r>
    </w:p>
    <w:p w:rsidR="0091278B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05">
        <w:rPr>
          <w:rFonts w:ascii="Times New Roman" w:hAnsi="Times New Roman" w:cs="Times New Roman"/>
          <w:sz w:val="24"/>
          <w:szCs w:val="24"/>
        </w:rPr>
        <w:t xml:space="preserve">O material das demolições, remoções e limpeza, deverão ser retirados para fora do </w:t>
      </w:r>
      <w:r w:rsidR="00D644DE">
        <w:rPr>
          <w:rFonts w:ascii="Times New Roman" w:hAnsi="Times New Roman" w:cs="Times New Roman"/>
          <w:sz w:val="24"/>
          <w:szCs w:val="24"/>
        </w:rPr>
        <w:t>prédio do IFRS, pela Contratada devendo a mesma responsabilizar-se pela destinação correta para cada tipo de resíduo.</w:t>
      </w:r>
    </w:p>
    <w:p w:rsidR="0091278B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8B" w:rsidRPr="00E43350" w:rsidRDefault="0091278B" w:rsidP="009127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5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61DA9">
        <w:rPr>
          <w:rFonts w:ascii="Times New Roman" w:hAnsi="Times New Roman" w:cs="Times New Roman"/>
          <w:b/>
          <w:sz w:val="24"/>
          <w:szCs w:val="24"/>
        </w:rPr>
        <w:t>ERVIÇOS COMPLEMENTARES</w:t>
      </w:r>
    </w:p>
    <w:p w:rsidR="00B853BA" w:rsidRDefault="00B853BA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lastRenderedPageBreak/>
        <w:t>Serão devidamente removidos da obra todos os materiais e equipamentos, assim como peças remanescentes e sobras não utilizadas de materiais, ferramentas e acessórios.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A limpeza será feita de modo a não danificar outras partes ou componentes da edificação.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Para assegurar a entrega da edificação em perfeito estado, a CONTRATADA executará todos os demais arremates que julgar necessários e os que a FISCALIZAÇÃO determinar.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Deverá ser removido todo o entulho da obra, deixando-a completamente livre e desimpedida de quaisquer resíduos de construção.</w:t>
      </w:r>
    </w:p>
    <w:p w:rsidR="0091278B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Serão limpos e varridos os acessos, assim como as áreas adjacentes que porventura tenham recebido detritos provenientes da obra.</w:t>
      </w: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91278B" w:rsidRDefault="00845CDD" w:rsidP="00845CD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INSTALAÇÕES ELÉTRICAS GERAIS</w:t>
      </w:r>
    </w:p>
    <w:p w:rsidR="00845CDD" w:rsidRDefault="00845CDD" w:rsidP="00845CDD">
      <w:pPr>
        <w:pStyle w:val="PargrafodaList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Quadro de Distribuição</w:t>
      </w:r>
    </w:p>
    <w:p w:rsidR="00845CDD" w:rsidRDefault="00845CDD" w:rsidP="00845CDD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78B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Pr="0091278B">
        <w:rPr>
          <w:rFonts w:ascii="Times New Roman" w:hAnsi="Times New Roman" w:cs="Times New Roman"/>
          <w:sz w:val="24"/>
          <w:szCs w:val="24"/>
        </w:rPr>
        <w:t xml:space="preserve"> utilizad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278B">
        <w:rPr>
          <w:rFonts w:ascii="Times New Roman" w:hAnsi="Times New Roman" w:cs="Times New Roman"/>
          <w:sz w:val="24"/>
          <w:szCs w:val="24"/>
        </w:rPr>
        <w:t xml:space="preserve">s os Quadros de Distribuição de sobrepor em metal </w:t>
      </w:r>
      <w:r>
        <w:rPr>
          <w:rFonts w:ascii="Times New Roman" w:hAnsi="Times New Roman" w:cs="Times New Roman"/>
          <w:sz w:val="24"/>
          <w:szCs w:val="24"/>
        </w:rPr>
        <w:t xml:space="preserve">com barramento trifásico de </w:t>
      </w:r>
      <w:r w:rsidRPr="0091278B">
        <w:rPr>
          <w:rFonts w:ascii="Times New Roman" w:hAnsi="Times New Roman" w:cs="Times New Roman"/>
          <w:sz w:val="24"/>
          <w:szCs w:val="24"/>
        </w:rPr>
        <w:t>100A</w:t>
      </w:r>
      <w:r>
        <w:rPr>
          <w:rFonts w:ascii="Times New Roman" w:hAnsi="Times New Roman" w:cs="Times New Roman"/>
          <w:sz w:val="24"/>
          <w:szCs w:val="24"/>
        </w:rPr>
        <w:t xml:space="preserve"> ou 225A conforme projeto</w:t>
      </w:r>
      <w:r w:rsidRPr="0091278B">
        <w:rPr>
          <w:rFonts w:ascii="Times New Roman" w:hAnsi="Times New Roman" w:cs="Times New Roman"/>
          <w:sz w:val="24"/>
          <w:szCs w:val="24"/>
        </w:rPr>
        <w:t>.</w:t>
      </w:r>
    </w:p>
    <w:p w:rsidR="00845CDD" w:rsidRDefault="00845CDD" w:rsidP="00845CDD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quadro geral de força e luz – QGFL 01 – deverá possuir dispositivos de proteção contra surtos entre as fases e neutro e neutro e barramento de proteção, conforme esquema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figura 13 da NBR5410.</w:t>
      </w:r>
    </w:p>
    <w:p w:rsidR="00845CDD" w:rsidRPr="0091278B" w:rsidRDefault="00845CDD" w:rsidP="00845CDD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60539" cy="2727318"/>
            <wp:effectExtent l="19050" t="0" r="6461" b="0"/>
            <wp:docPr id="6" name="irc_mi" descr="http://www.shmmt.com.br/fotos_produtos/11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mmt.com.br/fotos_produtos/110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33" cy="27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D6536" w:rsidRDefault="00845CDD" w:rsidP="00845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Disjuntores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ab/>
        <w:t>Os disjuntores novos serão padrão DIN curva “C”.</w:t>
      </w:r>
    </w:p>
    <w:p w:rsidR="00845CDD" w:rsidRPr="000D6536" w:rsidRDefault="00845CDD" w:rsidP="00845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Disjuntores</w:t>
      </w:r>
      <w:r>
        <w:rPr>
          <w:rFonts w:ascii="Times New Roman" w:hAnsi="Times New Roman" w:cs="Times New Roman"/>
          <w:b/>
          <w:sz w:val="24"/>
          <w:szCs w:val="24"/>
        </w:rPr>
        <w:t xml:space="preserve"> DR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ab/>
        <w:t>Os disjuntores novos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0D6536">
        <w:rPr>
          <w:rFonts w:ascii="Times New Roman" w:hAnsi="Times New Roman" w:cs="Times New Roman"/>
          <w:sz w:val="24"/>
          <w:szCs w:val="24"/>
        </w:rPr>
        <w:t xml:space="preserve"> serão padrão DIN </w:t>
      </w:r>
      <w:r>
        <w:rPr>
          <w:rFonts w:ascii="Times New Roman" w:hAnsi="Times New Roman" w:cs="Times New Roman"/>
          <w:sz w:val="24"/>
          <w:szCs w:val="24"/>
        </w:rPr>
        <w:t>e deverão possuir a função de proteção contra sobrecorrente.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Condutores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Todas as emendas ou derivações, em condutores de bitola igual a 2,5 mm², serão feitas de acordo com a técnica correta e, a seguir, isoladas com fita isolante. Para condutores com bitola superior a 6,0 mm², deverão ser usados conectores de pressão, fita de autofusão e fita isolante.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Qualquer emenda ou derivação, em condutores elétricos, só poderá ocorrer no interior de caixas de passagem, caixas de luminárias, interruptores ou de tomadas, e nunca no interior de eletrodutos. Para</w:t>
      </w:r>
      <w:r>
        <w:rPr>
          <w:rFonts w:ascii="Times New Roman" w:hAnsi="Times New Roman" w:cs="Times New Roman"/>
          <w:sz w:val="24"/>
          <w:szCs w:val="24"/>
        </w:rPr>
        <w:t xml:space="preserve"> facilitar a passagem de condutores</w:t>
      </w:r>
      <w:r w:rsidRPr="000D6536">
        <w:rPr>
          <w:rFonts w:ascii="Times New Roman" w:hAnsi="Times New Roman" w:cs="Times New Roman"/>
          <w:sz w:val="24"/>
          <w:szCs w:val="24"/>
        </w:rPr>
        <w:t xml:space="preserve"> elétricos em</w:t>
      </w:r>
      <w:r>
        <w:rPr>
          <w:rFonts w:ascii="Times New Roman" w:hAnsi="Times New Roman" w:cs="Times New Roman"/>
          <w:sz w:val="24"/>
          <w:szCs w:val="24"/>
        </w:rPr>
        <w:t xml:space="preserve"> eletrodutos, </w:t>
      </w:r>
      <w:r w:rsidRPr="000D6536">
        <w:rPr>
          <w:rFonts w:ascii="Times New Roman" w:hAnsi="Times New Roman" w:cs="Times New Roman"/>
          <w:sz w:val="24"/>
          <w:szCs w:val="24"/>
        </w:rPr>
        <w:t xml:space="preserve">é aconselhável a tração dos mesmos por meio de arame galvanizado, nº. 12 BWG.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condutores </w:t>
      </w:r>
      <w:r w:rsidRPr="000D6536">
        <w:rPr>
          <w:rFonts w:ascii="Times New Roman" w:hAnsi="Times New Roman" w:cs="Times New Roman"/>
          <w:sz w:val="24"/>
          <w:szCs w:val="24"/>
        </w:rPr>
        <w:t xml:space="preserve">deverão ser </w:t>
      </w:r>
      <w:r>
        <w:rPr>
          <w:rFonts w:ascii="Times New Roman" w:hAnsi="Times New Roman" w:cs="Times New Roman"/>
          <w:sz w:val="24"/>
          <w:szCs w:val="24"/>
        </w:rPr>
        <w:t xml:space="preserve">instalados de forma que os isente de esforços mecânicos </w:t>
      </w:r>
      <w:r w:rsidRPr="000D6536">
        <w:rPr>
          <w:rFonts w:ascii="Times New Roman" w:hAnsi="Times New Roman" w:cs="Times New Roman"/>
          <w:sz w:val="24"/>
          <w:szCs w:val="24"/>
        </w:rPr>
        <w:t>incompatíveis</w:t>
      </w:r>
      <w:r>
        <w:rPr>
          <w:rFonts w:ascii="Times New Roman" w:hAnsi="Times New Roman" w:cs="Times New Roman"/>
          <w:sz w:val="24"/>
          <w:szCs w:val="24"/>
        </w:rPr>
        <w:t xml:space="preserve"> com sua resistência, ou com a do isolamento</w:t>
      </w:r>
      <w:r w:rsidRPr="000D6536">
        <w:rPr>
          <w:rFonts w:ascii="Times New Roman" w:hAnsi="Times New Roman" w:cs="Times New Roman"/>
          <w:sz w:val="24"/>
          <w:szCs w:val="24"/>
        </w:rPr>
        <w:t xml:space="preserve"> ou revestimento. Nas deflexões os condutores serão curvados segundo raios iguais ou maiores que os raios mínimos admitidos para seu tipo.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condutores somente serão instalados no interior dos</w:t>
      </w:r>
      <w:r w:rsidRPr="000D6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eletrodutos</w:t>
      </w:r>
      <w:r w:rsidRPr="000D6536">
        <w:rPr>
          <w:rFonts w:ascii="Times New Roman" w:hAnsi="Times New Roman" w:cs="Times New Roman"/>
          <w:sz w:val="24"/>
          <w:szCs w:val="24"/>
        </w:rPr>
        <w:t xml:space="preserve"> e eletrocalhas, após a conclusão do revestimento de paredes e</w:t>
      </w:r>
      <w:r>
        <w:rPr>
          <w:rFonts w:ascii="Times New Roman" w:hAnsi="Times New Roman" w:cs="Times New Roman"/>
          <w:sz w:val="24"/>
          <w:szCs w:val="24"/>
        </w:rPr>
        <w:t xml:space="preserve"> tetos e, ainda, com os mesmos completamente </w:t>
      </w:r>
      <w:r w:rsidRPr="000D6536">
        <w:rPr>
          <w:rFonts w:ascii="Times New Roman" w:hAnsi="Times New Roman" w:cs="Times New Roman"/>
          <w:sz w:val="24"/>
          <w:szCs w:val="24"/>
        </w:rPr>
        <w:t>isentos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de  umidade  e  de  corpos  estranhos,  a  fim  de  não criarem obstáculos para a passagem dos mesmos.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Os condutores para alimentação de circuitos terminais serão flexíveis na cor azul claro para neutro, verde</w:t>
      </w:r>
      <w:r>
        <w:rPr>
          <w:rFonts w:ascii="Times New Roman" w:hAnsi="Times New Roman" w:cs="Times New Roman"/>
          <w:sz w:val="24"/>
          <w:szCs w:val="24"/>
        </w:rPr>
        <w:t>/amarelo ou verde</w:t>
      </w:r>
      <w:r w:rsidRPr="000D6536">
        <w:rPr>
          <w:rFonts w:ascii="Times New Roman" w:hAnsi="Times New Roman" w:cs="Times New Roman"/>
          <w:sz w:val="24"/>
          <w:szCs w:val="24"/>
        </w:rPr>
        <w:t xml:space="preserve"> para terra, vermelho, preto ou cinza para fase e branco ou amarelo para retorno. Para os circuitos de alimentação será adotada a cor preta 26 para fios fase e azul claro para o neutro.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Especificações: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Condutor para instalação externa, entre a medição e o QGFL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Será do tipo Multiplex em alumínio com 4x35mm² e isolamento 0,6/1kV,</w:t>
      </w:r>
      <w:r w:rsidRPr="000D6536">
        <w:rPr>
          <w:rFonts w:ascii="Times New Roman" w:hAnsi="Times New Roman" w:cs="Times New Roman"/>
          <w:sz w:val="24"/>
          <w:szCs w:val="24"/>
        </w:rPr>
        <w:t>;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Fita isolante: Plástica, antichama (PIRELLI, 3M ou equivalente do mesmo </w:t>
      </w:r>
      <w:r w:rsidRPr="000D6536">
        <w:rPr>
          <w:rFonts w:ascii="Times New Roman" w:hAnsi="Times New Roman" w:cs="Times New Roman"/>
          <w:sz w:val="24"/>
          <w:szCs w:val="24"/>
        </w:rPr>
        <w:t xml:space="preserve">padrão de qualidade);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Eletrodutos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Só serão aceitos condutos e dutos que tragam impressos indicação de marca, classe e procedência. Eletroduto (Tigre ou similar).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Nas emendas de eletrodutos, deverão ser empregadas luvas,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36">
        <w:rPr>
          <w:rFonts w:ascii="Times New Roman" w:hAnsi="Times New Roman" w:cs="Times New Roman"/>
          <w:sz w:val="24"/>
          <w:szCs w:val="24"/>
        </w:rPr>
        <w:t xml:space="preserve">e nas mudanças de direção de 90° curvas de mesma fabricação dos eletrodutos. Após </w:t>
      </w:r>
      <w:r>
        <w:rPr>
          <w:rFonts w:ascii="Times New Roman" w:hAnsi="Times New Roman" w:cs="Times New Roman"/>
          <w:sz w:val="24"/>
          <w:szCs w:val="24"/>
        </w:rPr>
        <w:t xml:space="preserve">a serragem ou </w:t>
      </w:r>
      <w:r w:rsidRPr="000D6536">
        <w:rPr>
          <w:rFonts w:ascii="Times New Roman" w:hAnsi="Times New Roman" w:cs="Times New Roman"/>
          <w:sz w:val="24"/>
          <w:szCs w:val="24"/>
        </w:rPr>
        <w:t>corte</w:t>
      </w:r>
      <w:r>
        <w:rPr>
          <w:rFonts w:ascii="Times New Roman" w:hAnsi="Times New Roman" w:cs="Times New Roman"/>
          <w:sz w:val="24"/>
          <w:szCs w:val="24"/>
        </w:rPr>
        <w:t xml:space="preserve"> do eletroduto, as arestas cortantes deverão </w:t>
      </w:r>
      <w:r w:rsidRPr="000D6536">
        <w:rPr>
          <w:rFonts w:ascii="Times New Roman" w:hAnsi="Times New Roman" w:cs="Times New Roman"/>
          <w:sz w:val="24"/>
          <w:szCs w:val="24"/>
        </w:rPr>
        <w:t xml:space="preserve">ser eliminadas a fim de deixar o caminho livre para passagem dos condutores.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Nas junções de eletrodutos com</w:t>
      </w:r>
      <w:r>
        <w:rPr>
          <w:rFonts w:ascii="Times New Roman" w:hAnsi="Times New Roman" w:cs="Times New Roman"/>
          <w:sz w:val="24"/>
          <w:szCs w:val="24"/>
        </w:rPr>
        <w:t xml:space="preserve"> caixas de passagem metálicas, </w:t>
      </w:r>
      <w:r w:rsidRPr="000D6536">
        <w:rPr>
          <w:rFonts w:ascii="Times New Roman" w:hAnsi="Times New Roman" w:cs="Times New Roman"/>
          <w:sz w:val="24"/>
          <w:szCs w:val="24"/>
        </w:rPr>
        <w:t xml:space="preserve">deverão ser utilizadas buchas e arruelas metálicas.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acessórios, tais como buchas, arruelas, adaptadores, luvas, </w:t>
      </w:r>
      <w:r w:rsidRPr="000D6536">
        <w:rPr>
          <w:rFonts w:ascii="Times New Roman" w:hAnsi="Times New Roman" w:cs="Times New Roman"/>
          <w:sz w:val="24"/>
          <w:szCs w:val="24"/>
        </w:rPr>
        <w:t xml:space="preserve">curvas, </w:t>
      </w:r>
      <w:proofErr w:type="spellStart"/>
      <w:r w:rsidRPr="000D6536">
        <w:rPr>
          <w:rFonts w:ascii="Times New Roman" w:hAnsi="Times New Roman" w:cs="Times New Roman"/>
          <w:sz w:val="24"/>
          <w:szCs w:val="24"/>
        </w:rPr>
        <w:t>conduletes</w:t>
      </w:r>
      <w:proofErr w:type="spellEnd"/>
      <w:r w:rsidRPr="000D6536">
        <w:rPr>
          <w:rFonts w:ascii="Times New Roman" w:hAnsi="Times New Roman" w:cs="Times New Roman"/>
          <w:sz w:val="24"/>
          <w:szCs w:val="24"/>
        </w:rPr>
        <w:t xml:space="preserve">, abraçadeiras e outros, deverão ser preferencialmente da mesma linha e fabricação dos respectivos dutos. 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eletrodutos deverão estar completamente limpos e sem </w:t>
      </w:r>
      <w:r w:rsidRPr="000D6536">
        <w:rPr>
          <w:rFonts w:ascii="Times New Roman" w:hAnsi="Times New Roman" w:cs="Times New Roman"/>
          <w:sz w:val="24"/>
          <w:szCs w:val="24"/>
        </w:rPr>
        <w:t>umidade quando da passagem de condutores elétricos pelos mesmos.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Eletrocalhas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Deverão ser perfuradas, conforme especific</w:t>
      </w:r>
      <w:r>
        <w:rPr>
          <w:rFonts w:ascii="Times New Roman" w:hAnsi="Times New Roman" w:cs="Times New Roman"/>
          <w:sz w:val="24"/>
          <w:szCs w:val="24"/>
        </w:rPr>
        <w:t>ado no projeto. Conforme o caso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536">
        <w:rPr>
          <w:rFonts w:ascii="Times New Roman" w:hAnsi="Times New Roman" w:cs="Times New Roman"/>
          <w:sz w:val="24"/>
          <w:szCs w:val="24"/>
        </w:rPr>
        <w:t>deverão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ser tampadas e possuírem também t</w:t>
      </w:r>
      <w:r>
        <w:rPr>
          <w:rFonts w:ascii="Times New Roman" w:hAnsi="Times New Roman" w:cs="Times New Roman"/>
          <w:sz w:val="24"/>
          <w:szCs w:val="24"/>
        </w:rPr>
        <w:t>ampas terminais. Deverão ser</w:t>
      </w:r>
      <w:r w:rsidRPr="000D6536">
        <w:rPr>
          <w:rFonts w:ascii="Times New Roman" w:hAnsi="Times New Roman" w:cs="Times New Roman"/>
          <w:sz w:val="24"/>
          <w:szCs w:val="24"/>
        </w:rPr>
        <w:t xml:space="preserve"> fabricadas</w:t>
      </w:r>
      <w:r>
        <w:rPr>
          <w:rFonts w:ascii="Times New Roman" w:hAnsi="Times New Roman" w:cs="Times New Roman"/>
          <w:sz w:val="24"/>
          <w:szCs w:val="24"/>
        </w:rPr>
        <w:t xml:space="preserve"> em chapa 16USG, frisadas. O processo de união </w:t>
      </w:r>
      <w:r w:rsidRPr="000D6536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peças deverá ser a </w:t>
      </w:r>
      <w:r w:rsidRPr="000D6536">
        <w:rPr>
          <w:rFonts w:ascii="Times New Roman" w:hAnsi="Times New Roman" w:cs="Times New Roman"/>
          <w:sz w:val="24"/>
          <w:szCs w:val="24"/>
        </w:rPr>
        <w:t xml:space="preserve">frio.  Deverão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0D6536">
        <w:rPr>
          <w:rFonts w:ascii="Times New Roman" w:hAnsi="Times New Roman" w:cs="Times New Roman"/>
          <w:sz w:val="24"/>
          <w:szCs w:val="24"/>
        </w:rPr>
        <w:t xml:space="preserve">pré </w:t>
      </w:r>
      <w:r>
        <w:rPr>
          <w:rFonts w:ascii="Times New Roman" w:hAnsi="Times New Roman" w:cs="Times New Roman"/>
          <w:sz w:val="24"/>
          <w:szCs w:val="24"/>
        </w:rPr>
        <w:t xml:space="preserve">- zincadas a fogo e possuírem camada de zinco de </w:t>
      </w:r>
      <w:r w:rsidRPr="000D6536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máximo </w:t>
      </w:r>
      <w:r w:rsidRPr="000D65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e no</w:t>
      </w:r>
      <w:r w:rsidRPr="000D6536">
        <w:rPr>
          <w:rFonts w:ascii="Times New Roman" w:hAnsi="Times New Roman" w:cs="Times New Roman"/>
          <w:sz w:val="24"/>
          <w:szCs w:val="24"/>
        </w:rPr>
        <w:t xml:space="preserve"> mínimo 18 </w:t>
      </w:r>
      <w:proofErr w:type="spellStart"/>
      <w:r w:rsidRPr="000D6536">
        <w:rPr>
          <w:rFonts w:ascii="Times New Roman" w:hAnsi="Times New Roman" w:cs="Times New Roman"/>
          <w:sz w:val="24"/>
          <w:szCs w:val="24"/>
        </w:rPr>
        <w:t>micras</w:t>
      </w:r>
      <w:proofErr w:type="spellEnd"/>
      <w:r w:rsidRPr="000D6536">
        <w:rPr>
          <w:rFonts w:ascii="Times New Roman" w:hAnsi="Times New Roman" w:cs="Times New Roman"/>
          <w:sz w:val="24"/>
          <w:szCs w:val="24"/>
        </w:rPr>
        <w:t xml:space="preserve"> por face.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88104" cy="1717482"/>
            <wp:effectExtent l="19050" t="0" r="7446" b="0"/>
            <wp:docPr id="7" name="irc_mi" descr="http://www.valemam.com.br/uploads/downloads/2/eletrocalha%20perfurada%20si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lemam.com.br/uploads/downloads/2/eletrocalha%20perfurada%20simp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98" cy="171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Perfilados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Deverão ser perfuradas, conforme especificado no projeto. Conforme o caso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36">
        <w:rPr>
          <w:rFonts w:ascii="Times New Roman" w:hAnsi="Times New Roman" w:cs="Times New Roman"/>
          <w:sz w:val="24"/>
          <w:szCs w:val="24"/>
        </w:rPr>
        <w:t>deverão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ser tampadas e possuírem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031615" cy="2075180"/>
            <wp:effectExtent l="19050" t="0" r="6985" b="0"/>
            <wp:docPr id="8" name="irc_mi" descr="http://www.bandeirantesperfis.com.br/img/produtos/38-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deirantesperfis.com.br/img/produtos/38-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Canaletas</w:t>
      </w:r>
      <w:proofErr w:type="spellEnd"/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Deverão ser </w:t>
      </w:r>
      <w:r>
        <w:rPr>
          <w:rFonts w:ascii="Times New Roman" w:hAnsi="Times New Roman" w:cs="Times New Roman"/>
          <w:sz w:val="24"/>
          <w:szCs w:val="24"/>
        </w:rPr>
        <w:t xml:space="preserve">de alumínio e possuir divisória interna para separar os cabos da elétrica e de lógica. 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33319" cy="1736983"/>
            <wp:effectExtent l="19050" t="0" r="331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39" cy="17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dimensões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AxL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45x73mm com 1,5mm de espessura. A largura para os cabos da rede elétrica deverá em torno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22mm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para a rede de lógica deverá ser em torno de 45mm.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38450" cy="1645920"/>
            <wp:effectExtent l="1905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697343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43">
        <w:rPr>
          <w:rFonts w:ascii="Times New Roman" w:hAnsi="Times New Roman" w:cs="Times New Roman"/>
          <w:b/>
          <w:sz w:val="24"/>
          <w:szCs w:val="24"/>
        </w:rPr>
        <w:t>Caixas para interruptores e tomadas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canaleta</w:t>
      </w:r>
      <w:proofErr w:type="spellEnd"/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caixas para interruptores, tomadas e espelhos que serão instalados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deverão ser do mesmo fabricante e pertencer ao mesmo modelo.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851371" cy="2205731"/>
            <wp:effectExtent l="19050" t="0" r="6129" b="0"/>
            <wp:docPr id="12" name="irc_mi" descr="http://static.wixstatic.com/media/66d1e9_2fa7cf4e02674c1f8a72df15e5f176dc.jpg_srz_310_24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66d1e9_2fa7cf4e02674c1f8a72df15e5f176dc.jpg_srz_310_24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77" cy="22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697343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43">
        <w:rPr>
          <w:rFonts w:ascii="Times New Roman" w:hAnsi="Times New Roman" w:cs="Times New Roman"/>
          <w:b/>
          <w:sz w:val="24"/>
          <w:szCs w:val="24"/>
        </w:rPr>
        <w:t>Caixas para interruptores e tomadas</w:t>
      </w:r>
      <w:r>
        <w:rPr>
          <w:rFonts w:ascii="Times New Roman" w:hAnsi="Times New Roman" w:cs="Times New Roman"/>
          <w:b/>
          <w:sz w:val="24"/>
          <w:szCs w:val="24"/>
        </w:rPr>
        <w:t xml:space="preserve"> em eletrodutos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caixas para interruptores e </w:t>
      </w:r>
      <w:r w:rsidRPr="000D653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madas </w:t>
      </w:r>
      <w:r w:rsidRPr="000D6536">
        <w:rPr>
          <w:rFonts w:ascii="Times New Roman" w:hAnsi="Times New Roman" w:cs="Times New Roman"/>
          <w:sz w:val="24"/>
          <w:szCs w:val="24"/>
        </w:rPr>
        <w:t xml:space="preserve">serão de PVC. A instalação será aparente com os interruptores e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 xml:space="preserve">tomadas </w:t>
      </w:r>
      <w:r>
        <w:rPr>
          <w:rFonts w:ascii="Times New Roman" w:hAnsi="Times New Roman" w:cs="Times New Roman"/>
          <w:sz w:val="24"/>
          <w:szCs w:val="24"/>
        </w:rPr>
        <w:t xml:space="preserve">instalados no próprio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condulete</w:t>
      </w:r>
      <w:proofErr w:type="spellEnd"/>
      <w:proofErr w:type="gramEnd"/>
      <w:r w:rsidRPr="000D6536">
        <w:rPr>
          <w:rFonts w:ascii="Times New Roman" w:hAnsi="Times New Roman" w:cs="Times New Roman"/>
          <w:sz w:val="24"/>
          <w:szCs w:val="24"/>
        </w:rPr>
        <w:t>. As tomadas dos Condicionadores de Ar deverão ser para 20A.</w:t>
      </w:r>
    </w:p>
    <w:p w:rsidR="00845CDD" w:rsidRPr="000D6536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54196" cy="1478942"/>
            <wp:effectExtent l="19050" t="0" r="3304" b="0"/>
            <wp:docPr id="13" name="irc_mi" descr="http://www.aecweb.com.br/cls/anuncios/pes_17482/tigre_den211_1_620x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ecweb.com.br/cls/anuncios/pes_17482/tigre_den211_1_620x3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29" cy="147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33966" cy="1631918"/>
            <wp:effectExtent l="19050" t="0" r="0" b="0"/>
            <wp:docPr id="14" name="irc_mi" descr="http://tigre.com.br/_upload/noticias/2011032315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gre.com.br/_upload/noticias/201103231536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233" cy="16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Luminárias Completas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Luminária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D653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completa dimensões 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0D6536">
        <w:rPr>
          <w:rFonts w:ascii="Times New Roman" w:hAnsi="Times New Roman" w:cs="Times New Roman"/>
          <w:sz w:val="24"/>
          <w:szCs w:val="24"/>
        </w:rPr>
        <w:t>x1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0D6536">
        <w:rPr>
          <w:rFonts w:ascii="Times New Roman" w:hAnsi="Times New Roman" w:cs="Times New Roman"/>
          <w:sz w:val="24"/>
          <w:szCs w:val="24"/>
        </w:rPr>
        <w:t xml:space="preserve">mm de </w:t>
      </w:r>
      <w:r>
        <w:rPr>
          <w:rFonts w:ascii="Times New Roman" w:hAnsi="Times New Roman" w:cs="Times New Roman"/>
          <w:sz w:val="24"/>
          <w:szCs w:val="24"/>
        </w:rPr>
        <w:t>sobrepor</w:t>
      </w:r>
      <w:r w:rsidRPr="000D6536">
        <w:rPr>
          <w:rFonts w:ascii="Times New Roman" w:hAnsi="Times New Roman" w:cs="Times New Roman"/>
          <w:sz w:val="24"/>
          <w:szCs w:val="24"/>
        </w:rPr>
        <w:t xml:space="preserve">. </w:t>
      </w:r>
      <w:r w:rsidRPr="00B60DF5">
        <w:rPr>
          <w:rFonts w:ascii="Times New Roman" w:hAnsi="Times New Roman" w:cs="Times New Roman"/>
          <w:sz w:val="24"/>
          <w:szCs w:val="24"/>
        </w:rPr>
        <w:t xml:space="preserve">Lâmpada Fluorescente Tubular T5. Corpo em chapa de aço tratada e pintada. Refletor parabólico </w:t>
      </w:r>
      <w:r w:rsidRPr="00B60DF5">
        <w:rPr>
          <w:rFonts w:ascii="Times New Roman" w:hAnsi="Times New Roman" w:cs="Times New Roman"/>
          <w:sz w:val="24"/>
          <w:szCs w:val="24"/>
        </w:rPr>
        <w:lastRenderedPageBreak/>
        <w:t xml:space="preserve">em alumínio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anodizado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brilhante de alta refletância e alta pureza 99,85%.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Aletas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Parabólicas em alumínio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anodizado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brilhante de alta refletância e alta pureza 99,85%. Soquete Tipo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push-in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G-5 de engate rápido, rotor de segurança em policarbonato e contatos em bronze fosforoso. Instalação </w:t>
      </w:r>
      <w:r>
        <w:rPr>
          <w:rFonts w:ascii="Times New Roman" w:hAnsi="Times New Roman" w:cs="Times New Roman"/>
          <w:sz w:val="24"/>
          <w:szCs w:val="24"/>
        </w:rPr>
        <w:t>com suportes no perfilado 38x38</w:t>
      </w:r>
      <w:r w:rsidRPr="00B60DF5">
        <w:rPr>
          <w:rFonts w:ascii="Times New Roman" w:hAnsi="Times New Roman" w:cs="Times New Roman"/>
          <w:sz w:val="24"/>
          <w:szCs w:val="24"/>
        </w:rPr>
        <w:t>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21495" cy="2007195"/>
            <wp:effectExtent l="19050" t="0" r="7455" b="0"/>
            <wp:docPr id="15" name="Imagem 9" descr="http://www.intral.com.br/userfiles/produtos_produtos/e153e2477b3afe2eef0898bfed696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tral.com.br/userfiles/produtos_produtos/e153e2477b3afe2eef0898bfed69621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7" cy="200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Reator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Reator para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D653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com Largura e altura reduzidas. Alto Fator de Potência: acima de 0,99C. Tensão universal: funciona de 100 a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242V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sem alterar o fluxo luminoso. Baixa distorção harmônica: 10%. Frequência da rede: 50/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60Hz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>. Frequência de operação das lâmpadas: &gt;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38kHz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. Norma de desempenho: NBR14418. Norma de segurança: NBR14417. Garantia de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206B0F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CDD" w:rsidRPr="00731FCB" w:rsidRDefault="00845CDD" w:rsidP="00845CD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REDE DE LÓGICA E TELEFONIA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Generalidades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O presente memorial é parte do projeto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 as instalações de cabeamento 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estruturado (dados e voz) do projeto acima descrito.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O projeto cabeamento estruturado (dados e voz) a ser executado, deverá obedecer às normas vigentes no que diz respeito a tubulações e a fiação.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O projeto cabeamento estruturado (dados e voz) em resumo, consta de uma entr</w:t>
      </w:r>
      <w:r>
        <w:rPr>
          <w:rFonts w:ascii="Times New Roman" w:hAnsi="Times New Roman" w:cs="Times New Roman"/>
          <w:color w:val="000000"/>
          <w:sz w:val="24"/>
          <w:szCs w:val="24"/>
        </w:rPr>
        <w:t>ada telefônica em cabo CTP-APL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-50 fornecida pela rede externa, e a partir daí, partem cabos UTP para as tomadas RJ-45 localizadas nos pontos estabelecidos em </w:t>
      </w:r>
      <w:r>
        <w:rPr>
          <w:rFonts w:ascii="Times New Roman" w:hAnsi="Times New Roman" w:cs="Times New Roman"/>
          <w:color w:val="000000"/>
          <w:sz w:val="24"/>
          <w:szCs w:val="24"/>
        </w:rPr>
        <w:t>projeto, porém serão levados alguns pontos de telefonia convencional para atender a necessidade imediata do campus.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Entrada Telefônica</w:t>
      </w:r>
    </w:p>
    <w:p w:rsidR="00845CDD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Será constituído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realizada através dos postes existentes até chegar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eletrocalha específica para lógica e telefonia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Eletrodutos, eletrocalhas e acessórios.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Só serão aceitos condutos e dutos que tragam impressos indicação de marca, classe e procedência. Os eletrodutos subterrâneos internos serão embutidos no piso; Eletroduto (Tigre ou similar).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Nas emendas de eletrodutos, deverão ser empregadas luvas, e nas mudanças de direção de 90° curvas de mesma fabricação dos eletrodutos. Após a serragem ou corte do eletroduto, as arestas cortantes deverão ser eliminadas a fim de deixar o caminho livre para passagem dos condutores.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Nas junções de eletrodutos com caixas de passagem metálicas, deverão ser utilizadas buchas e arruelas metálicas e, nas extremidades de eletrodutos em caixa de passagem subterrânea, deverão ser utilizadas apenas as buchas. As eletrocalhas somente serão aceitas sem deformação e completas.  As derivações e mudanças de direção, assim como as saídas, deverão ser montadas com suas peças específicas, respectivamente.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Os acessórios, tais como buchas, arruelas, adaptadores, luvas, curvas, </w:t>
      </w:r>
      <w:proofErr w:type="spellStart"/>
      <w:r w:rsidRPr="00D649A2">
        <w:rPr>
          <w:rFonts w:ascii="Times New Roman" w:hAnsi="Times New Roman" w:cs="Times New Roman"/>
          <w:color w:val="000000"/>
          <w:sz w:val="24"/>
          <w:szCs w:val="24"/>
        </w:rPr>
        <w:t>conduletes</w:t>
      </w:r>
      <w:proofErr w:type="spellEnd"/>
      <w:r w:rsidRPr="00D649A2">
        <w:rPr>
          <w:rFonts w:ascii="Times New Roman" w:hAnsi="Times New Roman" w:cs="Times New Roman"/>
          <w:color w:val="000000"/>
          <w:sz w:val="24"/>
          <w:szCs w:val="24"/>
        </w:rPr>
        <w:t>, abraçadeiras e outros, deverão ser preferencialmente da mesma linha e fabricação dos respectivos dutos. Os eletrodutos deverão estar completamente limpos e sem umidade quando da passagem de condutores elétricos pelos mesmos.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Cabos Lógicos</w:t>
      </w:r>
    </w:p>
    <w:p w:rsidR="00845CDD" w:rsidRPr="00D649A2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As conexões com o cabo serão realizadas com pino macho RJ-45, já as interconexões com as tomadas serão através de cabo UTP – 4P categoria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E (FURUKAWA ou similar).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Pontos Lógicos</w:t>
      </w:r>
    </w:p>
    <w:p w:rsidR="00845CDD" w:rsidRPr="00D649A2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pontos lógicos serão com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 uma tomada fêmea CAT-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há três tipos de instalações: diretamente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canaleta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através de caixas específicas, 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conduletes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diretamente nas calhas, estes pontos são destinados aos futuros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</w:p>
    <w:p w:rsidR="00845CDD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 será no padrão 19”</w:t>
      </w:r>
      <w:proofErr w:type="gram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, com altura de 12U, profundidade de 570mm. Confeccionado em aço, com pés nivelados para a instalação em superfícies irregulares, porta frontal com fechadura </w:t>
      </w:r>
      <w:proofErr w:type="spell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>escamoteável</w:t>
      </w:r>
      <w:proofErr w:type="spell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 e chave com segredo e com visor em acrílico ou vidro, laterais e fundos removíveis com </w:t>
      </w:r>
      <w:proofErr w:type="spell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>aletas</w:t>
      </w:r>
      <w:proofErr w:type="spell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 para ventilação, com guias internas do </w:t>
      </w:r>
      <w:r w:rsidRPr="002A32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tipo argola para fixação e organização dos cabos. </w:t>
      </w:r>
    </w:p>
    <w:p w:rsidR="00845CDD" w:rsidRPr="002A3216" w:rsidRDefault="00845CDD" w:rsidP="00845CDD">
      <w:pPr>
        <w:widowControl w:val="0"/>
        <w:autoSpaceDE w:val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57458" cy="1911698"/>
            <wp:effectExtent l="19050" t="0" r="9442" b="0"/>
            <wp:docPr id="16" name="irc_mi" descr="http://www.sapstore.com.br/imagens/sapstore.com.br/produtos/MINI-RACK-1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pstore.com.br/imagens/sapstore.com.br/produtos/MINI-RACK-12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68" cy="19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Condições para aceitação da instalação</w:t>
      </w:r>
    </w:p>
    <w:p w:rsidR="00845CDD" w:rsidRPr="007025E6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As instalações telefônicas e de cabeamento apenas serão recebidas quando entregues em perfeitas condições de funcionamento,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ligadas à rede existente, 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perfeitamente dimensionada e balanceada e dentro destas especificações.</w:t>
      </w:r>
    </w:p>
    <w:p w:rsidR="00845CDD" w:rsidRDefault="00845CDD" w:rsidP="006F5529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Todos os equipamentos e instalações deverão ser garantidos por 24 (vinte e quatro) meses a contar do recebimento definitivo das instalações.</w:t>
      </w:r>
    </w:p>
    <w:p w:rsidR="00845CDD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340DE2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3D7C7E" w:rsidP="00845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770">
        <w:rPr>
          <w:rFonts w:ascii="Times New Roman" w:hAnsi="Times New Roman" w:cs="Times New Roman"/>
          <w:sz w:val="24"/>
          <w:szCs w:val="24"/>
        </w:rPr>
        <w:t>_______________________</w:t>
      </w:r>
      <w:r w:rsidR="009D7069" w:rsidRPr="00543770">
        <w:rPr>
          <w:rFonts w:ascii="Times New Roman" w:hAnsi="Times New Roman" w:cs="Times New Roman"/>
          <w:sz w:val="24"/>
          <w:szCs w:val="24"/>
        </w:rPr>
        <w:t>__</w:t>
      </w:r>
      <w:r w:rsidR="00845C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44DE" w:rsidRDefault="00D644DE" w:rsidP="00845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Nishitani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Egami</w:t>
      </w:r>
      <w:proofErr w:type="spellEnd"/>
    </w:p>
    <w:p w:rsidR="00D644DE" w:rsidRPr="00543770" w:rsidRDefault="00D644DE" w:rsidP="00845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Arq</w:t>
      </w:r>
      <w:proofErr w:type="spellEnd"/>
      <w:r>
        <w:rPr>
          <w:rFonts w:ascii="Times New Roman" w:hAnsi="Times New Roman" w:cs="Times New Roman"/>
          <w:sz w:val="24"/>
          <w:szCs w:val="24"/>
        </w:rPr>
        <w:t>. E Urbanista</w:t>
      </w:r>
    </w:p>
    <w:sectPr w:rsidR="00D644DE" w:rsidRPr="00543770" w:rsidSect="00DC5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5" w:rsidRDefault="00663B15" w:rsidP="00163684">
      <w:pPr>
        <w:spacing w:after="0" w:line="240" w:lineRule="auto"/>
      </w:pPr>
      <w:r>
        <w:separator/>
      </w:r>
    </w:p>
  </w:endnote>
  <w:endnote w:type="continuationSeparator" w:id="0">
    <w:p w:rsidR="00663B15" w:rsidRDefault="00663B15" w:rsidP="0016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5" w:rsidRDefault="00663B15" w:rsidP="00163684">
      <w:pPr>
        <w:spacing w:after="0" w:line="240" w:lineRule="auto"/>
      </w:pPr>
      <w:r>
        <w:separator/>
      </w:r>
    </w:p>
  </w:footnote>
  <w:footnote w:type="continuationSeparator" w:id="0">
    <w:p w:rsidR="00663B15" w:rsidRDefault="00663B15" w:rsidP="0016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12F151A1"/>
    <w:multiLevelType w:val="multilevel"/>
    <w:tmpl w:val="CDEA0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4AB1200"/>
    <w:multiLevelType w:val="multilevel"/>
    <w:tmpl w:val="CDEA0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1224835"/>
    <w:multiLevelType w:val="multilevel"/>
    <w:tmpl w:val="BCD6E0C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62"/>
    <w:rsid w:val="000208E8"/>
    <w:rsid w:val="00034FF7"/>
    <w:rsid w:val="00040B7E"/>
    <w:rsid w:val="00061DA9"/>
    <w:rsid w:val="00065ACA"/>
    <w:rsid w:val="00076432"/>
    <w:rsid w:val="0007655E"/>
    <w:rsid w:val="000B405F"/>
    <w:rsid w:val="000C7CBE"/>
    <w:rsid w:val="000D090E"/>
    <w:rsid w:val="000E25DB"/>
    <w:rsid w:val="000E7372"/>
    <w:rsid w:val="000E7F56"/>
    <w:rsid w:val="000F1061"/>
    <w:rsid w:val="00117434"/>
    <w:rsid w:val="00123722"/>
    <w:rsid w:val="00140604"/>
    <w:rsid w:val="00163684"/>
    <w:rsid w:val="00166493"/>
    <w:rsid w:val="00170370"/>
    <w:rsid w:val="00196B0A"/>
    <w:rsid w:val="001978E6"/>
    <w:rsid w:val="001D2D2E"/>
    <w:rsid w:val="001D73AA"/>
    <w:rsid w:val="001E7508"/>
    <w:rsid w:val="001E7C4C"/>
    <w:rsid w:val="00206B0F"/>
    <w:rsid w:val="00214184"/>
    <w:rsid w:val="0022212E"/>
    <w:rsid w:val="002256E9"/>
    <w:rsid w:val="00226F26"/>
    <w:rsid w:val="00247FEC"/>
    <w:rsid w:val="00254B8B"/>
    <w:rsid w:val="00257E16"/>
    <w:rsid w:val="00276F88"/>
    <w:rsid w:val="00296F44"/>
    <w:rsid w:val="002A573D"/>
    <w:rsid w:val="002A6B50"/>
    <w:rsid w:val="002B6DD3"/>
    <w:rsid w:val="002C1B6F"/>
    <w:rsid w:val="002C1FA7"/>
    <w:rsid w:val="002E2462"/>
    <w:rsid w:val="002E6C7D"/>
    <w:rsid w:val="00317776"/>
    <w:rsid w:val="0033502D"/>
    <w:rsid w:val="003435C3"/>
    <w:rsid w:val="00343ABF"/>
    <w:rsid w:val="0034609B"/>
    <w:rsid w:val="00354603"/>
    <w:rsid w:val="00355FFC"/>
    <w:rsid w:val="0039049E"/>
    <w:rsid w:val="00392AD0"/>
    <w:rsid w:val="003960D5"/>
    <w:rsid w:val="003B376A"/>
    <w:rsid w:val="003B5128"/>
    <w:rsid w:val="003C62C4"/>
    <w:rsid w:val="003D7C7E"/>
    <w:rsid w:val="003E0386"/>
    <w:rsid w:val="003F6DF4"/>
    <w:rsid w:val="003F6F5C"/>
    <w:rsid w:val="00404A0A"/>
    <w:rsid w:val="00405B17"/>
    <w:rsid w:val="0043434C"/>
    <w:rsid w:val="00441480"/>
    <w:rsid w:val="00442C72"/>
    <w:rsid w:val="00464EFB"/>
    <w:rsid w:val="0046668D"/>
    <w:rsid w:val="00481717"/>
    <w:rsid w:val="004971B5"/>
    <w:rsid w:val="004B5494"/>
    <w:rsid w:val="004C23A3"/>
    <w:rsid w:val="004D31EC"/>
    <w:rsid w:val="004D753F"/>
    <w:rsid w:val="00510237"/>
    <w:rsid w:val="00515E20"/>
    <w:rsid w:val="005417F9"/>
    <w:rsid w:val="00543770"/>
    <w:rsid w:val="005639DF"/>
    <w:rsid w:val="00584EBA"/>
    <w:rsid w:val="0059757A"/>
    <w:rsid w:val="005D0B9F"/>
    <w:rsid w:val="005E3915"/>
    <w:rsid w:val="005F2E75"/>
    <w:rsid w:val="00610920"/>
    <w:rsid w:val="00617D1E"/>
    <w:rsid w:val="006521F7"/>
    <w:rsid w:val="00663B15"/>
    <w:rsid w:val="00674F73"/>
    <w:rsid w:val="006B79B5"/>
    <w:rsid w:val="006C667B"/>
    <w:rsid w:val="006D5333"/>
    <w:rsid w:val="006F5529"/>
    <w:rsid w:val="00704409"/>
    <w:rsid w:val="007055AB"/>
    <w:rsid w:val="007112F2"/>
    <w:rsid w:val="00731FCB"/>
    <w:rsid w:val="007D44E9"/>
    <w:rsid w:val="007F13DD"/>
    <w:rsid w:val="007F22E2"/>
    <w:rsid w:val="007F3088"/>
    <w:rsid w:val="00807263"/>
    <w:rsid w:val="00810A73"/>
    <w:rsid w:val="0083686D"/>
    <w:rsid w:val="00840269"/>
    <w:rsid w:val="00845CDD"/>
    <w:rsid w:val="00851BFC"/>
    <w:rsid w:val="008A7A93"/>
    <w:rsid w:val="008C1DBF"/>
    <w:rsid w:val="008F2523"/>
    <w:rsid w:val="008F30F9"/>
    <w:rsid w:val="008F471E"/>
    <w:rsid w:val="00910CE9"/>
    <w:rsid w:val="0091278B"/>
    <w:rsid w:val="00912974"/>
    <w:rsid w:val="00915441"/>
    <w:rsid w:val="009255C9"/>
    <w:rsid w:val="00931DBC"/>
    <w:rsid w:val="0093616F"/>
    <w:rsid w:val="00971243"/>
    <w:rsid w:val="009957A7"/>
    <w:rsid w:val="009A4531"/>
    <w:rsid w:val="009C7582"/>
    <w:rsid w:val="009D7069"/>
    <w:rsid w:val="009F3C19"/>
    <w:rsid w:val="00A1634B"/>
    <w:rsid w:val="00A229DE"/>
    <w:rsid w:val="00A4541F"/>
    <w:rsid w:val="00A93C73"/>
    <w:rsid w:val="00AA7620"/>
    <w:rsid w:val="00AC1663"/>
    <w:rsid w:val="00AD7553"/>
    <w:rsid w:val="00AE0905"/>
    <w:rsid w:val="00AF6323"/>
    <w:rsid w:val="00B03083"/>
    <w:rsid w:val="00B304FE"/>
    <w:rsid w:val="00B408A0"/>
    <w:rsid w:val="00B47B0C"/>
    <w:rsid w:val="00B629BB"/>
    <w:rsid w:val="00B80434"/>
    <w:rsid w:val="00B853BA"/>
    <w:rsid w:val="00B96DAA"/>
    <w:rsid w:val="00BA589D"/>
    <w:rsid w:val="00BB6131"/>
    <w:rsid w:val="00BD00C3"/>
    <w:rsid w:val="00BF5DC6"/>
    <w:rsid w:val="00C00EE9"/>
    <w:rsid w:val="00C14A5A"/>
    <w:rsid w:val="00C20578"/>
    <w:rsid w:val="00C30E99"/>
    <w:rsid w:val="00C64847"/>
    <w:rsid w:val="00C7611F"/>
    <w:rsid w:val="00C8671E"/>
    <w:rsid w:val="00CA165C"/>
    <w:rsid w:val="00CB13CC"/>
    <w:rsid w:val="00CD224E"/>
    <w:rsid w:val="00CD39BC"/>
    <w:rsid w:val="00CD732B"/>
    <w:rsid w:val="00CF031B"/>
    <w:rsid w:val="00D03712"/>
    <w:rsid w:val="00D23CBE"/>
    <w:rsid w:val="00D6016D"/>
    <w:rsid w:val="00D644DE"/>
    <w:rsid w:val="00DA2FE7"/>
    <w:rsid w:val="00DA5546"/>
    <w:rsid w:val="00DB1514"/>
    <w:rsid w:val="00DC4AEB"/>
    <w:rsid w:val="00DC5407"/>
    <w:rsid w:val="00DE792D"/>
    <w:rsid w:val="00E02DA0"/>
    <w:rsid w:val="00E43350"/>
    <w:rsid w:val="00E47E89"/>
    <w:rsid w:val="00E515EF"/>
    <w:rsid w:val="00E71243"/>
    <w:rsid w:val="00E75EBD"/>
    <w:rsid w:val="00E85533"/>
    <w:rsid w:val="00E874BD"/>
    <w:rsid w:val="00E91597"/>
    <w:rsid w:val="00E91CE5"/>
    <w:rsid w:val="00E92628"/>
    <w:rsid w:val="00EA2B4A"/>
    <w:rsid w:val="00ED42F1"/>
    <w:rsid w:val="00ED5937"/>
    <w:rsid w:val="00ED7DBE"/>
    <w:rsid w:val="00EE0343"/>
    <w:rsid w:val="00EE5546"/>
    <w:rsid w:val="00F045BB"/>
    <w:rsid w:val="00F05FE0"/>
    <w:rsid w:val="00F209F1"/>
    <w:rsid w:val="00F264E8"/>
    <w:rsid w:val="00F3046D"/>
    <w:rsid w:val="00F45D7C"/>
    <w:rsid w:val="00F46F6A"/>
    <w:rsid w:val="00FB0E49"/>
    <w:rsid w:val="00FC1928"/>
    <w:rsid w:val="00FD1E3D"/>
    <w:rsid w:val="00FE36A8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462"/>
    <w:pPr>
      <w:ind w:left="720"/>
      <w:contextualSpacing/>
    </w:pPr>
  </w:style>
  <w:style w:type="paragraph" w:customStyle="1" w:styleId="Texto">
    <w:name w:val="Texto"/>
    <w:basedOn w:val="Normal"/>
    <w:rsid w:val="007D44E9"/>
    <w:pPr>
      <w:suppressAutoHyphens/>
      <w:spacing w:after="0" w:line="360" w:lineRule="auto"/>
      <w:ind w:firstLine="1701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3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684"/>
  </w:style>
  <w:style w:type="paragraph" w:styleId="Rodap">
    <w:name w:val="footer"/>
    <w:basedOn w:val="Normal"/>
    <w:link w:val="RodapChar"/>
    <w:uiPriority w:val="99"/>
    <w:semiHidden/>
    <w:unhideWhenUsed/>
    <w:rsid w:val="001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2725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2016-06-21T18:26:00Z</cp:lastPrinted>
  <dcterms:created xsi:type="dcterms:W3CDTF">2015-08-19T18:11:00Z</dcterms:created>
  <dcterms:modified xsi:type="dcterms:W3CDTF">2016-06-21T18:26:00Z</dcterms:modified>
</cp:coreProperties>
</file>