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3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668756" cy="744937"/>
            <wp:effectExtent l="19050" t="0" r="7644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50" cy="74422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BE" w:rsidRPr="00314ADF" w:rsidRDefault="00D23CBE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center"/>
        <w:rPr>
          <w:rFonts w:ascii="Arial" w:hAnsi="Arial" w:cs="Arial"/>
          <w:sz w:val="20"/>
        </w:rPr>
      </w:pP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MEC/SETEC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INSTITUTO FEDERAL DE EDUCAÇÃO CIÊNCIA E TECNOLOGIA DO RIO GRANDE DO SUL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REITORIA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PRÓ-REITORIA DE DESENVOLVIMENTO INSTITUCIONAL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DIRETORIA DE PLANEJAMENTO E OBRAS</w:t>
      </w: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 xml:space="preserve">REFORMA </w:t>
      </w:r>
      <w:r w:rsidR="000E7F56">
        <w:rPr>
          <w:rFonts w:ascii="Times New Roman" w:hAnsi="Times New Roman" w:cs="Times New Roman"/>
          <w:b/>
          <w:sz w:val="28"/>
          <w:szCs w:val="28"/>
        </w:rPr>
        <w:t>DO CAMPUS DE VERANÓPOLIS</w:t>
      </w: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>MEMORIAL DESCRITIVO</w:t>
      </w:r>
      <w:r w:rsidR="00123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>ESPECIFICAÇÕES TÉCNICAS PARA A REFORMA D</w:t>
      </w:r>
      <w:r w:rsidR="000E7F56">
        <w:rPr>
          <w:rFonts w:ascii="Times New Roman" w:hAnsi="Times New Roman" w:cs="Times New Roman"/>
          <w:b/>
          <w:sz w:val="28"/>
          <w:szCs w:val="28"/>
        </w:rPr>
        <w:t>O CAMPUS DE VERANÓPOLIS</w:t>
      </w:r>
    </w:p>
    <w:p w:rsidR="000E7F56" w:rsidRPr="00D23CBE" w:rsidRDefault="000E7F56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Default="00AF6323" w:rsidP="00931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8B" w:rsidRDefault="00254B8B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8B" w:rsidRDefault="00254B8B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462" w:rsidRPr="00AF6323" w:rsidRDefault="00AF6323" w:rsidP="00AF632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0. </w:t>
      </w:r>
      <w:r w:rsidR="0039049E">
        <w:rPr>
          <w:rFonts w:ascii="Times New Roman" w:hAnsi="Times New Roman" w:cs="Times New Roman"/>
          <w:b/>
          <w:sz w:val="24"/>
          <w:szCs w:val="24"/>
        </w:rPr>
        <w:t>GENERALIDADES</w:t>
      </w:r>
    </w:p>
    <w:p w:rsidR="00931DBC" w:rsidRDefault="00931DBC" w:rsidP="00931DBC">
      <w:pPr>
        <w:pStyle w:val="PargrafodaList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47" w:rsidRPr="00C64847" w:rsidRDefault="002E2462" w:rsidP="00C648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64C">
        <w:rPr>
          <w:rFonts w:ascii="Times New Roman" w:hAnsi="Times New Roman" w:cs="Times New Roman"/>
          <w:sz w:val="24"/>
          <w:szCs w:val="24"/>
        </w:rPr>
        <w:t>As presentes</w:t>
      </w:r>
      <w:proofErr w:type="gramEnd"/>
      <w:r w:rsidRPr="00E3764C">
        <w:rPr>
          <w:rFonts w:ascii="Times New Roman" w:hAnsi="Times New Roman" w:cs="Times New Roman"/>
          <w:sz w:val="24"/>
          <w:szCs w:val="24"/>
        </w:rPr>
        <w:t xml:space="preserve"> especificações referem-se à Reforma </w:t>
      </w:r>
      <w:r w:rsidR="001E7508">
        <w:rPr>
          <w:rFonts w:ascii="Times New Roman" w:hAnsi="Times New Roman" w:cs="Times New Roman"/>
          <w:sz w:val="24"/>
          <w:szCs w:val="24"/>
        </w:rPr>
        <w:t xml:space="preserve">do Campus </w:t>
      </w:r>
      <w:proofErr w:type="spellStart"/>
      <w:r w:rsidR="001E7508">
        <w:rPr>
          <w:rFonts w:ascii="Times New Roman" w:hAnsi="Times New Roman" w:cs="Times New Roman"/>
          <w:sz w:val="24"/>
          <w:szCs w:val="24"/>
        </w:rPr>
        <w:t>Veranópolis</w:t>
      </w:r>
      <w:proofErr w:type="spellEnd"/>
      <w:r w:rsidRPr="00E3764C">
        <w:rPr>
          <w:rFonts w:ascii="Times New Roman" w:hAnsi="Times New Roman" w:cs="Times New Roman"/>
          <w:sz w:val="24"/>
          <w:szCs w:val="24"/>
        </w:rPr>
        <w:t xml:space="preserve">, do Instituto Federal de Educação, Ciência e Tecnologia do Rio Grande do Sul, sito à </w:t>
      </w:r>
      <w:r w:rsidR="00C64847" w:rsidRPr="00C64847">
        <w:rPr>
          <w:rFonts w:ascii="Times New Roman" w:hAnsi="Times New Roman" w:cs="Times New Roman"/>
          <w:sz w:val="24"/>
          <w:szCs w:val="24"/>
        </w:rPr>
        <w:t>RSC 470,</w:t>
      </w:r>
      <w:r w:rsidRPr="00C64847">
        <w:rPr>
          <w:rFonts w:ascii="Times New Roman" w:hAnsi="Times New Roman" w:cs="Times New Roman"/>
          <w:sz w:val="24"/>
          <w:szCs w:val="24"/>
        </w:rPr>
        <w:t xml:space="preserve"> </w:t>
      </w:r>
      <w:r w:rsidR="002A6B50">
        <w:rPr>
          <w:rFonts w:ascii="Times New Roman" w:hAnsi="Times New Roman" w:cs="Times New Roman"/>
          <w:sz w:val="24"/>
          <w:szCs w:val="24"/>
        </w:rPr>
        <w:t xml:space="preserve">nº </w:t>
      </w:r>
      <w:r w:rsidR="00C64847" w:rsidRPr="00C64847">
        <w:rPr>
          <w:rFonts w:ascii="Times New Roman" w:hAnsi="Times New Roman" w:cs="Times New Roman"/>
          <w:sz w:val="24"/>
          <w:szCs w:val="24"/>
        </w:rPr>
        <w:t>6500</w:t>
      </w:r>
      <w:r w:rsidRPr="00C64847">
        <w:rPr>
          <w:rFonts w:ascii="Times New Roman" w:hAnsi="Times New Roman" w:cs="Times New Roman"/>
          <w:sz w:val="24"/>
          <w:szCs w:val="24"/>
        </w:rPr>
        <w:t xml:space="preserve">, em </w:t>
      </w:r>
      <w:proofErr w:type="spellStart"/>
      <w:r w:rsidR="001E7508" w:rsidRPr="00C64847">
        <w:rPr>
          <w:rFonts w:ascii="Times New Roman" w:hAnsi="Times New Roman" w:cs="Times New Roman"/>
          <w:sz w:val="24"/>
          <w:szCs w:val="24"/>
        </w:rPr>
        <w:t>Veranópolis</w:t>
      </w:r>
      <w:proofErr w:type="spellEnd"/>
      <w:r w:rsidRPr="00C64847">
        <w:rPr>
          <w:rFonts w:ascii="Times New Roman" w:hAnsi="Times New Roman" w:cs="Times New Roman"/>
          <w:sz w:val="24"/>
          <w:szCs w:val="24"/>
        </w:rPr>
        <w:t xml:space="preserve"> - RS.</w:t>
      </w:r>
      <w:r w:rsidR="00C64847" w:rsidRPr="00C648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462" w:rsidRDefault="00DA2FE7" w:rsidP="00931DBC">
      <w:pPr>
        <w:spacing w:after="0" w:line="360" w:lineRule="auto"/>
        <w:ind w:firstLine="709"/>
        <w:jc w:val="both"/>
      </w:pPr>
      <w:r w:rsidRPr="007112F2">
        <w:rPr>
          <w:rFonts w:ascii="Times New Roman" w:hAnsi="Times New Roman" w:cs="Times New Roman"/>
          <w:sz w:val="24"/>
          <w:szCs w:val="24"/>
        </w:rPr>
        <w:t xml:space="preserve">Contemplam os </w:t>
      </w:r>
      <w:r w:rsidR="00F05FE0" w:rsidRPr="007112F2">
        <w:rPr>
          <w:rFonts w:ascii="Times New Roman" w:hAnsi="Times New Roman" w:cs="Times New Roman"/>
          <w:sz w:val="24"/>
          <w:szCs w:val="24"/>
        </w:rPr>
        <w:t>traba</w:t>
      </w:r>
      <w:r w:rsidR="00510237" w:rsidRPr="007112F2">
        <w:rPr>
          <w:rFonts w:ascii="Times New Roman" w:hAnsi="Times New Roman" w:cs="Times New Roman"/>
          <w:sz w:val="24"/>
          <w:szCs w:val="24"/>
        </w:rPr>
        <w:t>lhos</w:t>
      </w:r>
      <w:r w:rsidRPr="007112F2">
        <w:rPr>
          <w:rFonts w:ascii="Times New Roman" w:hAnsi="Times New Roman" w:cs="Times New Roman"/>
          <w:sz w:val="24"/>
          <w:szCs w:val="24"/>
        </w:rPr>
        <w:t xml:space="preserve"> a serem executados</w:t>
      </w:r>
      <w:r w:rsidR="00510237" w:rsidRPr="007112F2">
        <w:rPr>
          <w:rFonts w:ascii="Times New Roman" w:hAnsi="Times New Roman" w:cs="Times New Roman"/>
          <w:sz w:val="24"/>
          <w:szCs w:val="24"/>
        </w:rPr>
        <w:t>: Serviços preliminares;</w:t>
      </w:r>
      <w:r w:rsidR="002E2462" w:rsidRPr="007112F2">
        <w:rPr>
          <w:rFonts w:ascii="Times New Roman" w:hAnsi="Times New Roman" w:cs="Times New Roman"/>
          <w:sz w:val="24"/>
          <w:szCs w:val="24"/>
        </w:rPr>
        <w:t xml:space="preserve"> </w:t>
      </w:r>
      <w:r w:rsidR="00510237" w:rsidRPr="007112F2">
        <w:rPr>
          <w:rFonts w:ascii="Times New Roman" w:hAnsi="Times New Roman" w:cs="Times New Roman"/>
          <w:sz w:val="24"/>
          <w:szCs w:val="24"/>
        </w:rPr>
        <w:t>R</w:t>
      </w:r>
      <w:r w:rsidR="009F3C19" w:rsidRPr="007112F2">
        <w:rPr>
          <w:rFonts w:ascii="Times New Roman" w:hAnsi="Times New Roman" w:cs="Times New Roman"/>
          <w:sz w:val="24"/>
          <w:szCs w:val="24"/>
        </w:rPr>
        <w:t>eparos</w:t>
      </w:r>
      <w:r w:rsidR="00510237" w:rsidRPr="007112F2">
        <w:rPr>
          <w:rFonts w:ascii="Times New Roman" w:hAnsi="Times New Roman" w:cs="Times New Roman"/>
          <w:sz w:val="24"/>
          <w:szCs w:val="24"/>
        </w:rPr>
        <w:t>;</w:t>
      </w:r>
      <w:r w:rsidR="009F3C19" w:rsidRPr="007112F2">
        <w:rPr>
          <w:rFonts w:ascii="Times New Roman" w:hAnsi="Times New Roman" w:cs="Times New Roman"/>
          <w:sz w:val="24"/>
          <w:szCs w:val="24"/>
        </w:rPr>
        <w:t xml:space="preserve"> </w:t>
      </w:r>
      <w:r w:rsidR="00510237" w:rsidRPr="007112F2">
        <w:rPr>
          <w:rFonts w:ascii="Times New Roman" w:hAnsi="Times New Roman" w:cs="Times New Roman"/>
          <w:sz w:val="24"/>
          <w:szCs w:val="24"/>
        </w:rPr>
        <w:t>P</w:t>
      </w:r>
      <w:r w:rsidR="009F3C19" w:rsidRPr="007112F2">
        <w:rPr>
          <w:rFonts w:ascii="Times New Roman" w:hAnsi="Times New Roman" w:cs="Times New Roman"/>
          <w:sz w:val="24"/>
          <w:szCs w:val="24"/>
        </w:rPr>
        <w:t>inturas</w:t>
      </w:r>
      <w:r w:rsidR="00510237" w:rsidRPr="007112F2">
        <w:rPr>
          <w:rFonts w:ascii="Times New Roman" w:hAnsi="Times New Roman" w:cs="Times New Roman"/>
          <w:sz w:val="24"/>
          <w:szCs w:val="24"/>
        </w:rPr>
        <w:t>;</w:t>
      </w:r>
      <w:r w:rsidR="009F3C19" w:rsidRPr="007112F2">
        <w:rPr>
          <w:rFonts w:ascii="Times New Roman" w:hAnsi="Times New Roman" w:cs="Times New Roman"/>
          <w:sz w:val="24"/>
          <w:szCs w:val="24"/>
        </w:rPr>
        <w:t xml:space="preserve"> </w:t>
      </w:r>
      <w:r w:rsidR="001E7508">
        <w:rPr>
          <w:rFonts w:ascii="Times New Roman" w:hAnsi="Times New Roman" w:cs="Times New Roman"/>
          <w:sz w:val="24"/>
          <w:szCs w:val="24"/>
        </w:rPr>
        <w:t>Troca de telhado e de forro; Execução de calçadas</w:t>
      </w:r>
      <w:r w:rsidR="005639DF">
        <w:rPr>
          <w:rFonts w:ascii="Times New Roman" w:hAnsi="Times New Roman" w:cs="Times New Roman"/>
          <w:sz w:val="24"/>
          <w:szCs w:val="24"/>
        </w:rPr>
        <w:t xml:space="preserve"> e coberturas</w:t>
      </w:r>
      <w:r w:rsidR="00510237" w:rsidRPr="007112F2">
        <w:rPr>
          <w:rFonts w:ascii="Times New Roman" w:hAnsi="Times New Roman" w:cs="Times New Roman"/>
          <w:sz w:val="24"/>
          <w:szCs w:val="24"/>
        </w:rPr>
        <w:t>;</w:t>
      </w:r>
      <w:r w:rsidR="002E2462" w:rsidRPr="007112F2">
        <w:rPr>
          <w:rFonts w:ascii="Times New Roman" w:hAnsi="Times New Roman" w:cs="Times New Roman"/>
          <w:sz w:val="24"/>
          <w:szCs w:val="24"/>
        </w:rPr>
        <w:t xml:space="preserve"> </w:t>
      </w:r>
      <w:r w:rsidR="00F05FE0" w:rsidRPr="007112F2">
        <w:rPr>
          <w:rFonts w:ascii="Times New Roman" w:hAnsi="Times New Roman" w:cs="Times New Roman"/>
          <w:sz w:val="24"/>
          <w:szCs w:val="24"/>
        </w:rPr>
        <w:t>Remoção e colocação de esquadrias</w:t>
      </w:r>
      <w:r w:rsidR="00510237" w:rsidRPr="007112F2">
        <w:rPr>
          <w:rFonts w:ascii="Times New Roman" w:hAnsi="Times New Roman" w:cs="Times New Roman"/>
          <w:sz w:val="24"/>
          <w:szCs w:val="24"/>
        </w:rPr>
        <w:t>; Limpeza da obra e Serviços Complementares.</w:t>
      </w:r>
      <w:r w:rsidR="002E2462" w:rsidRPr="002E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62" w:rsidRPr="00E3764C" w:rsidRDefault="002E2462" w:rsidP="00931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Os serviços serão executados por profissionais de primeira categoria, de acordo com as normas técnicas reconhecidas e aprovadas.</w:t>
      </w:r>
    </w:p>
    <w:p w:rsidR="002E2462" w:rsidRPr="00E3764C" w:rsidRDefault="002E2462" w:rsidP="00931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Os materiais especificados serão de primeira qualidade, atendendo os requisitos das Especificações Brasileiras. Serão considerados como similares os materiais que apresentarem as mesmas características e propriedades que os materiais especificados, cabendo à Contratada a prova das mesmas por instituição idônea.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Todas as despesas legais, tais como: emolumentos, taxas eventuais, registro em cartório referente à obra, serão de responsabilidade exclusiva da Contratada. Impostos Federais, Estaduais ou Municipais, bem como taxa de seguro, responsabilidade civil, contratos, deverão estar incluídos nos preços a serem apresentados.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As multas impostas à Contratada pelo Poder Público e Órgãos da Fiscalização, decorrentes de transgressões cometidas pela mesma ao desenvolver os serviços contratados, serão de sua responsabilidade.</w:t>
      </w:r>
    </w:p>
    <w:p w:rsidR="002E2462" w:rsidRPr="007112F2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F2">
        <w:rPr>
          <w:rFonts w:ascii="Times New Roman" w:hAnsi="Times New Roman" w:cs="Times New Roman"/>
          <w:sz w:val="24"/>
          <w:szCs w:val="24"/>
        </w:rPr>
        <w:t xml:space="preserve">Embora o IFRS – </w:t>
      </w:r>
      <w:r w:rsidR="001E7508">
        <w:rPr>
          <w:rFonts w:ascii="Times New Roman" w:hAnsi="Times New Roman" w:cs="Times New Roman"/>
          <w:sz w:val="24"/>
          <w:szCs w:val="24"/>
        </w:rPr>
        <w:t xml:space="preserve">Campus </w:t>
      </w:r>
      <w:proofErr w:type="spellStart"/>
      <w:r w:rsidR="001E7508">
        <w:rPr>
          <w:rFonts w:ascii="Times New Roman" w:hAnsi="Times New Roman" w:cs="Times New Roman"/>
          <w:sz w:val="24"/>
          <w:szCs w:val="24"/>
        </w:rPr>
        <w:t>Veranópolis</w:t>
      </w:r>
      <w:proofErr w:type="spellEnd"/>
      <w:r w:rsidRPr="007112F2">
        <w:rPr>
          <w:rFonts w:ascii="Times New Roman" w:hAnsi="Times New Roman" w:cs="Times New Roman"/>
          <w:sz w:val="24"/>
          <w:szCs w:val="24"/>
        </w:rPr>
        <w:t xml:space="preserve"> possa fornecer local para depósito dos materiais, a guarda dos mesmos ficará </w:t>
      </w:r>
      <w:proofErr w:type="gramStart"/>
      <w:r w:rsidRPr="007112F2">
        <w:rPr>
          <w:rFonts w:ascii="Times New Roman" w:hAnsi="Times New Roman" w:cs="Times New Roman"/>
          <w:sz w:val="24"/>
          <w:szCs w:val="24"/>
        </w:rPr>
        <w:t>sob responsabilidade</w:t>
      </w:r>
      <w:proofErr w:type="gramEnd"/>
      <w:r w:rsidRPr="007112F2">
        <w:rPr>
          <w:rFonts w:ascii="Times New Roman" w:hAnsi="Times New Roman" w:cs="Times New Roman"/>
          <w:sz w:val="24"/>
          <w:szCs w:val="24"/>
        </w:rPr>
        <w:t xml:space="preserve"> total da Empreiteira.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F2">
        <w:rPr>
          <w:rFonts w:ascii="Times New Roman" w:hAnsi="Times New Roman" w:cs="Times New Roman"/>
          <w:sz w:val="24"/>
          <w:szCs w:val="24"/>
        </w:rPr>
        <w:t>O acesso de material às reformas, bem como o acesso de pessoal será pela</w:t>
      </w:r>
      <w:r w:rsidR="001E7508">
        <w:rPr>
          <w:rFonts w:ascii="Times New Roman" w:hAnsi="Times New Roman" w:cs="Times New Roman"/>
          <w:sz w:val="24"/>
          <w:szCs w:val="24"/>
        </w:rPr>
        <w:t xml:space="preserve"> entrada principal do prédio do campus</w:t>
      </w:r>
      <w:r w:rsidRPr="007112F2">
        <w:rPr>
          <w:rFonts w:ascii="Times New Roman" w:hAnsi="Times New Roman" w:cs="Times New Roman"/>
          <w:sz w:val="24"/>
          <w:szCs w:val="24"/>
        </w:rPr>
        <w:t>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 transporte externo ou interno deverá </w:t>
      </w:r>
      <w:r w:rsidR="001D73AA">
        <w:rPr>
          <w:rFonts w:ascii="Times New Roman" w:hAnsi="Times New Roman" w:cs="Times New Roman"/>
          <w:sz w:val="24"/>
          <w:szCs w:val="24"/>
        </w:rPr>
        <w:t>ser feito, obrigatoriamente</w:t>
      </w:r>
      <w:r w:rsidRPr="00E3764C">
        <w:rPr>
          <w:rFonts w:ascii="Times New Roman" w:hAnsi="Times New Roman" w:cs="Times New Roman"/>
          <w:sz w:val="24"/>
          <w:szCs w:val="24"/>
        </w:rPr>
        <w:t xml:space="preserve">, durante o expediente normal do IFRS, devendo o horário de serviço </w:t>
      </w:r>
      <w:proofErr w:type="gramStart"/>
      <w:r w:rsidRPr="00E3764C">
        <w:rPr>
          <w:rFonts w:ascii="Times New Roman" w:hAnsi="Times New Roman" w:cs="Times New Roman"/>
          <w:sz w:val="24"/>
          <w:szCs w:val="24"/>
        </w:rPr>
        <w:t>da contratada observar</w:t>
      </w:r>
      <w:proofErr w:type="gramEnd"/>
      <w:r w:rsidRPr="00E3764C">
        <w:rPr>
          <w:rFonts w:ascii="Times New Roman" w:hAnsi="Times New Roman" w:cs="Times New Roman"/>
          <w:sz w:val="24"/>
          <w:szCs w:val="24"/>
        </w:rPr>
        <w:t xml:space="preserve"> o mesmo determinado para os funcionários do IFRS. Em caso contrário, deverá ser precedido de prévia solicitação e autorização da Administração do IFRS.</w:t>
      </w:r>
    </w:p>
    <w:p w:rsidR="002E2462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 fornecimento de máquinas, andaimes e ferramentas serão de responsabilidade da Contratada. </w:t>
      </w:r>
    </w:p>
    <w:p w:rsidR="00931DBC" w:rsidRDefault="00931DBC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531" w:rsidRDefault="009A4531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09" w:rsidRPr="00E3764C" w:rsidRDefault="00704409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407" w:rsidRDefault="0039049E" w:rsidP="0034609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SERVIÇOS </w:t>
      </w:r>
      <w:r w:rsidR="002A6B50">
        <w:rPr>
          <w:rFonts w:ascii="Times New Roman" w:hAnsi="Times New Roman" w:cs="Times New Roman"/>
          <w:b/>
          <w:sz w:val="24"/>
          <w:szCs w:val="24"/>
        </w:rPr>
        <w:t>INICIAIS</w:t>
      </w:r>
    </w:p>
    <w:p w:rsidR="00510237" w:rsidRDefault="00510237" w:rsidP="00510237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2E2462" w:rsidRPr="0039049E" w:rsidRDefault="00D23CBE" w:rsidP="002E246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462" w:rsidRPr="0039049E">
        <w:rPr>
          <w:rFonts w:ascii="Times New Roman" w:hAnsi="Times New Roman" w:cs="Times New Roman"/>
          <w:b/>
          <w:sz w:val="24"/>
          <w:szCs w:val="24"/>
        </w:rPr>
        <w:t>Administração da Obra</w:t>
      </w:r>
    </w:p>
    <w:p w:rsidR="007D44E9" w:rsidRPr="007D44E9" w:rsidRDefault="007D44E9" w:rsidP="007D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4E9">
        <w:rPr>
          <w:rFonts w:ascii="Times New Roman" w:hAnsi="Times New Roman" w:cs="Times New Roman"/>
          <w:bCs/>
          <w:sz w:val="24"/>
          <w:szCs w:val="24"/>
        </w:rPr>
        <w:t xml:space="preserve">Os serviços deverão ser dirigidos por encarregado da Contratada, funcionário desta, o qual ficará responsável, </w:t>
      </w:r>
      <w:proofErr w:type="gramStart"/>
      <w:r w:rsidRPr="007D44E9">
        <w:rPr>
          <w:rFonts w:ascii="Times New Roman" w:hAnsi="Times New Roman" w:cs="Times New Roman"/>
          <w:bCs/>
          <w:sz w:val="24"/>
          <w:szCs w:val="24"/>
        </w:rPr>
        <w:t>a nível de</w:t>
      </w:r>
      <w:proofErr w:type="gramEnd"/>
      <w:r w:rsidRPr="007D44E9">
        <w:rPr>
          <w:rFonts w:ascii="Times New Roman" w:hAnsi="Times New Roman" w:cs="Times New Roman"/>
          <w:bCs/>
          <w:sz w:val="24"/>
          <w:szCs w:val="24"/>
        </w:rPr>
        <w:t xml:space="preserve"> operários, pelos mesmos e será à exceção dos Engenheiros ou Titulares da Contratada, a única pessoa autorizada a estabelecer contatos com a Fiscalização.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A CONTRATADA será responsável pela segurança de seus funcionários, munindo-os com todos os equipamentos necessários à proteção individual e coletiva, durante a realização dos serviços, bem como de uniforme com logomarca da empresa de modo a facilitar a identificação dos mesmos.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Além dos equipamentos de proteção individual e coletiva, a CONTRATADA deverá adotar todos os procedimentos de segurança necessários à garantia da integridade física dos trabalhadores e transeuntes.</w:t>
      </w:r>
    </w:p>
    <w:p w:rsidR="007D44E9" w:rsidRPr="00E3764C" w:rsidRDefault="007D44E9" w:rsidP="007D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4C">
        <w:rPr>
          <w:rFonts w:ascii="Times New Roman" w:hAnsi="Times New Roman" w:cs="Times New Roman"/>
          <w:bCs/>
          <w:sz w:val="24"/>
          <w:szCs w:val="24"/>
        </w:rPr>
        <w:t>A mesma deverá propiciar a todos os seus funcionários atuantes em serviços relacionados ao objeto da Licitação o atendimento das medidas preventivas de Segurança do Trabalho, c</w:t>
      </w:r>
      <w:r w:rsidR="00510237">
        <w:rPr>
          <w:rFonts w:ascii="Times New Roman" w:hAnsi="Times New Roman" w:cs="Times New Roman"/>
          <w:bCs/>
          <w:sz w:val="24"/>
          <w:szCs w:val="24"/>
        </w:rPr>
        <w:t>onforme NR-6, NR-8</w:t>
      </w:r>
      <w:r w:rsidR="00543770">
        <w:rPr>
          <w:rFonts w:ascii="Times New Roman" w:hAnsi="Times New Roman" w:cs="Times New Roman"/>
          <w:bCs/>
          <w:sz w:val="24"/>
          <w:szCs w:val="24"/>
        </w:rPr>
        <w:t>, NR-10</w:t>
      </w:r>
      <w:r w:rsidR="00510237">
        <w:rPr>
          <w:rFonts w:ascii="Times New Roman" w:hAnsi="Times New Roman" w:cs="Times New Roman"/>
          <w:bCs/>
          <w:sz w:val="24"/>
          <w:szCs w:val="24"/>
        </w:rPr>
        <w:t xml:space="preserve"> e NR-18, </w:t>
      </w:r>
      <w:proofErr w:type="gramStart"/>
      <w:r w:rsidR="00510237">
        <w:rPr>
          <w:rFonts w:ascii="Times New Roman" w:hAnsi="Times New Roman" w:cs="Times New Roman"/>
          <w:bCs/>
          <w:sz w:val="24"/>
          <w:szCs w:val="24"/>
        </w:rPr>
        <w:t xml:space="preserve">sob </w:t>
      </w:r>
      <w:r w:rsidRPr="00E3764C">
        <w:rPr>
          <w:rFonts w:ascii="Times New Roman" w:hAnsi="Times New Roman" w:cs="Times New Roman"/>
          <w:bCs/>
          <w:sz w:val="24"/>
          <w:szCs w:val="24"/>
        </w:rPr>
        <w:t>pena</w:t>
      </w:r>
      <w:proofErr w:type="gramEnd"/>
      <w:r w:rsidRPr="00E3764C">
        <w:rPr>
          <w:rFonts w:ascii="Times New Roman" w:hAnsi="Times New Roman" w:cs="Times New Roman"/>
          <w:bCs/>
          <w:sz w:val="24"/>
          <w:szCs w:val="24"/>
        </w:rPr>
        <w:t xml:space="preserve"> de suspensão dos serviços pela Fiscalização, durante o prazo de execução, em caso de não cumprimento dessas medidas.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Em obediência ao disposto na Norma Regulamentadora NR-18, serão de uso obrigatório os seguintes equipamentos: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Capacetes de segurança: para trabalhos em que haja o risco de lesões decorrentes de queda ou projeção de objetos, impactos contra estruturas e outros acidentes que ponham em risco a cabeça do trabalhador. Nos casos de trabalhos realizados próximos a equipamentos ou circuitos elétricos será exigido o uso de capacete específico.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Protetores faciais: para trabalhos que ofereçam perigo de lesão por projeção de fragmentos e respingos de líquidos, bem como por radiações nocivas.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impactos: para trabalhos que possam causar ferimentos nos olhos.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radiações: para trabalhos que possam causar irritação nos olhos e outras lesões decorrentes da ação de radiações.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respingos: para trabalhos que possam causar irritações nos olhos e outras lesões decorrentes da ação de líquidos agressivos.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Protetores auriculares: para trabalhos realizados em locais em que o nível de ruído for superior ao estabelecido na NR-15.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 xml:space="preserve">Luvas e mangas de proteção: para trabalhos em que haja possibilidade do contato com substâncias corrosivas ou tóxicas, materiais abrasivos ou cortantes, equipamentos energizados, materiais aquecidos ou quaisquer radiações perigosas. Conforme o caso, as luvas serão de couro, de lona plastificada, de borracha ou de </w:t>
      </w:r>
      <w:proofErr w:type="spellStart"/>
      <w:r w:rsidR="007D44E9" w:rsidRPr="00B304FE">
        <w:rPr>
          <w:rFonts w:ascii="Times New Roman" w:hAnsi="Times New Roman" w:cs="Times New Roman"/>
          <w:bCs/>
          <w:sz w:val="24"/>
          <w:szCs w:val="24"/>
        </w:rPr>
        <w:t>neoprene</w:t>
      </w:r>
      <w:proofErr w:type="spellEnd"/>
      <w:r w:rsidR="007D44E9" w:rsidRPr="00B304FE">
        <w:rPr>
          <w:rFonts w:ascii="Times New Roman" w:hAnsi="Times New Roman" w:cs="Times New Roman"/>
          <w:bCs/>
          <w:sz w:val="24"/>
          <w:szCs w:val="24"/>
        </w:rPr>
        <w:t>;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Botas de borracha ou de PVC: para trabalhos executados em locais molhados ou lamacentos, especialmente quando na presença de substâncias tóxicas.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Botinas de couro: para trabalhos em locais que apresentem riscos de lesão do pé.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Cintos de Segurança: para trabalhos em que haja risco de queda.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Respiradores contra poeira: para trabalhos que impliquem produção de poeira.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Máscaras para jato de areia: para trabalhos de limpeza por abrasão, através de jato de areia.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Respiradores e máscaras de filtro químico: para trabalhos que ofereçam riscos provenientes de ocorrência de poluentes atmosféricos em concentração prejudiciais à saúde.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Avental de raspa: para trabalhos de soldagem e corte a quente e para dobragem e armação de ferros.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Caberá à CONTRATADA a montagem de andaimes e passarelas do tipo mais adequado para execução dos serviços descritos nesta especificação.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Os andaimes e passarelas deverão ter interferência mínima nas atividades cotidianamente realizadas na obra e seu entorno, além de garantirem total segurança aos funcionários que farão uso dos mesmos e aos usuários que circulam pelo local, preservando também os bens materiais existentes.</w:t>
      </w:r>
    </w:p>
    <w:p w:rsidR="007D44E9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É obrigatória a instalação de telas de proteção nos andaimes.</w:t>
      </w:r>
    </w:p>
    <w:p w:rsidR="001D73AA" w:rsidRPr="00B304FE" w:rsidRDefault="001D73AA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323" w:rsidRPr="0039049E" w:rsidRDefault="00D23CBE" w:rsidP="007D44E9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0F9">
        <w:rPr>
          <w:rFonts w:ascii="Times New Roman" w:hAnsi="Times New Roman" w:cs="Times New Roman"/>
          <w:b/>
          <w:sz w:val="24"/>
          <w:szCs w:val="24"/>
        </w:rPr>
        <w:t>Remoções</w:t>
      </w:r>
    </w:p>
    <w:p w:rsidR="00166493" w:rsidRPr="00166493" w:rsidRDefault="00166493" w:rsidP="00166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493">
        <w:rPr>
          <w:rFonts w:ascii="Times New Roman" w:hAnsi="Times New Roman" w:cs="Times New Roman"/>
          <w:bCs/>
          <w:sz w:val="24"/>
          <w:szCs w:val="24"/>
        </w:rPr>
        <w:t>Os materiais removidos, que possam vir a ser reaproveitados, serão entregues ao IFRS. Na impossibilidade de fazê-lo, a Contratada deverá solicitar a constatação do fato à fiscalização sob a pena da reposição dos mesmos por conta da Contratada.</w:t>
      </w:r>
    </w:p>
    <w:p w:rsidR="008F30F9" w:rsidRDefault="00BA589D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323">
        <w:rPr>
          <w:rFonts w:ascii="Times New Roman" w:hAnsi="Times New Roman" w:cs="Times New Roman"/>
          <w:bCs/>
          <w:sz w:val="24"/>
          <w:szCs w:val="24"/>
        </w:rPr>
        <w:t xml:space="preserve">Serão previstos serviços de </w:t>
      </w:r>
      <w:r w:rsidR="008F30F9">
        <w:rPr>
          <w:rFonts w:ascii="Times New Roman" w:hAnsi="Times New Roman" w:cs="Times New Roman"/>
          <w:bCs/>
          <w:sz w:val="24"/>
          <w:szCs w:val="24"/>
        </w:rPr>
        <w:t xml:space="preserve">remoções de forro e rodapé em madeira e PVC nos </w:t>
      </w:r>
      <w:r w:rsidR="00845CDD">
        <w:rPr>
          <w:rFonts w:ascii="Times New Roman" w:hAnsi="Times New Roman" w:cs="Times New Roman"/>
          <w:bCs/>
          <w:sz w:val="24"/>
          <w:szCs w:val="24"/>
        </w:rPr>
        <w:t>locais indicados no projeto, além da remoção das instalações elétricas existentes.</w:t>
      </w:r>
    </w:p>
    <w:p w:rsidR="00FF4721" w:rsidRDefault="008F30F9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Será necessária a retirada </w:t>
      </w:r>
      <w:r w:rsidR="00FF4721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telhado composto por telha cerâmica</w:t>
      </w:r>
      <w:r w:rsidR="00FF4721">
        <w:rPr>
          <w:rFonts w:ascii="Times New Roman" w:hAnsi="Times New Roman" w:cs="Times New Roman"/>
          <w:bCs/>
          <w:sz w:val="24"/>
          <w:szCs w:val="24"/>
        </w:rPr>
        <w:t>, bem como remoção das cumeeiras e calhas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para posterior execução do telhado com telhas de </w:t>
      </w:r>
      <w:proofErr w:type="spellStart"/>
      <w:r w:rsidR="00FF4721">
        <w:rPr>
          <w:rFonts w:ascii="Times New Roman" w:hAnsi="Times New Roman" w:cs="Times New Roman"/>
          <w:bCs/>
          <w:sz w:val="24"/>
          <w:szCs w:val="24"/>
        </w:rPr>
        <w:t>aluzinco</w:t>
      </w:r>
      <w:proofErr w:type="spellEnd"/>
      <w:r w:rsidR="00FF47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7655E" w:rsidRDefault="00E91CE5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Nos locais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 definid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no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 projeto, deverá ser removida parede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 divisória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 em madeira e em alvenaria, bem como </w:t>
      </w:r>
      <w:r w:rsidR="0093616F">
        <w:rPr>
          <w:rFonts w:ascii="Times New Roman" w:hAnsi="Times New Roman" w:cs="Times New Roman"/>
          <w:bCs/>
          <w:sz w:val="24"/>
          <w:szCs w:val="24"/>
        </w:rPr>
        <w:t>remoções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7655E">
        <w:rPr>
          <w:rFonts w:ascii="Times New Roman" w:hAnsi="Times New Roman" w:cs="Times New Roman"/>
          <w:bCs/>
          <w:sz w:val="24"/>
          <w:szCs w:val="24"/>
        </w:rPr>
        <w:t>esquadrias metálicas</w:t>
      </w:r>
      <w:r w:rsidR="00163684">
        <w:rPr>
          <w:rFonts w:ascii="Times New Roman" w:hAnsi="Times New Roman" w:cs="Times New Roman"/>
          <w:bCs/>
          <w:sz w:val="24"/>
          <w:szCs w:val="24"/>
        </w:rPr>
        <w:t xml:space="preserve"> e colocação de porta</w:t>
      </w:r>
      <w:r w:rsidR="0007655E">
        <w:rPr>
          <w:rFonts w:ascii="Times New Roman" w:hAnsi="Times New Roman" w:cs="Times New Roman"/>
          <w:bCs/>
          <w:sz w:val="24"/>
          <w:szCs w:val="24"/>
        </w:rPr>
        <w:t>s</w:t>
      </w:r>
      <w:r w:rsidR="00163684">
        <w:rPr>
          <w:rFonts w:ascii="Times New Roman" w:hAnsi="Times New Roman" w:cs="Times New Roman"/>
          <w:bCs/>
          <w:sz w:val="24"/>
          <w:szCs w:val="24"/>
        </w:rPr>
        <w:t xml:space="preserve"> pantográfica</w:t>
      </w:r>
      <w:r w:rsidR="0007655E">
        <w:rPr>
          <w:rFonts w:ascii="Times New Roman" w:hAnsi="Times New Roman" w:cs="Times New Roman"/>
          <w:bCs/>
          <w:sz w:val="24"/>
          <w:szCs w:val="24"/>
        </w:rPr>
        <w:t>s</w:t>
      </w:r>
      <w:r w:rsidR="00163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55E">
        <w:rPr>
          <w:rFonts w:ascii="Times New Roman" w:hAnsi="Times New Roman" w:cs="Times New Roman"/>
          <w:bCs/>
          <w:sz w:val="24"/>
          <w:szCs w:val="24"/>
        </w:rPr>
        <w:t xml:space="preserve">em perfil laminado “U” </w:t>
      </w:r>
      <w:r w:rsidR="00163684">
        <w:rPr>
          <w:rFonts w:ascii="Times New Roman" w:hAnsi="Times New Roman" w:cs="Times New Roman"/>
          <w:bCs/>
          <w:sz w:val="24"/>
          <w:szCs w:val="24"/>
        </w:rPr>
        <w:t>na</w:t>
      </w:r>
      <w:r w:rsidR="005F2E75">
        <w:rPr>
          <w:rFonts w:ascii="Times New Roman" w:hAnsi="Times New Roman" w:cs="Times New Roman"/>
          <w:bCs/>
          <w:sz w:val="24"/>
          <w:szCs w:val="24"/>
        </w:rPr>
        <w:t>s portas que são de vidro</w:t>
      </w:r>
      <w:r w:rsidR="00163684">
        <w:rPr>
          <w:rFonts w:ascii="Times New Roman" w:hAnsi="Times New Roman" w:cs="Times New Roman"/>
          <w:bCs/>
          <w:sz w:val="24"/>
          <w:szCs w:val="24"/>
        </w:rPr>
        <w:t>.</w:t>
      </w:r>
    </w:p>
    <w:p w:rsidR="006521F7" w:rsidRDefault="006521F7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7655E">
        <w:rPr>
          <w:rFonts w:ascii="Times New Roman" w:hAnsi="Times New Roman" w:cs="Times New Roman"/>
          <w:bCs/>
          <w:sz w:val="24"/>
          <w:szCs w:val="24"/>
        </w:rPr>
        <w:t xml:space="preserve">parede em alvenaria que será removida é na </w:t>
      </w:r>
      <w:r>
        <w:rPr>
          <w:rFonts w:ascii="Times New Roman" w:hAnsi="Times New Roman" w:cs="Times New Roman"/>
          <w:bCs/>
          <w:sz w:val="24"/>
          <w:szCs w:val="24"/>
        </w:rPr>
        <w:t>sala do CPD onde deverá ser executad</w:t>
      </w:r>
      <w:r w:rsidR="0007655E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revestimento em todas as paredes com gesso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acartonado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com miolo em lã de vidro</w:t>
      </w:r>
      <w:r w:rsidR="003F6DF4">
        <w:rPr>
          <w:rFonts w:ascii="Times New Roman" w:hAnsi="Times New Roman" w:cs="Times New Roman"/>
          <w:bCs/>
          <w:sz w:val="24"/>
          <w:szCs w:val="24"/>
        </w:rPr>
        <w:t xml:space="preserve"> e o forro </w:t>
      </w:r>
      <w:r w:rsidR="00163684">
        <w:rPr>
          <w:rFonts w:ascii="Times New Roman" w:hAnsi="Times New Roman" w:cs="Times New Roman"/>
          <w:bCs/>
          <w:sz w:val="24"/>
          <w:szCs w:val="24"/>
        </w:rPr>
        <w:t>em lã de vidro revestido em PVC</w:t>
      </w:r>
      <w:r w:rsidR="005F2E75">
        <w:rPr>
          <w:rFonts w:ascii="Times New Roman" w:hAnsi="Times New Roman" w:cs="Times New Roman"/>
          <w:bCs/>
          <w:sz w:val="24"/>
          <w:szCs w:val="24"/>
        </w:rPr>
        <w:t>, espessura de 20 mm.</w:t>
      </w:r>
    </w:p>
    <w:p w:rsidR="00C64847" w:rsidRDefault="00C64847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Deverá ser feita a substituição de dois reservatórios em fibrocimento para </w:t>
      </w:r>
      <w:r w:rsidR="006521F7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reservatório em </w:t>
      </w:r>
      <w:r w:rsidR="006521F7">
        <w:rPr>
          <w:rFonts w:ascii="Times New Roman" w:hAnsi="Times New Roman" w:cs="Times New Roman"/>
          <w:bCs/>
          <w:sz w:val="24"/>
          <w:szCs w:val="24"/>
        </w:rPr>
        <w:t>polietileno com acessórios,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16F">
        <w:rPr>
          <w:rFonts w:ascii="Times New Roman" w:hAnsi="Times New Roman" w:cs="Times New Roman"/>
          <w:bCs/>
          <w:sz w:val="24"/>
          <w:szCs w:val="24"/>
        </w:rPr>
        <w:t xml:space="preserve">com capacidade de </w:t>
      </w:r>
      <w:r w:rsidR="006521F7">
        <w:rPr>
          <w:rFonts w:ascii="Times New Roman" w:hAnsi="Times New Roman" w:cs="Times New Roman"/>
          <w:bCs/>
          <w:sz w:val="24"/>
          <w:szCs w:val="24"/>
        </w:rPr>
        <w:t xml:space="preserve">500 </w:t>
      </w:r>
      <w:r w:rsidRPr="0093616F">
        <w:rPr>
          <w:rFonts w:ascii="Times New Roman" w:hAnsi="Times New Roman" w:cs="Times New Roman"/>
          <w:bCs/>
          <w:sz w:val="24"/>
          <w:szCs w:val="24"/>
        </w:rPr>
        <w:t>litros.</w:t>
      </w:r>
    </w:p>
    <w:p w:rsidR="007D44E9" w:rsidRPr="00AF6323" w:rsidRDefault="00FF4721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 calçadas </w:t>
      </w:r>
      <w:r w:rsidR="00E91CE5">
        <w:rPr>
          <w:rFonts w:ascii="Times New Roman" w:hAnsi="Times New Roman" w:cs="Times New Roman"/>
          <w:bCs/>
          <w:sz w:val="24"/>
          <w:szCs w:val="24"/>
        </w:rPr>
        <w:t>existentes no entorno dos prédios,</w:t>
      </w:r>
      <w:r w:rsidR="00166493">
        <w:rPr>
          <w:rFonts w:ascii="Times New Roman" w:hAnsi="Times New Roman" w:cs="Times New Roman"/>
          <w:bCs/>
          <w:sz w:val="24"/>
          <w:szCs w:val="24"/>
        </w:rPr>
        <w:t xml:space="preserve"> onde há pavimento com placas regulares de basalto</w:t>
      </w:r>
      <w:r w:rsidR="00E91C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6493">
        <w:rPr>
          <w:rFonts w:ascii="Times New Roman" w:hAnsi="Times New Roman" w:cs="Times New Roman"/>
          <w:bCs/>
          <w:sz w:val="24"/>
          <w:szCs w:val="24"/>
        </w:rPr>
        <w:t xml:space="preserve">o mesmo </w:t>
      </w:r>
      <w:r w:rsidR="00E91CE5">
        <w:rPr>
          <w:rFonts w:ascii="Times New Roman" w:hAnsi="Times New Roman" w:cs="Times New Roman"/>
          <w:bCs/>
          <w:sz w:val="24"/>
          <w:szCs w:val="24"/>
        </w:rPr>
        <w:t>deverá ser removido</w:t>
      </w:r>
      <w:r w:rsidR="00166493">
        <w:rPr>
          <w:rFonts w:ascii="Times New Roman" w:hAnsi="Times New Roman" w:cs="Times New Roman"/>
          <w:bCs/>
          <w:sz w:val="24"/>
          <w:szCs w:val="24"/>
        </w:rPr>
        <w:t xml:space="preserve"> e empilhado</w:t>
      </w:r>
      <w:r w:rsidR="00E91CE5">
        <w:rPr>
          <w:rFonts w:ascii="Times New Roman" w:hAnsi="Times New Roman" w:cs="Times New Roman"/>
          <w:bCs/>
          <w:sz w:val="24"/>
          <w:szCs w:val="24"/>
        </w:rPr>
        <w:t xml:space="preserve"> para a execução de piso</w:t>
      </w:r>
      <w:r w:rsidR="001E7C4C">
        <w:rPr>
          <w:rFonts w:ascii="Times New Roman" w:hAnsi="Times New Roman" w:cs="Times New Roman"/>
          <w:bCs/>
          <w:sz w:val="24"/>
          <w:szCs w:val="24"/>
        </w:rPr>
        <w:t xml:space="preserve"> estrutural </w:t>
      </w:r>
      <w:r w:rsidR="00E91CE5">
        <w:rPr>
          <w:rFonts w:ascii="Times New Roman" w:hAnsi="Times New Roman" w:cs="Times New Roman"/>
          <w:bCs/>
          <w:sz w:val="24"/>
          <w:szCs w:val="24"/>
        </w:rPr>
        <w:t xml:space="preserve">em concreto </w:t>
      </w:r>
      <w:r w:rsidR="001E7C4C">
        <w:rPr>
          <w:rFonts w:ascii="Times New Roman" w:hAnsi="Times New Roman" w:cs="Times New Roman"/>
          <w:bCs/>
          <w:sz w:val="24"/>
          <w:szCs w:val="24"/>
        </w:rPr>
        <w:t xml:space="preserve">armado, com espessura de </w:t>
      </w:r>
      <w:proofErr w:type="gramStart"/>
      <w:r w:rsidR="001E7C4C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1E7C4C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="00E91CE5">
        <w:rPr>
          <w:rFonts w:ascii="Times New Roman" w:hAnsi="Times New Roman" w:cs="Times New Roman"/>
          <w:bCs/>
          <w:sz w:val="24"/>
          <w:szCs w:val="24"/>
        </w:rPr>
        <w:t xml:space="preserve">, a fim de elevar o nível das calçadas. Também será necessária a remoção </w:t>
      </w:r>
      <w:r w:rsidR="00166493">
        <w:rPr>
          <w:rFonts w:ascii="Times New Roman" w:hAnsi="Times New Roman" w:cs="Times New Roman"/>
          <w:bCs/>
          <w:sz w:val="24"/>
          <w:szCs w:val="24"/>
        </w:rPr>
        <w:t xml:space="preserve">e empilhamento </w:t>
      </w:r>
      <w:r w:rsidR="00E91CE5">
        <w:rPr>
          <w:rFonts w:ascii="Times New Roman" w:hAnsi="Times New Roman" w:cs="Times New Roman"/>
          <w:bCs/>
          <w:sz w:val="24"/>
          <w:szCs w:val="24"/>
        </w:rPr>
        <w:t xml:space="preserve">de meio-fio de basalto. </w:t>
      </w:r>
      <w:r w:rsidR="00DC4AEB">
        <w:rPr>
          <w:rFonts w:ascii="Times New Roman" w:hAnsi="Times New Roman" w:cs="Times New Roman"/>
          <w:bCs/>
          <w:sz w:val="24"/>
          <w:szCs w:val="24"/>
        </w:rPr>
        <w:t>Após a execução do piso de concreto armado, deverá ser executado o piso em basalto polido</w:t>
      </w:r>
      <w:r w:rsidR="001978E6">
        <w:rPr>
          <w:rFonts w:ascii="Times New Roman" w:hAnsi="Times New Roman" w:cs="Times New Roman"/>
          <w:bCs/>
          <w:sz w:val="24"/>
          <w:szCs w:val="24"/>
        </w:rPr>
        <w:t xml:space="preserve"> 46x46 com argamassa de cimento e areia 1:4 – 3 cm</w:t>
      </w:r>
      <w:r w:rsidR="00DC4AEB">
        <w:rPr>
          <w:rFonts w:ascii="Times New Roman" w:hAnsi="Times New Roman" w:cs="Times New Roman"/>
          <w:bCs/>
          <w:sz w:val="24"/>
          <w:szCs w:val="24"/>
        </w:rPr>
        <w:t>. Parte do basalto removido</w:t>
      </w:r>
      <w:r w:rsidR="00E91597">
        <w:rPr>
          <w:rFonts w:ascii="Times New Roman" w:hAnsi="Times New Roman" w:cs="Times New Roman"/>
          <w:bCs/>
          <w:sz w:val="24"/>
          <w:szCs w:val="24"/>
        </w:rPr>
        <w:t xml:space="preserve"> será usado nos locais indicados no projeto.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A CONTRATADA deverá manter particular atenção para o cumprimento de procedimentos para proteger as partes móveis dos equipamentos e evitar que as ferramentas manuais sejam abandonadas sobre passagens, escadas, andaimes e superfícies de trabalho, bem como para o respeito ao dispositivo que proíbe a ligação de mais de uma ferramenta elétrica na mesma tomada de corrente.</w:t>
      </w:r>
    </w:p>
    <w:p w:rsidR="007D44E9" w:rsidRPr="00E3764C" w:rsidRDefault="007D44E9" w:rsidP="007D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A fim de proteger revestimentos e esquadrias prevê-se a utilização de lona plástica onde se fizer necessário.</w:t>
      </w:r>
    </w:p>
    <w:p w:rsidR="007D44E9" w:rsidRDefault="007D44E9" w:rsidP="00B304F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4FE">
        <w:rPr>
          <w:rFonts w:ascii="Times New Roman" w:hAnsi="Times New Roman" w:cs="Times New Roman"/>
          <w:sz w:val="24"/>
          <w:szCs w:val="24"/>
        </w:rPr>
        <w:t xml:space="preserve">Caberá à CONTRATADA o destino final </w:t>
      </w:r>
      <w:r w:rsidR="00B304FE" w:rsidRPr="00B304FE">
        <w:rPr>
          <w:rFonts w:ascii="Times New Roman" w:hAnsi="Times New Roman" w:cs="Times New Roman"/>
          <w:sz w:val="24"/>
          <w:szCs w:val="24"/>
        </w:rPr>
        <w:t>adequado para os resíduos da obra</w:t>
      </w:r>
      <w:r w:rsidR="00B304FE">
        <w:rPr>
          <w:rFonts w:ascii="Times New Roman" w:hAnsi="Times New Roman" w:cs="Times New Roman"/>
          <w:sz w:val="24"/>
          <w:szCs w:val="24"/>
        </w:rPr>
        <w:t>.</w:t>
      </w:r>
    </w:p>
    <w:p w:rsidR="00663B15" w:rsidRDefault="00663B15" w:rsidP="00B304F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046D" w:rsidRDefault="006B79B5" w:rsidP="00F3046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Execuções</w:t>
      </w:r>
    </w:p>
    <w:p w:rsidR="00B47B0C" w:rsidRDefault="00B47B0C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Após a remoção da cobertura deverá ser executado o telhado em telhas termoacústicas</w:t>
      </w:r>
      <w:r w:rsidR="00840269">
        <w:rPr>
          <w:rFonts w:ascii="Times New Roman" w:hAnsi="Times New Roman" w:cs="Times New Roman"/>
          <w:bCs/>
          <w:sz w:val="24"/>
          <w:szCs w:val="24"/>
        </w:rPr>
        <w:t xml:space="preserve"> trapezoidal</w:t>
      </w:r>
      <w:r w:rsidR="00663B15">
        <w:rPr>
          <w:rFonts w:ascii="Times New Roman" w:hAnsi="Times New Roman" w:cs="Times New Roman"/>
          <w:bCs/>
          <w:sz w:val="24"/>
          <w:szCs w:val="24"/>
        </w:rPr>
        <w:t xml:space="preserve"> espessura de </w:t>
      </w:r>
      <w:proofErr w:type="gramStart"/>
      <w:r w:rsidR="00663B15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="0043434C">
        <w:rPr>
          <w:rFonts w:ascii="Times New Roman" w:hAnsi="Times New Roman" w:cs="Times New Roman"/>
          <w:bCs/>
          <w:sz w:val="24"/>
          <w:szCs w:val="24"/>
        </w:rPr>
        <w:t xml:space="preserve"> mm</w:t>
      </w:r>
      <w:r w:rsidR="00663B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434C">
        <w:rPr>
          <w:rFonts w:ascii="Times New Roman" w:hAnsi="Times New Roman" w:cs="Times New Roman"/>
          <w:bCs/>
          <w:sz w:val="24"/>
          <w:szCs w:val="24"/>
        </w:rPr>
        <w:t xml:space="preserve">tipo sanduíche, </w:t>
      </w:r>
      <w:r w:rsidR="00663B15">
        <w:rPr>
          <w:rFonts w:ascii="Times New Roman" w:hAnsi="Times New Roman" w:cs="Times New Roman"/>
          <w:bCs/>
          <w:sz w:val="24"/>
          <w:szCs w:val="24"/>
        </w:rPr>
        <w:t>isolamento em EPS com espessura de 30 mm</w:t>
      </w:r>
      <w:r>
        <w:rPr>
          <w:rFonts w:ascii="Times New Roman" w:hAnsi="Times New Roman" w:cs="Times New Roman"/>
          <w:bCs/>
          <w:sz w:val="24"/>
          <w:szCs w:val="24"/>
        </w:rPr>
        <w:t>. A estrutura da cobertura (madeiramento) não será substituíd</w:t>
      </w:r>
      <w:r w:rsidR="00DC4AEB">
        <w:rPr>
          <w:rFonts w:ascii="Times New Roman" w:hAnsi="Times New Roman" w:cs="Times New Roman"/>
          <w:bCs/>
          <w:sz w:val="24"/>
          <w:szCs w:val="24"/>
        </w:rPr>
        <w:t>a</w:t>
      </w:r>
      <w:r w:rsidR="001978E6">
        <w:rPr>
          <w:rFonts w:ascii="Times New Roman" w:hAnsi="Times New Roman" w:cs="Times New Roman"/>
          <w:bCs/>
          <w:sz w:val="24"/>
          <w:szCs w:val="24"/>
        </w:rPr>
        <w:t xml:space="preserve">, exceto em locais onde forem constatados problemas, a substituição deverá ser solicitada para a fiscalização e somente após a aprovação a mesma poderá ser removida para a troca. </w:t>
      </w:r>
    </w:p>
    <w:p w:rsidR="006B79B5" w:rsidRPr="007F13DD" w:rsidRDefault="006B79B5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DD">
        <w:rPr>
          <w:rFonts w:ascii="Times New Roman" w:hAnsi="Times New Roman" w:cs="Times New Roman"/>
          <w:bCs/>
          <w:sz w:val="24"/>
          <w:szCs w:val="24"/>
        </w:rPr>
        <w:lastRenderedPageBreak/>
        <w:t>Está previst</w:t>
      </w:r>
      <w:r w:rsidR="00DC4AEB">
        <w:rPr>
          <w:rFonts w:ascii="Times New Roman" w:hAnsi="Times New Roman" w:cs="Times New Roman"/>
          <w:bCs/>
          <w:sz w:val="24"/>
          <w:szCs w:val="24"/>
        </w:rPr>
        <w:t>a</w:t>
      </w:r>
      <w:r w:rsidRPr="007F13DD">
        <w:rPr>
          <w:rFonts w:ascii="Times New Roman" w:hAnsi="Times New Roman" w:cs="Times New Roman"/>
          <w:bCs/>
          <w:sz w:val="24"/>
          <w:szCs w:val="24"/>
        </w:rPr>
        <w:t xml:space="preserve"> a execução de forro e </w:t>
      </w:r>
      <w:proofErr w:type="spellStart"/>
      <w:r w:rsidR="007F3088">
        <w:rPr>
          <w:rFonts w:ascii="Times New Roman" w:hAnsi="Times New Roman" w:cs="Times New Roman"/>
          <w:bCs/>
          <w:sz w:val="24"/>
          <w:szCs w:val="24"/>
        </w:rPr>
        <w:t>rodaforro</w:t>
      </w:r>
      <w:proofErr w:type="spellEnd"/>
      <w:r w:rsidRPr="007F13DD">
        <w:rPr>
          <w:rFonts w:ascii="Times New Roman" w:hAnsi="Times New Roman" w:cs="Times New Roman"/>
          <w:bCs/>
          <w:sz w:val="24"/>
          <w:szCs w:val="24"/>
        </w:rPr>
        <w:t xml:space="preserve"> em PVC nos locais </w:t>
      </w:r>
      <w:r w:rsidR="00B47B0C">
        <w:rPr>
          <w:rFonts w:ascii="Times New Roman" w:hAnsi="Times New Roman" w:cs="Times New Roman"/>
          <w:bCs/>
          <w:sz w:val="24"/>
          <w:szCs w:val="24"/>
        </w:rPr>
        <w:t>indicados</w:t>
      </w:r>
      <w:r w:rsidR="007F3088">
        <w:rPr>
          <w:rFonts w:ascii="Times New Roman" w:hAnsi="Times New Roman" w:cs="Times New Roman"/>
          <w:bCs/>
          <w:sz w:val="24"/>
          <w:szCs w:val="24"/>
        </w:rPr>
        <w:t xml:space="preserve"> no projeto, fixados em perfis de aço galvanizado com espaçamento indicado pelo fabricante.</w:t>
      </w:r>
    </w:p>
    <w:p w:rsidR="006B79B5" w:rsidRDefault="006B79B5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DD">
        <w:rPr>
          <w:rFonts w:ascii="Times New Roman" w:hAnsi="Times New Roman" w:cs="Times New Roman"/>
          <w:bCs/>
          <w:sz w:val="24"/>
          <w:szCs w:val="24"/>
        </w:rPr>
        <w:t>Deve</w:t>
      </w:r>
      <w:r w:rsidR="00DC4AEB">
        <w:rPr>
          <w:rFonts w:ascii="Times New Roman" w:hAnsi="Times New Roman" w:cs="Times New Roman"/>
          <w:bCs/>
          <w:sz w:val="24"/>
          <w:szCs w:val="24"/>
        </w:rPr>
        <w:t>rão</w:t>
      </w:r>
      <w:r w:rsidRPr="007F13DD">
        <w:rPr>
          <w:rFonts w:ascii="Times New Roman" w:hAnsi="Times New Roman" w:cs="Times New Roman"/>
          <w:bCs/>
          <w:sz w:val="24"/>
          <w:szCs w:val="24"/>
        </w:rPr>
        <w:t xml:space="preserve"> ser executadas calhas </w:t>
      </w:r>
      <w:r w:rsidR="00663B15">
        <w:rPr>
          <w:rFonts w:ascii="Times New Roman" w:hAnsi="Times New Roman" w:cs="Times New Roman"/>
          <w:bCs/>
          <w:sz w:val="24"/>
          <w:szCs w:val="24"/>
        </w:rPr>
        <w:t xml:space="preserve">em chapas </w:t>
      </w:r>
      <w:r w:rsidR="007F13DD" w:rsidRPr="007F13DD">
        <w:rPr>
          <w:rFonts w:ascii="Times New Roman" w:hAnsi="Times New Roman" w:cs="Times New Roman"/>
          <w:bCs/>
          <w:sz w:val="24"/>
          <w:szCs w:val="24"/>
        </w:rPr>
        <w:t>galvanizadas</w:t>
      </w:r>
      <w:r w:rsidR="00663B15">
        <w:rPr>
          <w:rFonts w:ascii="Times New Roman" w:hAnsi="Times New Roman" w:cs="Times New Roman"/>
          <w:bCs/>
          <w:sz w:val="24"/>
          <w:szCs w:val="24"/>
        </w:rPr>
        <w:t xml:space="preserve"> 24 desenvolvimento 1,00 metro,</w:t>
      </w:r>
      <w:r w:rsidR="007F13DD" w:rsidRPr="007F1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DD">
        <w:rPr>
          <w:rFonts w:ascii="Times New Roman" w:hAnsi="Times New Roman" w:cs="Times New Roman"/>
          <w:bCs/>
          <w:sz w:val="24"/>
          <w:szCs w:val="24"/>
        </w:rPr>
        <w:t>nos dois prédios do campus</w:t>
      </w:r>
      <w:r w:rsidR="007F13DD" w:rsidRPr="007F13DD">
        <w:rPr>
          <w:rFonts w:ascii="Times New Roman" w:hAnsi="Times New Roman" w:cs="Times New Roman"/>
          <w:bCs/>
          <w:sz w:val="24"/>
          <w:szCs w:val="24"/>
        </w:rPr>
        <w:t>, conforme indicações.</w:t>
      </w:r>
    </w:p>
    <w:p w:rsidR="00AE0905" w:rsidRDefault="00663B15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Conforme projeto haverá a colocação </w:t>
      </w:r>
      <w:r w:rsidR="00AE0905">
        <w:rPr>
          <w:rFonts w:ascii="Times New Roman" w:hAnsi="Times New Roman" w:cs="Times New Roman"/>
          <w:bCs/>
          <w:sz w:val="24"/>
          <w:szCs w:val="24"/>
        </w:rPr>
        <w:t xml:space="preserve">de porta de ferro e execução de parede em alvenaria com revestimentos </w:t>
      </w:r>
      <w:proofErr w:type="spellStart"/>
      <w:r w:rsidR="00AE0905">
        <w:rPr>
          <w:rFonts w:ascii="Times New Roman" w:hAnsi="Times New Roman" w:cs="Times New Roman"/>
          <w:bCs/>
          <w:sz w:val="24"/>
          <w:szCs w:val="24"/>
        </w:rPr>
        <w:t>argamassados</w:t>
      </w:r>
      <w:proofErr w:type="spellEnd"/>
      <w:r w:rsidR="00AE0905">
        <w:rPr>
          <w:rFonts w:ascii="Times New Roman" w:hAnsi="Times New Roman" w:cs="Times New Roman"/>
          <w:bCs/>
          <w:sz w:val="24"/>
          <w:szCs w:val="24"/>
        </w:rPr>
        <w:t xml:space="preserve"> e posterior pintura. </w:t>
      </w:r>
      <w:r w:rsidR="00DC4AEB">
        <w:rPr>
          <w:rFonts w:ascii="Times New Roman" w:hAnsi="Times New Roman" w:cs="Times New Roman"/>
          <w:bCs/>
          <w:sz w:val="24"/>
          <w:szCs w:val="24"/>
        </w:rPr>
        <w:t xml:space="preserve">Também constará o local onde deverá ser revestido com gesso </w:t>
      </w:r>
      <w:proofErr w:type="spellStart"/>
      <w:r w:rsidR="00DC4AEB">
        <w:rPr>
          <w:rFonts w:ascii="Times New Roman" w:hAnsi="Times New Roman" w:cs="Times New Roman"/>
          <w:bCs/>
          <w:sz w:val="24"/>
          <w:szCs w:val="24"/>
        </w:rPr>
        <w:t>acartonado</w:t>
      </w:r>
      <w:proofErr w:type="spellEnd"/>
      <w:r w:rsidR="00DC4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9C7582" w:rsidRDefault="009C7582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82">
        <w:rPr>
          <w:rFonts w:ascii="Times New Roman" w:hAnsi="Times New Roman" w:cs="Times New Roman"/>
          <w:bCs/>
          <w:sz w:val="24"/>
          <w:szCs w:val="24"/>
        </w:rPr>
        <w:t xml:space="preserve">Quando da remoção e/ou demolição houver quaisquer danos na estrutura existente, </w:t>
      </w:r>
      <w:proofErr w:type="gramStart"/>
      <w:r w:rsidRPr="009C758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C7582">
        <w:rPr>
          <w:rFonts w:ascii="Times New Roman" w:hAnsi="Times New Roman" w:cs="Times New Roman"/>
          <w:bCs/>
          <w:sz w:val="24"/>
          <w:szCs w:val="24"/>
        </w:rPr>
        <w:t xml:space="preserve"> mesma deverá ser reparada com massa acrílica, devendo ser lixada e executada pintura da mesma cor da existente.</w:t>
      </w:r>
      <w:r w:rsidRPr="003E0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E20" w:rsidRPr="00BF5DC6" w:rsidRDefault="00515E20" w:rsidP="00515E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prédio deverá receber pintura externa e interna,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80434">
        <w:rPr>
          <w:rFonts w:ascii="Times New Roman" w:hAnsi="Times New Roman" w:cs="Times New Roman"/>
          <w:sz w:val="24"/>
          <w:szCs w:val="24"/>
        </w:rPr>
        <w:t xml:space="preserve">odas as superfícies deverão ser previamente preparadas, limpas, secas e isentas de </w:t>
      </w:r>
      <w:r w:rsidRPr="00226F26">
        <w:rPr>
          <w:rFonts w:ascii="Times New Roman" w:hAnsi="Times New Roman" w:cs="Times New Roman"/>
          <w:sz w:val="24"/>
          <w:szCs w:val="24"/>
        </w:rPr>
        <w:t xml:space="preserve">elementos que impeçam ou afetem a aderência da tinta à superfície.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DC6">
        <w:rPr>
          <w:rFonts w:ascii="Times New Roman" w:hAnsi="Times New Roman" w:cs="Times New Roman"/>
          <w:sz w:val="24"/>
          <w:szCs w:val="24"/>
        </w:rPr>
        <w:t xml:space="preserve">erá </w:t>
      </w:r>
      <w:r>
        <w:rPr>
          <w:rFonts w:ascii="Times New Roman" w:hAnsi="Times New Roman" w:cs="Times New Roman"/>
          <w:sz w:val="24"/>
          <w:szCs w:val="24"/>
        </w:rPr>
        <w:t>utilizada tinta à base acrílica</w:t>
      </w:r>
      <w:r w:rsidRPr="00BF5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classificação Premium, </w:t>
      </w:r>
      <w:r w:rsidRPr="00BF5DC6">
        <w:rPr>
          <w:rFonts w:ascii="Times New Roman" w:hAnsi="Times New Roman" w:cs="Times New Roman"/>
          <w:sz w:val="24"/>
          <w:szCs w:val="24"/>
        </w:rPr>
        <w:t xml:space="preserve">marca Suvinil ou similar, sendo </w:t>
      </w:r>
      <w:proofErr w:type="gramStart"/>
      <w:r w:rsidRPr="00BF5DC6">
        <w:rPr>
          <w:rFonts w:ascii="Times New Roman" w:hAnsi="Times New Roman" w:cs="Times New Roman"/>
          <w:sz w:val="24"/>
          <w:szCs w:val="24"/>
        </w:rPr>
        <w:t>aplicada com rolo de pelego, em tantas demãos</w:t>
      </w:r>
      <w:proofErr w:type="gramEnd"/>
      <w:r w:rsidRPr="00BF5DC6">
        <w:rPr>
          <w:rFonts w:ascii="Times New Roman" w:hAnsi="Times New Roman" w:cs="Times New Roman"/>
          <w:sz w:val="24"/>
          <w:szCs w:val="24"/>
        </w:rPr>
        <w:t xml:space="preserve"> quantas necessárias ao perfeito </w:t>
      </w:r>
      <w:proofErr w:type="spellStart"/>
      <w:r w:rsidRPr="00BF5DC6">
        <w:rPr>
          <w:rFonts w:ascii="Times New Roman" w:hAnsi="Times New Roman" w:cs="Times New Roman"/>
          <w:sz w:val="24"/>
          <w:szCs w:val="24"/>
        </w:rPr>
        <w:t>cobrimento</w:t>
      </w:r>
      <w:proofErr w:type="spellEnd"/>
      <w:r w:rsidRPr="00BF5DC6">
        <w:rPr>
          <w:rFonts w:ascii="Times New Roman" w:hAnsi="Times New Roman" w:cs="Times New Roman"/>
          <w:sz w:val="24"/>
          <w:szCs w:val="24"/>
        </w:rPr>
        <w:t xml:space="preserve"> das superfícies e uniformidade de coloração. A diluição será a indicada pelo fabricante. A coloração será definida pela fiscalização. </w:t>
      </w:r>
    </w:p>
    <w:p w:rsidR="00515E20" w:rsidRPr="00B80434" w:rsidRDefault="00515E20" w:rsidP="00515E20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34">
        <w:rPr>
          <w:rFonts w:ascii="Times New Roman" w:hAnsi="Times New Roman" w:cs="Times New Roman"/>
          <w:sz w:val="24"/>
          <w:szCs w:val="24"/>
        </w:rPr>
        <w:t>A aceitação dos serviços por parte da Fiscalização levará em conta a qualidade do acabamento, cobertura e limpeza. O local deverá receber proteção contra respingos, devendo ser prevista a forração do piso com lona plástica.</w:t>
      </w:r>
    </w:p>
    <w:p w:rsidR="00A93C73" w:rsidRDefault="00A93C73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a execução das calçadas</w:t>
      </w:r>
      <w:r w:rsidR="00B47B0C">
        <w:rPr>
          <w:rFonts w:ascii="Times New Roman" w:hAnsi="Times New Roman" w:cs="Times New Roman"/>
          <w:bCs/>
          <w:sz w:val="24"/>
          <w:szCs w:val="24"/>
        </w:rPr>
        <w:t xml:space="preserve"> em concreto armado, será necessári</w:t>
      </w:r>
      <w:r w:rsidR="007055AB">
        <w:rPr>
          <w:rFonts w:ascii="Times New Roman" w:hAnsi="Times New Roman" w:cs="Times New Roman"/>
          <w:bCs/>
          <w:sz w:val="24"/>
          <w:szCs w:val="24"/>
        </w:rPr>
        <w:t>o</w:t>
      </w:r>
      <w:r w:rsidR="00B47B0C">
        <w:rPr>
          <w:rFonts w:ascii="Times New Roman" w:hAnsi="Times New Roman" w:cs="Times New Roman"/>
          <w:bCs/>
          <w:sz w:val="24"/>
          <w:szCs w:val="24"/>
        </w:rPr>
        <w:t xml:space="preserve"> realizar um reaterro compactado para posterior execução </w:t>
      </w:r>
      <w:r w:rsidR="002B6DD3">
        <w:rPr>
          <w:rFonts w:ascii="Times New Roman" w:hAnsi="Times New Roman" w:cs="Times New Roman"/>
          <w:bCs/>
          <w:sz w:val="24"/>
          <w:szCs w:val="24"/>
        </w:rPr>
        <w:t>do concreto</w:t>
      </w:r>
      <w:r w:rsidR="00B47B0C">
        <w:rPr>
          <w:rFonts w:ascii="Times New Roman" w:hAnsi="Times New Roman" w:cs="Times New Roman"/>
          <w:bCs/>
          <w:sz w:val="24"/>
          <w:szCs w:val="24"/>
        </w:rPr>
        <w:t xml:space="preserve"> e assentamento das placas de basalto</w:t>
      </w:r>
      <w:r w:rsidR="007055AB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B47B0C">
        <w:rPr>
          <w:rFonts w:ascii="Times New Roman" w:hAnsi="Times New Roman" w:cs="Times New Roman"/>
          <w:bCs/>
          <w:sz w:val="24"/>
          <w:szCs w:val="24"/>
        </w:rPr>
        <w:t>execução de meio-fio pré-moldado de concreto, conforme indicações em projeto.</w:t>
      </w:r>
    </w:p>
    <w:p w:rsidR="00B47B0C" w:rsidRDefault="0046668D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Nos locais </w:t>
      </w:r>
      <w:r w:rsidR="004B5494">
        <w:rPr>
          <w:rFonts w:ascii="Times New Roman" w:hAnsi="Times New Roman" w:cs="Times New Roman"/>
          <w:bCs/>
          <w:sz w:val="24"/>
          <w:szCs w:val="24"/>
        </w:rPr>
        <w:t xml:space="preserve">indicados em projeto </w:t>
      </w:r>
      <w:r w:rsidR="00E02DA0">
        <w:rPr>
          <w:rFonts w:ascii="Times New Roman" w:hAnsi="Times New Roman" w:cs="Times New Roman"/>
          <w:bCs/>
          <w:sz w:val="24"/>
          <w:szCs w:val="24"/>
        </w:rPr>
        <w:t>deverá ser executad</w:t>
      </w:r>
      <w:r w:rsidR="007055AB">
        <w:rPr>
          <w:rFonts w:ascii="Times New Roman" w:hAnsi="Times New Roman" w:cs="Times New Roman"/>
          <w:bCs/>
          <w:sz w:val="24"/>
          <w:szCs w:val="24"/>
        </w:rPr>
        <w:t>a</w:t>
      </w:r>
      <w:r w:rsidR="00E02DA0">
        <w:rPr>
          <w:rFonts w:ascii="Times New Roman" w:hAnsi="Times New Roman" w:cs="Times New Roman"/>
          <w:bCs/>
          <w:sz w:val="24"/>
          <w:szCs w:val="24"/>
        </w:rPr>
        <w:t xml:space="preserve"> cobertura na área externa, em estrutura </w:t>
      </w:r>
      <w:proofErr w:type="spellStart"/>
      <w:r w:rsidR="00163684">
        <w:rPr>
          <w:rFonts w:ascii="Times New Roman" w:hAnsi="Times New Roman" w:cs="Times New Roman"/>
          <w:bCs/>
          <w:sz w:val="24"/>
          <w:szCs w:val="24"/>
        </w:rPr>
        <w:t>treliçada</w:t>
      </w:r>
      <w:proofErr w:type="spellEnd"/>
      <w:r w:rsidR="00163684">
        <w:rPr>
          <w:rFonts w:ascii="Times New Roman" w:hAnsi="Times New Roman" w:cs="Times New Roman"/>
          <w:bCs/>
          <w:sz w:val="24"/>
          <w:szCs w:val="24"/>
        </w:rPr>
        <w:t xml:space="preserve"> metálica,</w:t>
      </w:r>
      <w:r w:rsidR="00E02DA0">
        <w:rPr>
          <w:rFonts w:ascii="Times New Roman" w:hAnsi="Times New Roman" w:cs="Times New Roman"/>
          <w:bCs/>
          <w:sz w:val="24"/>
          <w:szCs w:val="24"/>
        </w:rPr>
        <w:t xml:space="preserve"> com telhas onduladas de </w:t>
      </w:r>
      <w:proofErr w:type="spellStart"/>
      <w:r w:rsidR="00E02DA0">
        <w:rPr>
          <w:rFonts w:ascii="Times New Roman" w:hAnsi="Times New Roman" w:cs="Times New Roman"/>
          <w:bCs/>
          <w:sz w:val="24"/>
          <w:szCs w:val="24"/>
        </w:rPr>
        <w:t>aluzinco</w:t>
      </w:r>
      <w:proofErr w:type="spellEnd"/>
      <w:r w:rsidR="002B6DD3">
        <w:rPr>
          <w:rFonts w:ascii="Times New Roman" w:hAnsi="Times New Roman" w:cs="Times New Roman"/>
          <w:bCs/>
          <w:sz w:val="24"/>
          <w:szCs w:val="24"/>
        </w:rPr>
        <w:t xml:space="preserve"> e continuação da cobertura da entrada do campus, conforme padrão já existente</w:t>
      </w:r>
      <w:r w:rsidR="00C30E99">
        <w:rPr>
          <w:rFonts w:ascii="Times New Roman" w:hAnsi="Times New Roman" w:cs="Times New Roman"/>
          <w:bCs/>
          <w:sz w:val="24"/>
          <w:szCs w:val="24"/>
        </w:rPr>
        <w:t>, detalhado no projeto, para isso será necessário executar um bloco em concreto para a fixação dos montantes metálicos da cobertura da passarela.</w:t>
      </w:r>
    </w:p>
    <w:p w:rsidR="00F045BB" w:rsidRDefault="00C30E99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620">
        <w:rPr>
          <w:rFonts w:ascii="Times New Roman" w:hAnsi="Times New Roman" w:cs="Times New Roman"/>
          <w:bCs/>
          <w:sz w:val="24"/>
          <w:szCs w:val="24"/>
        </w:rPr>
        <w:t>A cada 20 m</w:t>
      </w:r>
      <w:r w:rsidR="009C7582">
        <w:rPr>
          <w:rFonts w:ascii="Times New Roman" w:hAnsi="Times New Roman" w:cs="Times New Roman"/>
          <w:bCs/>
          <w:sz w:val="24"/>
          <w:szCs w:val="24"/>
        </w:rPr>
        <w:t>,</w:t>
      </w:r>
      <w:r w:rsidRPr="00AA7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582" w:rsidRPr="00AA7620">
        <w:rPr>
          <w:rFonts w:ascii="Times New Roman" w:hAnsi="Times New Roman" w:cs="Times New Roman"/>
          <w:bCs/>
          <w:sz w:val="24"/>
          <w:szCs w:val="24"/>
        </w:rPr>
        <w:t>aproximadamente</w:t>
      </w:r>
      <w:r w:rsidRPr="00AA7620">
        <w:rPr>
          <w:rFonts w:ascii="Times New Roman" w:hAnsi="Times New Roman" w:cs="Times New Roman"/>
          <w:bCs/>
          <w:sz w:val="24"/>
          <w:szCs w:val="24"/>
        </w:rPr>
        <w:t>, nos locais indicados, deverão ser executadas caixas de passagem 60x60x70 com tampa, para a captação das águas que descerão pelos tubos de quedas das calhas.</w:t>
      </w:r>
    </w:p>
    <w:p w:rsidR="00C30E99" w:rsidRPr="00AA7620" w:rsidRDefault="00C30E99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6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Nos banheiros para PNE existentes no </w:t>
      </w:r>
      <w:proofErr w:type="spellStart"/>
      <w:r w:rsidRPr="00AA7620">
        <w:rPr>
          <w:rFonts w:ascii="Times New Roman" w:hAnsi="Times New Roman" w:cs="Times New Roman"/>
          <w:bCs/>
          <w:sz w:val="24"/>
          <w:szCs w:val="24"/>
        </w:rPr>
        <w:t>câmpus</w:t>
      </w:r>
      <w:proofErr w:type="spellEnd"/>
      <w:r w:rsidRPr="00AA7620">
        <w:rPr>
          <w:rFonts w:ascii="Times New Roman" w:hAnsi="Times New Roman" w:cs="Times New Roman"/>
          <w:bCs/>
          <w:sz w:val="24"/>
          <w:szCs w:val="24"/>
        </w:rPr>
        <w:t xml:space="preserve"> deverão ser colocadas </w:t>
      </w:r>
      <w:proofErr w:type="gramStart"/>
      <w:r w:rsidRPr="00AA7620">
        <w:rPr>
          <w:rFonts w:ascii="Times New Roman" w:hAnsi="Times New Roman" w:cs="Times New Roman"/>
          <w:bCs/>
          <w:sz w:val="24"/>
          <w:szCs w:val="24"/>
        </w:rPr>
        <w:t>as</w:t>
      </w:r>
      <w:proofErr w:type="gramEnd"/>
      <w:r w:rsidRPr="00AA7620">
        <w:rPr>
          <w:rFonts w:ascii="Times New Roman" w:hAnsi="Times New Roman" w:cs="Times New Roman"/>
          <w:bCs/>
          <w:sz w:val="24"/>
          <w:szCs w:val="24"/>
        </w:rPr>
        <w:t xml:space="preserve"> bacias sanitárias com caixa acoplada</w:t>
      </w:r>
      <w:r w:rsidR="00355FFC" w:rsidRPr="00AA7620">
        <w:rPr>
          <w:rFonts w:ascii="Times New Roman" w:hAnsi="Times New Roman" w:cs="Times New Roman"/>
          <w:bCs/>
          <w:sz w:val="24"/>
          <w:szCs w:val="24"/>
        </w:rPr>
        <w:t>, de louça branca com assento plástico, universal, branco, para vaso sanitário, tipo convencional, Incepa ou similar. Também deverão ser colocadas as barras de apoio tubular nestes banheiros.</w:t>
      </w:r>
    </w:p>
    <w:p w:rsidR="00355FFC" w:rsidRDefault="00355FFC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620">
        <w:rPr>
          <w:rFonts w:ascii="Times New Roman" w:hAnsi="Times New Roman" w:cs="Times New Roman"/>
          <w:bCs/>
          <w:sz w:val="24"/>
          <w:szCs w:val="24"/>
        </w:rPr>
        <w:t xml:space="preserve">A Contratada deverá fornecer e instalar placas de identificação em acrílico para as salas, a serem definidas pela fiscalização. </w:t>
      </w:r>
    </w:p>
    <w:p w:rsidR="009C7582" w:rsidRPr="00AA7620" w:rsidRDefault="009C7582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8B" w:rsidRPr="00AE0905" w:rsidRDefault="0091278B" w:rsidP="0091278B">
      <w:pPr>
        <w:pStyle w:val="PargrafodaLista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90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61DA9" w:rsidRPr="00AE0905">
        <w:rPr>
          <w:rFonts w:ascii="Times New Roman" w:hAnsi="Times New Roman" w:cs="Times New Roman"/>
          <w:b/>
          <w:bCs/>
          <w:sz w:val="24"/>
          <w:szCs w:val="24"/>
        </w:rPr>
        <w:t>IMPEZA DA OBRA</w:t>
      </w:r>
    </w:p>
    <w:p w:rsidR="0091278B" w:rsidRPr="00AE0905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05">
        <w:rPr>
          <w:rFonts w:ascii="Times New Roman" w:hAnsi="Times New Roman" w:cs="Times New Roman"/>
          <w:sz w:val="24"/>
          <w:szCs w:val="24"/>
        </w:rPr>
        <w:t>O local da obra deverá ser limpo frequentemente, evitando-se o transporte de poeira às dependências do IFRS e o acúmulo de entulho.</w:t>
      </w:r>
    </w:p>
    <w:p w:rsidR="0091278B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05">
        <w:rPr>
          <w:rFonts w:ascii="Times New Roman" w:hAnsi="Times New Roman" w:cs="Times New Roman"/>
          <w:sz w:val="24"/>
          <w:szCs w:val="24"/>
        </w:rPr>
        <w:t>O material das demolições, remoções e limpeza, deverão ser retirados para fora do prédio do IFRS, pela Contratada.</w:t>
      </w:r>
    </w:p>
    <w:p w:rsidR="0091278B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8B" w:rsidRPr="00E43350" w:rsidRDefault="0091278B" w:rsidP="009127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5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61DA9">
        <w:rPr>
          <w:rFonts w:ascii="Times New Roman" w:hAnsi="Times New Roman" w:cs="Times New Roman"/>
          <w:b/>
          <w:sz w:val="24"/>
          <w:szCs w:val="24"/>
        </w:rPr>
        <w:t>ERVIÇOS COMPLEMENTARES</w:t>
      </w:r>
    </w:p>
    <w:p w:rsidR="00B853BA" w:rsidRDefault="00B853BA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Serão devidamente removidos da obra todos os materiais e equipamentos, assim como peças remanescentes e sobras não utilizadas de materiais, ferramentas e acessórios.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A limpeza será feita de modo a não danificar outras partes ou componentes da edificação.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Para assegurar a entrega da edificação em perfeito estado, a CONTRATADA executará todos os demais arremates que julgar necessários e os que a FISCALIZAÇÃO determinar.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Deverá ser removido todo o entulho da obra, deixando-a completamente livre e desimpedida de quaisquer resíduos de construção.</w:t>
      </w:r>
    </w:p>
    <w:p w:rsidR="0091278B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Serão limpos e varridos os acessos, assim como as áreas adjacentes que porventura tenham recebido detritos provenientes da obra.</w:t>
      </w: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91278B" w:rsidRDefault="00845CDD" w:rsidP="00845CD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INSTALAÇÕES ELÉTRICAS GERAIS</w:t>
      </w:r>
    </w:p>
    <w:p w:rsidR="00845CDD" w:rsidRDefault="00845CDD" w:rsidP="00845CDD">
      <w:pPr>
        <w:pStyle w:val="PargrafodaList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Quadro de Distribuição</w:t>
      </w:r>
    </w:p>
    <w:p w:rsidR="00845CDD" w:rsidRDefault="00845CDD" w:rsidP="00845CDD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78B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Pr="0091278B">
        <w:rPr>
          <w:rFonts w:ascii="Times New Roman" w:hAnsi="Times New Roman" w:cs="Times New Roman"/>
          <w:sz w:val="24"/>
          <w:szCs w:val="24"/>
        </w:rPr>
        <w:t xml:space="preserve"> utilizad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278B">
        <w:rPr>
          <w:rFonts w:ascii="Times New Roman" w:hAnsi="Times New Roman" w:cs="Times New Roman"/>
          <w:sz w:val="24"/>
          <w:szCs w:val="24"/>
        </w:rPr>
        <w:t xml:space="preserve">s os Quadros de Distribuição de sobrepor em metal </w:t>
      </w:r>
      <w:r>
        <w:rPr>
          <w:rFonts w:ascii="Times New Roman" w:hAnsi="Times New Roman" w:cs="Times New Roman"/>
          <w:sz w:val="24"/>
          <w:szCs w:val="24"/>
        </w:rPr>
        <w:t xml:space="preserve">com barramento trifásico de </w:t>
      </w:r>
      <w:r w:rsidRPr="0091278B">
        <w:rPr>
          <w:rFonts w:ascii="Times New Roman" w:hAnsi="Times New Roman" w:cs="Times New Roman"/>
          <w:sz w:val="24"/>
          <w:szCs w:val="24"/>
        </w:rPr>
        <w:t>100A</w:t>
      </w:r>
      <w:r>
        <w:rPr>
          <w:rFonts w:ascii="Times New Roman" w:hAnsi="Times New Roman" w:cs="Times New Roman"/>
          <w:sz w:val="24"/>
          <w:szCs w:val="24"/>
        </w:rPr>
        <w:t xml:space="preserve"> ou 225A conforme projeto</w:t>
      </w:r>
      <w:r w:rsidRPr="0091278B">
        <w:rPr>
          <w:rFonts w:ascii="Times New Roman" w:hAnsi="Times New Roman" w:cs="Times New Roman"/>
          <w:sz w:val="24"/>
          <w:szCs w:val="24"/>
        </w:rPr>
        <w:t>.</w:t>
      </w:r>
    </w:p>
    <w:p w:rsidR="00845CDD" w:rsidRDefault="00845CDD" w:rsidP="00845CDD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quadro geral de força e luz – QGFL 01 – deverá possuir dispositivos de proteção contra surtos entre as fases e neutro e neutro e barramento de proteção, conforme esquema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figura 13 da NBR5410.</w:t>
      </w:r>
    </w:p>
    <w:p w:rsidR="00845CDD" w:rsidRPr="0091278B" w:rsidRDefault="00845CDD" w:rsidP="00845CDD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45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60539" cy="2727318"/>
            <wp:effectExtent l="19050" t="0" r="6461" b="0"/>
            <wp:docPr id="6" name="irc_mi" descr="http://www.shmmt.com.br/fotos_produtos/11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mmt.com.br/fotos_produtos/110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33" cy="27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D6536" w:rsidRDefault="00845CDD" w:rsidP="00845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Disjuntores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ab/>
        <w:t>Os disjuntores novos serão padrão DIN curva “C”.</w:t>
      </w:r>
    </w:p>
    <w:p w:rsidR="00845CDD" w:rsidRPr="000D6536" w:rsidRDefault="00845CDD" w:rsidP="00845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Disjuntores</w:t>
      </w:r>
      <w:r>
        <w:rPr>
          <w:rFonts w:ascii="Times New Roman" w:hAnsi="Times New Roman" w:cs="Times New Roman"/>
          <w:b/>
          <w:sz w:val="24"/>
          <w:szCs w:val="24"/>
        </w:rPr>
        <w:t xml:space="preserve"> DR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ab/>
        <w:t>Os disjuntores novos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Pr="000D6536">
        <w:rPr>
          <w:rFonts w:ascii="Times New Roman" w:hAnsi="Times New Roman" w:cs="Times New Roman"/>
          <w:sz w:val="24"/>
          <w:szCs w:val="24"/>
        </w:rPr>
        <w:t xml:space="preserve"> serão padrão DIN </w:t>
      </w:r>
      <w:r>
        <w:rPr>
          <w:rFonts w:ascii="Times New Roman" w:hAnsi="Times New Roman" w:cs="Times New Roman"/>
          <w:sz w:val="24"/>
          <w:szCs w:val="24"/>
        </w:rPr>
        <w:t>e deverão possuir a função de proteção contra sobrecorrente.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Condutores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Todas as emendas ou derivações, em condutores de bitola igual a 2,5 mm², serão feitas de acordo com a técnica correta e, a seguir, isoladas com fita isolante. Para condutores com bitola superior a 6,0 mm², deverão ser usados conectores de pressão, fita de autofusão e fita isolante.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lastRenderedPageBreak/>
        <w:t>Qualquer emenda ou derivação, em condutores elétricos, só poderá ocorrer no interior de caixas de passagem, caixas de luminárias, interruptores ou de tomadas, e nunca no interior de eletrodutos. Para</w:t>
      </w:r>
      <w:r>
        <w:rPr>
          <w:rFonts w:ascii="Times New Roman" w:hAnsi="Times New Roman" w:cs="Times New Roman"/>
          <w:sz w:val="24"/>
          <w:szCs w:val="24"/>
        </w:rPr>
        <w:t xml:space="preserve"> facilitar a passagem de condutores</w:t>
      </w:r>
      <w:r w:rsidRPr="000D6536">
        <w:rPr>
          <w:rFonts w:ascii="Times New Roman" w:hAnsi="Times New Roman" w:cs="Times New Roman"/>
          <w:sz w:val="24"/>
          <w:szCs w:val="24"/>
        </w:rPr>
        <w:t xml:space="preserve"> elétricos em</w:t>
      </w:r>
      <w:r>
        <w:rPr>
          <w:rFonts w:ascii="Times New Roman" w:hAnsi="Times New Roman" w:cs="Times New Roman"/>
          <w:sz w:val="24"/>
          <w:szCs w:val="24"/>
        </w:rPr>
        <w:t xml:space="preserve"> eletrodutos, </w:t>
      </w:r>
      <w:r w:rsidRPr="000D6536">
        <w:rPr>
          <w:rFonts w:ascii="Times New Roman" w:hAnsi="Times New Roman" w:cs="Times New Roman"/>
          <w:sz w:val="24"/>
          <w:szCs w:val="24"/>
        </w:rPr>
        <w:t xml:space="preserve">é aconselhável a tração dos mesmos por meio de arame galvanizado, nº. 12 BWG.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condutores </w:t>
      </w:r>
      <w:r w:rsidRPr="000D6536">
        <w:rPr>
          <w:rFonts w:ascii="Times New Roman" w:hAnsi="Times New Roman" w:cs="Times New Roman"/>
          <w:sz w:val="24"/>
          <w:szCs w:val="24"/>
        </w:rPr>
        <w:t xml:space="preserve">deverão ser </w:t>
      </w:r>
      <w:r>
        <w:rPr>
          <w:rFonts w:ascii="Times New Roman" w:hAnsi="Times New Roman" w:cs="Times New Roman"/>
          <w:sz w:val="24"/>
          <w:szCs w:val="24"/>
        </w:rPr>
        <w:t xml:space="preserve">instalados de forma que os isente de esforços mecânicos </w:t>
      </w:r>
      <w:r w:rsidRPr="000D6536">
        <w:rPr>
          <w:rFonts w:ascii="Times New Roman" w:hAnsi="Times New Roman" w:cs="Times New Roman"/>
          <w:sz w:val="24"/>
          <w:szCs w:val="24"/>
        </w:rPr>
        <w:t>incompatíveis</w:t>
      </w:r>
      <w:r>
        <w:rPr>
          <w:rFonts w:ascii="Times New Roman" w:hAnsi="Times New Roman" w:cs="Times New Roman"/>
          <w:sz w:val="24"/>
          <w:szCs w:val="24"/>
        </w:rPr>
        <w:t xml:space="preserve"> com sua resistência, ou com a do isolamento</w:t>
      </w:r>
      <w:r w:rsidRPr="000D6536">
        <w:rPr>
          <w:rFonts w:ascii="Times New Roman" w:hAnsi="Times New Roman" w:cs="Times New Roman"/>
          <w:sz w:val="24"/>
          <w:szCs w:val="24"/>
        </w:rPr>
        <w:t xml:space="preserve"> ou revestimento. Nas deflexões os condutores serão curvados segundo raios iguais ou maiores que os raios mínimos admitidos para seu tipo.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condutores somente serão instalados no interior dos</w:t>
      </w:r>
      <w:r w:rsidRPr="000D6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eletrodutos</w:t>
      </w:r>
      <w:r w:rsidRPr="000D6536">
        <w:rPr>
          <w:rFonts w:ascii="Times New Roman" w:hAnsi="Times New Roman" w:cs="Times New Roman"/>
          <w:sz w:val="24"/>
          <w:szCs w:val="24"/>
        </w:rPr>
        <w:t xml:space="preserve"> e eletrocalhas, após a conclusão do revestimento de paredes e</w:t>
      </w:r>
      <w:r>
        <w:rPr>
          <w:rFonts w:ascii="Times New Roman" w:hAnsi="Times New Roman" w:cs="Times New Roman"/>
          <w:sz w:val="24"/>
          <w:szCs w:val="24"/>
        </w:rPr>
        <w:t xml:space="preserve"> tetos e, ainda, com os mesmos completamente </w:t>
      </w:r>
      <w:r w:rsidRPr="000D6536">
        <w:rPr>
          <w:rFonts w:ascii="Times New Roman" w:hAnsi="Times New Roman" w:cs="Times New Roman"/>
          <w:sz w:val="24"/>
          <w:szCs w:val="24"/>
        </w:rPr>
        <w:t>isentos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de  umidade  e  de  corpos  estranhos,  a  fim  de  não criarem obstáculos para a passagem dos mesmos.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Os condutores para alimentação de circuitos terminais serão flexíveis na cor azul claro para neutro, verde</w:t>
      </w:r>
      <w:r>
        <w:rPr>
          <w:rFonts w:ascii="Times New Roman" w:hAnsi="Times New Roman" w:cs="Times New Roman"/>
          <w:sz w:val="24"/>
          <w:szCs w:val="24"/>
        </w:rPr>
        <w:t>/amarelo ou verde</w:t>
      </w:r>
      <w:r w:rsidRPr="000D6536">
        <w:rPr>
          <w:rFonts w:ascii="Times New Roman" w:hAnsi="Times New Roman" w:cs="Times New Roman"/>
          <w:sz w:val="24"/>
          <w:szCs w:val="24"/>
        </w:rPr>
        <w:t xml:space="preserve"> para terra, vermelho, preto ou cinza para fase e branco ou amarelo para retorno. Para os circuitos de alimentação será adotada a cor preta 26 para fios fase e azul claro para o neutro.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Especificações: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Condutor para instalação externa, entre a medição e o QGFL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Será do tipo Multiplex em alumínio com 4x35mm² e isolamento 0,6/1kV,</w:t>
      </w:r>
      <w:r w:rsidRPr="000D6536">
        <w:rPr>
          <w:rFonts w:ascii="Times New Roman" w:hAnsi="Times New Roman" w:cs="Times New Roman"/>
          <w:sz w:val="24"/>
          <w:szCs w:val="24"/>
        </w:rPr>
        <w:t>;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Fita isolante: Plástica, antichama (PIRELLI, 3M ou equivalente do mesmo </w:t>
      </w:r>
      <w:r w:rsidRPr="000D6536">
        <w:rPr>
          <w:rFonts w:ascii="Times New Roman" w:hAnsi="Times New Roman" w:cs="Times New Roman"/>
          <w:sz w:val="24"/>
          <w:szCs w:val="24"/>
        </w:rPr>
        <w:t xml:space="preserve">padrão de qualidade);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Eletrodutos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Só serão aceitos condutos e dutos que tragam impressos indicação de marca, classe e procedência. Eletroduto (Tigre ou similar).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Nas emendas de eletrodutos, deverão ser empregadas luvas,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36">
        <w:rPr>
          <w:rFonts w:ascii="Times New Roman" w:hAnsi="Times New Roman" w:cs="Times New Roman"/>
          <w:sz w:val="24"/>
          <w:szCs w:val="24"/>
        </w:rPr>
        <w:t xml:space="preserve">e nas mudanças de direção de 90° curvas de mesma fabricação dos eletrodutos. Após </w:t>
      </w:r>
      <w:r>
        <w:rPr>
          <w:rFonts w:ascii="Times New Roman" w:hAnsi="Times New Roman" w:cs="Times New Roman"/>
          <w:sz w:val="24"/>
          <w:szCs w:val="24"/>
        </w:rPr>
        <w:t xml:space="preserve">a serragem ou </w:t>
      </w:r>
      <w:r w:rsidRPr="000D6536">
        <w:rPr>
          <w:rFonts w:ascii="Times New Roman" w:hAnsi="Times New Roman" w:cs="Times New Roman"/>
          <w:sz w:val="24"/>
          <w:szCs w:val="24"/>
        </w:rPr>
        <w:t>corte</w:t>
      </w:r>
      <w:r>
        <w:rPr>
          <w:rFonts w:ascii="Times New Roman" w:hAnsi="Times New Roman" w:cs="Times New Roman"/>
          <w:sz w:val="24"/>
          <w:szCs w:val="24"/>
        </w:rPr>
        <w:t xml:space="preserve"> do eletroduto, as arestas cortantes deverão </w:t>
      </w:r>
      <w:r w:rsidRPr="000D6536">
        <w:rPr>
          <w:rFonts w:ascii="Times New Roman" w:hAnsi="Times New Roman" w:cs="Times New Roman"/>
          <w:sz w:val="24"/>
          <w:szCs w:val="24"/>
        </w:rPr>
        <w:t xml:space="preserve">ser eliminadas a fim de deixar o caminho livre para passagem dos condutores.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Nas junções de eletrodutos com</w:t>
      </w:r>
      <w:r>
        <w:rPr>
          <w:rFonts w:ascii="Times New Roman" w:hAnsi="Times New Roman" w:cs="Times New Roman"/>
          <w:sz w:val="24"/>
          <w:szCs w:val="24"/>
        </w:rPr>
        <w:t xml:space="preserve"> caixas de passagem metálicas, </w:t>
      </w:r>
      <w:r w:rsidRPr="000D6536">
        <w:rPr>
          <w:rFonts w:ascii="Times New Roman" w:hAnsi="Times New Roman" w:cs="Times New Roman"/>
          <w:sz w:val="24"/>
          <w:szCs w:val="24"/>
        </w:rPr>
        <w:t xml:space="preserve">deverão ser utilizadas buchas e arruelas metálicas.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acessórios, tais como buchas, arruelas, adaptadores, luvas, </w:t>
      </w:r>
      <w:r w:rsidRPr="000D6536">
        <w:rPr>
          <w:rFonts w:ascii="Times New Roman" w:hAnsi="Times New Roman" w:cs="Times New Roman"/>
          <w:sz w:val="24"/>
          <w:szCs w:val="24"/>
        </w:rPr>
        <w:t xml:space="preserve">curvas, </w:t>
      </w:r>
      <w:proofErr w:type="spellStart"/>
      <w:r w:rsidRPr="000D6536">
        <w:rPr>
          <w:rFonts w:ascii="Times New Roman" w:hAnsi="Times New Roman" w:cs="Times New Roman"/>
          <w:sz w:val="24"/>
          <w:szCs w:val="24"/>
        </w:rPr>
        <w:t>conduletes</w:t>
      </w:r>
      <w:proofErr w:type="spellEnd"/>
      <w:r w:rsidRPr="000D6536">
        <w:rPr>
          <w:rFonts w:ascii="Times New Roman" w:hAnsi="Times New Roman" w:cs="Times New Roman"/>
          <w:sz w:val="24"/>
          <w:szCs w:val="24"/>
        </w:rPr>
        <w:t xml:space="preserve">, abraçadeiras e outros, deverão ser preferencialmente da mesma linha e fabricação dos respectivos dutos. 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eletrodutos deverão estar completamente limpos e sem </w:t>
      </w:r>
      <w:r w:rsidRPr="000D6536">
        <w:rPr>
          <w:rFonts w:ascii="Times New Roman" w:hAnsi="Times New Roman" w:cs="Times New Roman"/>
          <w:sz w:val="24"/>
          <w:szCs w:val="24"/>
        </w:rPr>
        <w:t>umidade quando da passagem de condutores elétricos pelos mesmos.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Eletrocalhas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Deverão ser perfuradas, conforme especific</w:t>
      </w:r>
      <w:r>
        <w:rPr>
          <w:rFonts w:ascii="Times New Roman" w:hAnsi="Times New Roman" w:cs="Times New Roman"/>
          <w:sz w:val="24"/>
          <w:szCs w:val="24"/>
        </w:rPr>
        <w:t>ado no projeto. Conforme o caso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536">
        <w:rPr>
          <w:rFonts w:ascii="Times New Roman" w:hAnsi="Times New Roman" w:cs="Times New Roman"/>
          <w:sz w:val="24"/>
          <w:szCs w:val="24"/>
        </w:rPr>
        <w:t>deverão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ser tampadas e possuírem também t</w:t>
      </w:r>
      <w:r>
        <w:rPr>
          <w:rFonts w:ascii="Times New Roman" w:hAnsi="Times New Roman" w:cs="Times New Roman"/>
          <w:sz w:val="24"/>
          <w:szCs w:val="24"/>
        </w:rPr>
        <w:t>ampas terminais. Deverão ser</w:t>
      </w:r>
      <w:r w:rsidRPr="000D6536">
        <w:rPr>
          <w:rFonts w:ascii="Times New Roman" w:hAnsi="Times New Roman" w:cs="Times New Roman"/>
          <w:sz w:val="24"/>
          <w:szCs w:val="24"/>
        </w:rPr>
        <w:t xml:space="preserve"> fabricadas</w:t>
      </w:r>
      <w:r>
        <w:rPr>
          <w:rFonts w:ascii="Times New Roman" w:hAnsi="Times New Roman" w:cs="Times New Roman"/>
          <w:sz w:val="24"/>
          <w:szCs w:val="24"/>
        </w:rPr>
        <w:t xml:space="preserve"> em chapa 16USG, frisadas. O processo de união </w:t>
      </w:r>
      <w:r w:rsidRPr="000D6536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peças deverá ser a </w:t>
      </w:r>
      <w:r w:rsidRPr="000D6536">
        <w:rPr>
          <w:rFonts w:ascii="Times New Roman" w:hAnsi="Times New Roman" w:cs="Times New Roman"/>
          <w:sz w:val="24"/>
          <w:szCs w:val="24"/>
        </w:rPr>
        <w:t xml:space="preserve">frio.  Deverão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0D6536">
        <w:rPr>
          <w:rFonts w:ascii="Times New Roman" w:hAnsi="Times New Roman" w:cs="Times New Roman"/>
          <w:sz w:val="24"/>
          <w:szCs w:val="24"/>
        </w:rPr>
        <w:t xml:space="preserve">pré </w:t>
      </w:r>
      <w:r>
        <w:rPr>
          <w:rFonts w:ascii="Times New Roman" w:hAnsi="Times New Roman" w:cs="Times New Roman"/>
          <w:sz w:val="24"/>
          <w:szCs w:val="24"/>
        </w:rPr>
        <w:t xml:space="preserve">- zincadas a fogo e possuírem camada de zinco de </w:t>
      </w:r>
      <w:r w:rsidRPr="000D6536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máximo </w:t>
      </w:r>
      <w:r w:rsidRPr="000D65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e no</w:t>
      </w:r>
      <w:r w:rsidRPr="000D6536">
        <w:rPr>
          <w:rFonts w:ascii="Times New Roman" w:hAnsi="Times New Roman" w:cs="Times New Roman"/>
          <w:sz w:val="24"/>
          <w:szCs w:val="24"/>
        </w:rPr>
        <w:t xml:space="preserve"> mínimo 18 </w:t>
      </w:r>
      <w:proofErr w:type="spellStart"/>
      <w:r w:rsidRPr="000D6536">
        <w:rPr>
          <w:rFonts w:ascii="Times New Roman" w:hAnsi="Times New Roman" w:cs="Times New Roman"/>
          <w:sz w:val="24"/>
          <w:szCs w:val="24"/>
        </w:rPr>
        <w:t>micras</w:t>
      </w:r>
      <w:proofErr w:type="spellEnd"/>
      <w:r w:rsidRPr="000D6536">
        <w:rPr>
          <w:rFonts w:ascii="Times New Roman" w:hAnsi="Times New Roman" w:cs="Times New Roman"/>
          <w:sz w:val="24"/>
          <w:szCs w:val="24"/>
        </w:rPr>
        <w:t xml:space="preserve"> por face.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88104" cy="1717482"/>
            <wp:effectExtent l="19050" t="0" r="7446" b="0"/>
            <wp:docPr id="7" name="irc_mi" descr="http://www.valemam.com.br/uploads/downloads/2/eletrocalha%20perfurada%20si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lemam.com.br/uploads/downloads/2/eletrocalha%20perfurada%20simp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98" cy="171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Perfilados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>Deverão ser perfuradas, conforme especificado no projeto. Conforme o caso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36">
        <w:rPr>
          <w:rFonts w:ascii="Times New Roman" w:hAnsi="Times New Roman" w:cs="Times New Roman"/>
          <w:sz w:val="24"/>
          <w:szCs w:val="24"/>
        </w:rPr>
        <w:t>deverão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ser tampadas e possuírem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031615" cy="2075180"/>
            <wp:effectExtent l="19050" t="0" r="6985" b="0"/>
            <wp:docPr id="8" name="irc_mi" descr="http://www.bandeirantesperfis.com.br/img/produtos/38-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deirantesperfis.com.br/img/produtos/38-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Canaletas</w:t>
      </w:r>
      <w:proofErr w:type="spellEnd"/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Deverão ser </w:t>
      </w:r>
      <w:r>
        <w:rPr>
          <w:rFonts w:ascii="Times New Roman" w:hAnsi="Times New Roman" w:cs="Times New Roman"/>
          <w:sz w:val="24"/>
          <w:szCs w:val="24"/>
        </w:rPr>
        <w:t xml:space="preserve">de alumínio e possuir divisória interna para separar os cabos da elétrica e de lógica. 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33319" cy="1736983"/>
            <wp:effectExtent l="19050" t="0" r="331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39" cy="17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dimensões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AxL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45x73mm com 1,5mm de espessura. A largura para os cabos da rede elétrica deverá em torno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22mm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para a rede de lógica deverá ser em torno de 45mm.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38450" cy="1645920"/>
            <wp:effectExtent l="19050" t="0" r="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697343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43">
        <w:rPr>
          <w:rFonts w:ascii="Times New Roman" w:hAnsi="Times New Roman" w:cs="Times New Roman"/>
          <w:b/>
          <w:sz w:val="24"/>
          <w:szCs w:val="24"/>
        </w:rPr>
        <w:t>Caixas para interruptores e tomadas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canaleta</w:t>
      </w:r>
      <w:proofErr w:type="spellEnd"/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caixas para interruptores, tomadas e espelhos que serão instalados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deverão ser do mesmo fabricante e pertencer ao mesmo modelo.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1371" cy="2205731"/>
            <wp:effectExtent l="19050" t="0" r="6129" b="0"/>
            <wp:docPr id="12" name="irc_mi" descr="http://static.wixstatic.com/media/66d1e9_2fa7cf4e02674c1f8a72df15e5f176dc.jpg_srz_310_240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66d1e9_2fa7cf4e02674c1f8a72df15e5f176dc.jpg_srz_310_24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77" cy="22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697343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43">
        <w:rPr>
          <w:rFonts w:ascii="Times New Roman" w:hAnsi="Times New Roman" w:cs="Times New Roman"/>
          <w:b/>
          <w:sz w:val="24"/>
          <w:szCs w:val="24"/>
        </w:rPr>
        <w:lastRenderedPageBreak/>
        <w:t>Caixas para interruptores e tomadas</w:t>
      </w:r>
      <w:r>
        <w:rPr>
          <w:rFonts w:ascii="Times New Roman" w:hAnsi="Times New Roman" w:cs="Times New Roman"/>
          <w:b/>
          <w:sz w:val="24"/>
          <w:szCs w:val="24"/>
        </w:rPr>
        <w:t xml:space="preserve"> em eletrodutos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caixas para interruptores e </w:t>
      </w:r>
      <w:r w:rsidRPr="000D653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madas </w:t>
      </w:r>
      <w:r w:rsidRPr="000D6536">
        <w:rPr>
          <w:rFonts w:ascii="Times New Roman" w:hAnsi="Times New Roman" w:cs="Times New Roman"/>
          <w:sz w:val="24"/>
          <w:szCs w:val="24"/>
        </w:rPr>
        <w:t xml:space="preserve">serão de PVC. A instalação será aparente com os interruptores e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 xml:space="preserve">tomadas </w:t>
      </w:r>
      <w:r>
        <w:rPr>
          <w:rFonts w:ascii="Times New Roman" w:hAnsi="Times New Roman" w:cs="Times New Roman"/>
          <w:sz w:val="24"/>
          <w:szCs w:val="24"/>
        </w:rPr>
        <w:t xml:space="preserve">instalados no próprio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condulete</w:t>
      </w:r>
      <w:proofErr w:type="spellEnd"/>
      <w:proofErr w:type="gramEnd"/>
      <w:r w:rsidRPr="000D6536">
        <w:rPr>
          <w:rFonts w:ascii="Times New Roman" w:hAnsi="Times New Roman" w:cs="Times New Roman"/>
          <w:sz w:val="24"/>
          <w:szCs w:val="24"/>
        </w:rPr>
        <w:t>. As tomadas dos Condicionadores de Ar deverão ser para 20A.</w:t>
      </w:r>
    </w:p>
    <w:p w:rsidR="00845CDD" w:rsidRPr="000D6536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54196" cy="1478942"/>
            <wp:effectExtent l="19050" t="0" r="3304" b="0"/>
            <wp:docPr id="13" name="irc_mi" descr="http://www.aecweb.com.br/cls/anuncios/pes_17482/tigre_den211_1_620x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ecweb.com.br/cls/anuncios/pes_17482/tigre_den211_1_620x3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29" cy="147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33966" cy="1631918"/>
            <wp:effectExtent l="19050" t="0" r="0" b="0"/>
            <wp:docPr id="14" name="irc_mi" descr="http://tigre.com.br/_upload/noticias/2011032315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gre.com.br/_upload/noticias/201103231536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233" cy="16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t>Luminárias Completas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Luminária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D653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completa dimensões </w:t>
      </w:r>
      <w:r>
        <w:rPr>
          <w:rFonts w:ascii="Times New Roman" w:hAnsi="Times New Roman" w:cs="Times New Roman"/>
          <w:sz w:val="24"/>
          <w:szCs w:val="24"/>
        </w:rPr>
        <w:t>260</w:t>
      </w:r>
      <w:r w:rsidRPr="000D6536">
        <w:rPr>
          <w:rFonts w:ascii="Times New Roman" w:hAnsi="Times New Roman" w:cs="Times New Roman"/>
          <w:sz w:val="24"/>
          <w:szCs w:val="24"/>
        </w:rPr>
        <w:t>x1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0D6536">
        <w:rPr>
          <w:rFonts w:ascii="Times New Roman" w:hAnsi="Times New Roman" w:cs="Times New Roman"/>
          <w:sz w:val="24"/>
          <w:szCs w:val="24"/>
        </w:rPr>
        <w:t xml:space="preserve">mm de </w:t>
      </w:r>
      <w:r>
        <w:rPr>
          <w:rFonts w:ascii="Times New Roman" w:hAnsi="Times New Roman" w:cs="Times New Roman"/>
          <w:sz w:val="24"/>
          <w:szCs w:val="24"/>
        </w:rPr>
        <w:t>sobrepor</w:t>
      </w:r>
      <w:r w:rsidRPr="000D6536">
        <w:rPr>
          <w:rFonts w:ascii="Times New Roman" w:hAnsi="Times New Roman" w:cs="Times New Roman"/>
          <w:sz w:val="24"/>
          <w:szCs w:val="24"/>
        </w:rPr>
        <w:t xml:space="preserve">. </w:t>
      </w:r>
      <w:r w:rsidRPr="00B60DF5">
        <w:rPr>
          <w:rFonts w:ascii="Times New Roman" w:hAnsi="Times New Roman" w:cs="Times New Roman"/>
          <w:sz w:val="24"/>
          <w:szCs w:val="24"/>
        </w:rPr>
        <w:t xml:space="preserve">Lâmpada Fluorescente Tubular T5. Corpo em chapa de aço tratada e pintada. Refletor parabólico em alumínio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anodizado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brilhante de alta refletância e alta pureza 99,85%.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Aletas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Parabólicas em alumínio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anodizado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brilhante de alta refletância e alta pureza 99,85%. Soquete Tipo </w:t>
      </w:r>
      <w:proofErr w:type="spellStart"/>
      <w:r w:rsidRPr="00B60DF5">
        <w:rPr>
          <w:rFonts w:ascii="Times New Roman" w:hAnsi="Times New Roman" w:cs="Times New Roman"/>
          <w:sz w:val="24"/>
          <w:szCs w:val="24"/>
        </w:rPr>
        <w:t>push-in</w:t>
      </w:r>
      <w:proofErr w:type="spellEnd"/>
      <w:r w:rsidRPr="00B60DF5">
        <w:rPr>
          <w:rFonts w:ascii="Times New Roman" w:hAnsi="Times New Roman" w:cs="Times New Roman"/>
          <w:sz w:val="24"/>
          <w:szCs w:val="24"/>
        </w:rPr>
        <w:t xml:space="preserve"> G-5 de engate rápido, rotor de segurança em policarbonato e contatos em bronze fosforoso. Instalação </w:t>
      </w:r>
      <w:r>
        <w:rPr>
          <w:rFonts w:ascii="Times New Roman" w:hAnsi="Times New Roman" w:cs="Times New Roman"/>
          <w:sz w:val="24"/>
          <w:szCs w:val="24"/>
        </w:rPr>
        <w:t>com suportes no perfilado 38x38</w:t>
      </w:r>
      <w:r w:rsidRPr="00B60DF5">
        <w:rPr>
          <w:rFonts w:ascii="Times New Roman" w:hAnsi="Times New Roman" w:cs="Times New Roman"/>
          <w:sz w:val="24"/>
          <w:szCs w:val="24"/>
        </w:rPr>
        <w:t>.</w:t>
      </w:r>
    </w:p>
    <w:p w:rsidR="00845CDD" w:rsidRDefault="00845CDD" w:rsidP="00845C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21495" cy="2007195"/>
            <wp:effectExtent l="19050" t="0" r="7455" b="0"/>
            <wp:docPr id="15" name="Imagem 9" descr="http://www.intral.com.br/userfiles/produtos_produtos/e153e2477b3afe2eef0898bfed696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tral.com.br/userfiles/produtos_produtos/e153e2477b3afe2eef0898bfed69621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77" cy="200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DA9">
        <w:rPr>
          <w:rFonts w:ascii="Times New Roman" w:hAnsi="Times New Roman" w:cs="Times New Roman"/>
          <w:b/>
          <w:sz w:val="24"/>
          <w:szCs w:val="24"/>
        </w:rPr>
        <w:lastRenderedPageBreak/>
        <w:t>Reator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36">
        <w:rPr>
          <w:rFonts w:ascii="Times New Roman" w:hAnsi="Times New Roman" w:cs="Times New Roman"/>
          <w:sz w:val="24"/>
          <w:szCs w:val="24"/>
        </w:rPr>
        <w:t xml:space="preserve">Reator para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D653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com Largura e altura reduzidas. Alto Fator de Potência: acima de 0,99C. Tensão universal: funciona de 100 a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242V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sem alterar o fluxo luminoso. Baixa distorção harmônica: 10%. Frequência da rede: 50/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60Hz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>. Frequência de operação das lâmpadas: &gt;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38kHz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. Norma de desempenho: NBR14418. Norma de segurança: NBR14417. Garantia de </w:t>
      </w:r>
      <w:proofErr w:type="gramStart"/>
      <w:r w:rsidRPr="000D65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6536">
        <w:rPr>
          <w:rFonts w:ascii="Times New Roman" w:hAnsi="Times New Roman" w:cs="Times New Roman"/>
          <w:sz w:val="24"/>
          <w:szCs w:val="24"/>
        </w:rPr>
        <w:t xml:space="preserve">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CDD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206B0F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CDD" w:rsidRPr="00731FCB" w:rsidRDefault="00845CDD" w:rsidP="00845CD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REDE DE LÓGICA E TELEFONIA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Generalidades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O presente memorial é parte do projeto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 as instalações de cabeamento 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>estruturado (dados e voz) do projeto acima descrito.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O projeto cabeamento estruturado (dados e voz) a ser executado, deverá obedecer às normas vigentes no que diz respeito a tubulações e a fiação.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O projeto cabeamento estruturado (dados e voz) em resumo, consta de uma entr</w:t>
      </w:r>
      <w:r>
        <w:rPr>
          <w:rFonts w:ascii="Times New Roman" w:hAnsi="Times New Roman" w:cs="Times New Roman"/>
          <w:color w:val="000000"/>
          <w:sz w:val="24"/>
          <w:szCs w:val="24"/>
        </w:rPr>
        <w:t>ada telefônica em cabo CTP-APL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-50 fornecida pela rede externa, e a partir daí, partem cabos UTP para as tomadas RJ-45 localizadas nos pontos estabelecidos em </w:t>
      </w:r>
      <w:r>
        <w:rPr>
          <w:rFonts w:ascii="Times New Roman" w:hAnsi="Times New Roman" w:cs="Times New Roman"/>
          <w:color w:val="000000"/>
          <w:sz w:val="24"/>
          <w:szCs w:val="24"/>
        </w:rPr>
        <w:t>projeto, porém serão levados alguns pontos de telefonia convencional para atender a necessidade imediata do campus.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Entrada Telefônica</w:t>
      </w:r>
    </w:p>
    <w:p w:rsidR="00845CDD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Será constituído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realizada através dos postes existentes até chegar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eletrocalha específica para lógica e telefonia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Eletrodutos, eletrocalhas e acessórios.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Só serão aceitos condutos e dutos que tragam impressos indicação de marca, classe e procedência. Os eletrodutos subterrâneos internos serão embutidos no piso; Eletroduto (Tigre ou similar).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Nas emendas de eletrodutos, deverão ser empregadas luvas, e nas mudanças de direção de 90° curvas de mesma fabricação dos eletrodutos. Após a serragem ou corte do eletroduto, as arestas cortantes deverão ser eliminadas a fim de deixar o caminho livre para passagem dos condutores.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Nas junções de eletrodutos com caixas de passagem metálicas, deverão ser utilizadas buchas e arruelas metálicas e, nas extremidades de eletrodutos em caixa de 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lastRenderedPageBreak/>
        <w:t>passagem subterrânea, deverão ser utilizadas apenas as buchas. As eletrocalhas somente serão aceitas sem deformação e completas.  As derivações e mudanças de direção, assim como as saídas, deverão ser montadas com suas peças específicas, respectivamente.</w:t>
      </w:r>
    </w:p>
    <w:p w:rsidR="00845CDD" w:rsidRPr="00D649A2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Os acessórios, tais como buchas, arruelas, adaptadores, luvas, curvas, </w:t>
      </w:r>
      <w:proofErr w:type="spellStart"/>
      <w:r w:rsidRPr="00D649A2">
        <w:rPr>
          <w:rFonts w:ascii="Times New Roman" w:hAnsi="Times New Roman" w:cs="Times New Roman"/>
          <w:color w:val="000000"/>
          <w:sz w:val="24"/>
          <w:szCs w:val="24"/>
        </w:rPr>
        <w:t>conduletes</w:t>
      </w:r>
      <w:proofErr w:type="spellEnd"/>
      <w:r w:rsidRPr="00D649A2">
        <w:rPr>
          <w:rFonts w:ascii="Times New Roman" w:hAnsi="Times New Roman" w:cs="Times New Roman"/>
          <w:color w:val="000000"/>
          <w:sz w:val="24"/>
          <w:szCs w:val="24"/>
        </w:rPr>
        <w:t>, abraçadeiras e outros, deverão ser preferencialmente da mesma linha e fabricação dos respectivos dutos. Os eletrodutos deverão estar completamente limpos e sem umidade quando da passagem de condutores elétricos pelos mesmos.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Cabos Lógicos</w:t>
      </w:r>
    </w:p>
    <w:p w:rsidR="00845CDD" w:rsidRPr="00D649A2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As conexões com o cabo serão realizadas com pino macho RJ-45, já as interconexões com as tomadas serão através de cabo UTP – 4P categoria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>E (FURUKAWA ou similar).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Pontos Lógicos</w:t>
      </w:r>
    </w:p>
    <w:p w:rsidR="00845CDD" w:rsidRPr="00D649A2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pontos lógicos serão com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 xml:space="preserve"> uma tomada fêmea CAT-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há três tipos de instalações: diretamente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canaleta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através de caixas específicas, 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conduletes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diretamente nas calhas, estes pontos são destinados aos futuros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</w:p>
    <w:p w:rsidR="00845CDD" w:rsidRDefault="00845CDD" w:rsidP="00845CDD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>Rack</w:t>
      </w:r>
      <w:proofErr w:type="spell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 será no padrão 19”</w:t>
      </w:r>
      <w:proofErr w:type="gram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, com altura de 12U, profundidade de 570mm. Confeccionado em aço, com pés nivelados para a instalação em superfícies irregulares, porta frontal com fechadura </w:t>
      </w:r>
      <w:proofErr w:type="spell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>escamoteável</w:t>
      </w:r>
      <w:proofErr w:type="spell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 e chave com segredo e com visor em acrílico ou vidro, laterais e fundos removíveis com </w:t>
      </w:r>
      <w:proofErr w:type="spellStart"/>
      <w:r w:rsidRPr="002A3216">
        <w:rPr>
          <w:rFonts w:ascii="Times New Roman" w:hAnsi="Times New Roman" w:cs="Times New Roman"/>
          <w:color w:val="000000"/>
          <w:sz w:val="24"/>
          <w:szCs w:val="24"/>
        </w:rPr>
        <w:t>aletas</w:t>
      </w:r>
      <w:proofErr w:type="spellEnd"/>
      <w:r w:rsidRPr="002A3216">
        <w:rPr>
          <w:rFonts w:ascii="Times New Roman" w:hAnsi="Times New Roman" w:cs="Times New Roman"/>
          <w:color w:val="000000"/>
          <w:sz w:val="24"/>
          <w:szCs w:val="24"/>
        </w:rPr>
        <w:t xml:space="preserve"> para ventilação, com guias internas do tipo argola para fixação e organização dos cabos. </w:t>
      </w:r>
    </w:p>
    <w:p w:rsidR="00845CDD" w:rsidRPr="002A3216" w:rsidRDefault="00845CDD" w:rsidP="00845CDD">
      <w:pPr>
        <w:widowControl w:val="0"/>
        <w:autoSpaceDE w:val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57458" cy="1911698"/>
            <wp:effectExtent l="19050" t="0" r="9442" b="0"/>
            <wp:docPr id="16" name="irc_mi" descr="http://www.sapstore.com.br/imagens/sapstore.com.br/produtos/MINI-RACK-1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pstore.com.br/imagens/sapstore.com.br/produtos/MINI-RACK-12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68" cy="19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DD" w:rsidRPr="000D6536" w:rsidRDefault="00845CDD" w:rsidP="0084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Condições para aceitação da instalação</w:t>
      </w:r>
    </w:p>
    <w:p w:rsidR="00845CDD" w:rsidRPr="007025E6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As instalações telefônicas e de cabeamento apenas serão recebidas quando entregues em perfeitas condições de funcionamento,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ligadas à rede existente, </w:t>
      </w:r>
      <w:r w:rsidRPr="00D649A2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perfeitamente dimensionada e balanceada e dentro destas especificações.</w:t>
      </w:r>
    </w:p>
    <w:p w:rsidR="00845CDD" w:rsidRDefault="00845CDD" w:rsidP="00845CDD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2">
        <w:rPr>
          <w:rFonts w:ascii="Times New Roman" w:hAnsi="Times New Roman" w:cs="Times New Roman"/>
          <w:color w:val="000000"/>
          <w:sz w:val="24"/>
          <w:szCs w:val="24"/>
        </w:rPr>
        <w:t>Todos os equipamentos e instalações deverão ser garantidos por 24 (vinte e quatro) meses a contar do recebimento definitivo das instalações.</w:t>
      </w:r>
    </w:p>
    <w:p w:rsidR="00845CDD" w:rsidRPr="003C4F93" w:rsidRDefault="00845CDD" w:rsidP="00845CD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F93">
        <w:rPr>
          <w:rFonts w:ascii="Times New Roman" w:hAnsi="Times New Roman" w:cs="Times New Roman"/>
          <w:b/>
          <w:sz w:val="24"/>
          <w:szCs w:val="24"/>
        </w:rPr>
        <w:t xml:space="preserve">SISTEMA DE PROTEÇÃO CONTRA DESCARGAS      ATMOSFÉRICAS (SPDA) </w:t>
      </w:r>
    </w:p>
    <w:p w:rsidR="00845CDD" w:rsidRPr="00340DE2" w:rsidRDefault="00845CDD" w:rsidP="00845C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sz w:val="24"/>
          <w:szCs w:val="24"/>
        </w:rPr>
        <w:t xml:space="preserve">Este sistema de proteção consiste em na colocação de cabos horizontais na captação, conforme planta e detalhes (gaiola de </w:t>
      </w:r>
      <w:proofErr w:type="spellStart"/>
      <w:r w:rsidRPr="00340DE2">
        <w:rPr>
          <w:rFonts w:ascii="Times New Roman" w:hAnsi="Times New Roman" w:cs="Times New Roman"/>
          <w:sz w:val="24"/>
          <w:szCs w:val="24"/>
        </w:rPr>
        <w:t>Faraday</w:t>
      </w:r>
      <w:proofErr w:type="spellEnd"/>
      <w:r w:rsidRPr="00340DE2">
        <w:rPr>
          <w:rFonts w:ascii="Times New Roman" w:hAnsi="Times New Roman" w:cs="Times New Roman"/>
          <w:sz w:val="24"/>
          <w:szCs w:val="24"/>
        </w:rPr>
        <w:t xml:space="preserve">), com cabo de cobre </w:t>
      </w:r>
      <w:proofErr w:type="spellStart"/>
      <w:r w:rsidRPr="00340DE2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Pr="00340DE2">
        <w:rPr>
          <w:rFonts w:ascii="Times New Roman" w:hAnsi="Times New Roman" w:cs="Times New Roman"/>
          <w:sz w:val="24"/>
          <w:szCs w:val="24"/>
        </w:rPr>
        <w:t xml:space="preserve"> # 35mm2, fixado por presilhas e terminais aéreos nas quinas e a cada</w:t>
      </w:r>
      <w:r>
        <w:rPr>
          <w:rFonts w:ascii="Times New Roman" w:hAnsi="Times New Roman" w:cs="Times New Roman"/>
          <w:sz w:val="24"/>
          <w:szCs w:val="24"/>
        </w:rPr>
        <w:t xml:space="preserve"> encontro de cabos</w:t>
      </w:r>
      <w:r w:rsidRPr="00340DE2">
        <w:rPr>
          <w:rFonts w:ascii="Times New Roman" w:hAnsi="Times New Roman" w:cs="Times New Roman"/>
          <w:sz w:val="24"/>
          <w:szCs w:val="24"/>
        </w:rPr>
        <w:t>.</w:t>
      </w:r>
    </w:p>
    <w:p w:rsidR="00845CDD" w:rsidRPr="00061DA9" w:rsidRDefault="00845CDD" w:rsidP="00845CDD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Descidas externas na alvenaria</w:t>
      </w:r>
    </w:p>
    <w:p w:rsidR="00845CDD" w:rsidRPr="00340DE2" w:rsidRDefault="00845CDD" w:rsidP="00845CD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sz w:val="24"/>
          <w:szCs w:val="24"/>
        </w:rPr>
        <w:t>As descidas serão e</w:t>
      </w:r>
      <w:r>
        <w:rPr>
          <w:rFonts w:ascii="Times New Roman" w:hAnsi="Times New Roman" w:cs="Times New Roman"/>
          <w:sz w:val="24"/>
          <w:szCs w:val="24"/>
        </w:rPr>
        <w:t xml:space="preserve">xternas com cabo de cobre nu </w:t>
      </w:r>
      <w:proofErr w:type="gramStart"/>
      <w:r>
        <w:rPr>
          <w:rFonts w:ascii="Times New Roman" w:hAnsi="Times New Roman" w:cs="Times New Roman"/>
          <w:sz w:val="24"/>
          <w:szCs w:val="24"/>
        </w:rPr>
        <w:t># 16</w:t>
      </w:r>
      <w:r w:rsidRPr="00340DE2">
        <w:rPr>
          <w:rFonts w:ascii="Times New Roman" w:hAnsi="Times New Roman" w:cs="Times New Roman"/>
          <w:sz w:val="24"/>
          <w:szCs w:val="24"/>
        </w:rPr>
        <w:t>mm2, protegidas com eletroduto de PVC rígido de 3/4"</w:t>
      </w:r>
      <w:proofErr w:type="gramEnd"/>
      <w:r w:rsidRPr="00340DE2">
        <w:rPr>
          <w:rFonts w:ascii="Times New Roman" w:hAnsi="Times New Roman" w:cs="Times New Roman"/>
          <w:sz w:val="24"/>
          <w:szCs w:val="24"/>
        </w:rPr>
        <w:t>, com 3m, fixados por abraçadeiras na parede.</w:t>
      </w:r>
    </w:p>
    <w:p w:rsidR="00845CDD" w:rsidRPr="00340DE2" w:rsidRDefault="00845CDD" w:rsidP="00845CD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sz w:val="24"/>
          <w:szCs w:val="24"/>
        </w:rPr>
        <w:t xml:space="preserve">Os condutores de descida devem ser firmemente fixados, de modo a impedir que esforços eletrodinâmicos, ou esforços mecânicos acidentais (por exemplo, vibração) possam causar sua ruptura ou desconexão. </w:t>
      </w:r>
    </w:p>
    <w:p w:rsidR="00845CDD" w:rsidRPr="00340DE2" w:rsidRDefault="00845CDD" w:rsidP="00845CD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sz w:val="24"/>
          <w:szCs w:val="24"/>
        </w:rPr>
        <w:t xml:space="preserve">Não são admitidas emendas nos cabos utilizados como condutores de descida, exceto na interligação entre o condutor de descida e o condutor do aterramento, onde deverá ser utilizado um conector de medição. </w:t>
      </w:r>
    </w:p>
    <w:p w:rsidR="00845CDD" w:rsidRPr="00340DE2" w:rsidRDefault="00845CDD" w:rsidP="00845CD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sz w:val="24"/>
          <w:szCs w:val="24"/>
        </w:rPr>
        <w:t xml:space="preserve">Cada condutor de descida deverá ser provido de uma conexão de medição (caixa de inspeção suspensa), instalada próxima do ponto de ligação ao eletrodo de aterramento. A conexão deve ser desmontável por meio de ferramenta, para efeito de medições elétricas, mas deve permanecer normalmente fechada. </w:t>
      </w:r>
    </w:p>
    <w:p w:rsidR="00845CDD" w:rsidRPr="00340DE2" w:rsidRDefault="00845CDD" w:rsidP="00845CD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DE2">
        <w:rPr>
          <w:rFonts w:ascii="Times New Roman" w:hAnsi="Times New Roman" w:cs="Times New Roman"/>
          <w:sz w:val="24"/>
          <w:szCs w:val="24"/>
        </w:rPr>
        <w:t xml:space="preserve">Para cada descida deverá ser instalada uma haste de aterramento tipo </w:t>
      </w:r>
      <w:proofErr w:type="spellStart"/>
      <w:r w:rsidRPr="00340DE2">
        <w:rPr>
          <w:rFonts w:ascii="Times New Roman" w:hAnsi="Times New Roman" w:cs="Times New Roman"/>
          <w:sz w:val="24"/>
          <w:szCs w:val="24"/>
        </w:rPr>
        <w:t>copperweld</w:t>
      </w:r>
      <w:proofErr w:type="spellEnd"/>
      <w:r w:rsidRPr="00340DE2">
        <w:rPr>
          <w:rFonts w:ascii="Times New Roman" w:hAnsi="Times New Roman" w:cs="Times New Roman"/>
          <w:sz w:val="24"/>
          <w:szCs w:val="24"/>
        </w:rPr>
        <w:t xml:space="preserve"> 5/8"</w:t>
      </w:r>
      <w:proofErr w:type="gramEnd"/>
      <w:r w:rsidRPr="00340DE2">
        <w:rPr>
          <w:rFonts w:ascii="Times New Roman" w:hAnsi="Times New Roman" w:cs="Times New Roman"/>
          <w:sz w:val="24"/>
          <w:szCs w:val="24"/>
        </w:rPr>
        <w:t xml:space="preserve"> x 2,40m (alta camada), e interligada a 50 cm abaixo do solo com cabo de cobre </w:t>
      </w:r>
      <w:proofErr w:type="spellStart"/>
      <w:r w:rsidRPr="00340DE2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Pr="00340DE2">
        <w:rPr>
          <w:rFonts w:ascii="Times New Roman" w:hAnsi="Times New Roman" w:cs="Times New Roman"/>
          <w:sz w:val="24"/>
          <w:szCs w:val="24"/>
        </w:rPr>
        <w:t xml:space="preserve"> # 50mm² através de conectores bimetálicos. Cada haste de aterramento do tipo “</w:t>
      </w:r>
      <w:proofErr w:type="spellStart"/>
      <w:r w:rsidRPr="00340DE2">
        <w:rPr>
          <w:rFonts w:ascii="Times New Roman" w:hAnsi="Times New Roman" w:cs="Times New Roman"/>
          <w:sz w:val="24"/>
          <w:szCs w:val="24"/>
        </w:rPr>
        <w:t>copperwel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40DE2">
        <w:rPr>
          <w:rFonts w:ascii="Times New Roman" w:hAnsi="Times New Roman" w:cs="Times New Roman"/>
          <w:sz w:val="24"/>
          <w:szCs w:val="24"/>
        </w:rPr>
        <w:t xml:space="preserve">” necessita de uma caixa de inspeção subterrânea em PVC com tampa de ferro fundido. </w:t>
      </w:r>
    </w:p>
    <w:p w:rsidR="00845CDD" w:rsidRDefault="00845CDD" w:rsidP="0084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sz w:val="24"/>
          <w:szCs w:val="24"/>
        </w:rPr>
        <w:tab/>
        <w:t>Deverá ser executada uma equalização de potenciais de modo a equalizar os potenciais do sistema elétrico, telefônico e massas metálicas consideráveis tais como: incêndio, recalque, tubo de gás, tubos de cobre, central de gás e etc. Esta equalização deverá ser feira a partir do barramento de equalização principal (BEP) junto ao QGFL.</w:t>
      </w:r>
    </w:p>
    <w:p w:rsidR="00845CDD" w:rsidRDefault="00845CDD" w:rsidP="0084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340DE2" w:rsidRDefault="00845CDD" w:rsidP="0084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543770" w:rsidRDefault="003D7C7E" w:rsidP="00845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770">
        <w:rPr>
          <w:rFonts w:ascii="Times New Roman" w:hAnsi="Times New Roman" w:cs="Times New Roman"/>
          <w:sz w:val="24"/>
          <w:szCs w:val="24"/>
        </w:rPr>
        <w:t>_______________________</w:t>
      </w:r>
      <w:r w:rsidR="009D7069" w:rsidRPr="00543770">
        <w:rPr>
          <w:rFonts w:ascii="Times New Roman" w:hAnsi="Times New Roman" w:cs="Times New Roman"/>
          <w:sz w:val="24"/>
          <w:szCs w:val="24"/>
        </w:rPr>
        <w:t>__</w:t>
      </w:r>
      <w:r w:rsidR="00845C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5CDD" w:rsidRPr="00543770">
        <w:rPr>
          <w:rFonts w:ascii="Times New Roman" w:hAnsi="Times New Roman" w:cs="Times New Roman"/>
          <w:sz w:val="24"/>
          <w:szCs w:val="24"/>
        </w:rPr>
        <w:t>_______________________</w:t>
      </w:r>
      <w:r w:rsidR="00845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7E" w:rsidRPr="009C7582" w:rsidRDefault="00AC1663" w:rsidP="009D70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582">
        <w:rPr>
          <w:rFonts w:ascii="Times New Roman" w:hAnsi="Times New Roman" w:cs="Times New Roman"/>
          <w:sz w:val="24"/>
          <w:szCs w:val="24"/>
        </w:rPr>
        <w:t>Jozélia</w:t>
      </w:r>
      <w:proofErr w:type="spellEnd"/>
      <w:r w:rsidRPr="009C7582">
        <w:rPr>
          <w:rFonts w:ascii="Times New Roman" w:hAnsi="Times New Roman" w:cs="Times New Roman"/>
          <w:sz w:val="24"/>
          <w:szCs w:val="24"/>
        </w:rPr>
        <w:t xml:space="preserve"> Assunção Fernandes</w:t>
      </w:r>
      <w:r w:rsidR="00845CDD">
        <w:rPr>
          <w:rFonts w:ascii="Times New Roman" w:hAnsi="Times New Roman" w:cs="Times New Roman"/>
          <w:sz w:val="24"/>
          <w:szCs w:val="24"/>
        </w:rPr>
        <w:tab/>
      </w:r>
      <w:r w:rsidR="00845CDD">
        <w:rPr>
          <w:rFonts w:ascii="Times New Roman" w:hAnsi="Times New Roman" w:cs="Times New Roman"/>
          <w:sz w:val="24"/>
          <w:szCs w:val="24"/>
        </w:rPr>
        <w:tab/>
      </w:r>
      <w:r w:rsidR="00845CDD">
        <w:rPr>
          <w:rFonts w:ascii="Times New Roman" w:hAnsi="Times New Roman" w:cs="Times New Roman"/>
          <w:sz w:val="24"/>
          <w:szCs w:val="24"/>
        </w:rPr>
        <w:tab/>
        <w:t xml:space="preserve">          Marcelo Augusto </w:t>
      </w:r>
      <w:proofErr w:type="spellStart"/>
      <w:r w:rsidR="00845CDD">
        <w:rPr>
          <w:rFonts w:ascii="Times New Roman" w:hAnsi="Times New Roman" w:cs="Times New Roman"/>
          <w:sz w:val="24"/>
          <w:szCs w:val="24"/>
        </w:rPr>
        <w:t>Herberts</w:t>
      </w:r>
      <w:proofErr w:type="spellEnd"/>
    </w:p>
    <w:p w:rsidR="003D7C7E" w:rsidRPr="009C7582" w:rsidRDefault="003D7C7E" w:rsidP="00845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582">
        <w:rPr>
          <w:rFonts w:ascii="Times New Roman" w:hAnsi="Times New Roman" w:cs="Times New Roman"/>
          <w:sz w:val="24"/>
          <w:szCs w:val="24"/>
        </w:rPr>
        <w:t>Eng</w:t>
      </w:r>
      <w:r w:rsidR="009F3C19" w:rsidRPr="009C7582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9C7582">
        <w:rPr>
          <w:rFonts w:ascii="Times New Roman" w:hAnsi="Times New Roman" w:cs="Times New Roman"/>
          <w:sz w:val="24"/>
          <w:szCs w:val="24"/>
        </w:rPr>
        <w:t xml:space="preserve"> </w:t>
      </w:r>
      <w:r w:rsidR="005417F9" w:rsidRPr="009C7582">
        <w:rPr>
          <w:rFonts w:ascii="Times New Roman" w:hAnsi="Times New Roman" w:cs="Times New Roman"/>
          <w:sz w:val="24"/>
          <w:szCs w:val="24"/>
        </w:rPr>
        <w:t>Civil CREA</w:t>
      </w:r>
      <w:r w:rsidR="002E6C7D" w:rsidRPr="009C7582">
        <w:rPr>
          <w:rFonts w:ascii="Times New Roman" w:hAnsi="Times New Roman" w:cs="Times New Roman"/>
          <w:sz w:val="24"/>
          <w:szCs w:val="24"/>
        </w:rPr>
        <w:t>/</w:t>
      </w:r>
      <w:r w:rsidRPr="009C7582">
        <w:rPr>
          <w:rFonts w:ascii="Times New Roman" w:hAnsi="Times New Roman" w:cs="Times New Roman"/>
          <w:sz w:val="24"/>
          <w:szCs w:val="24"/>
        </w:rPr>
        <w:t xml:space="preserve">RS </w:t>
      </w:r>
      <w:r w:rsidR="00AC1663" w:rsidRPr="009C7582">
        <w:rPr>
          <w:rFonts w:ascii="Times New Roman" w:hAnsi="Times New Roman" w:cs="Times New Roman"/>
          <w:sz w:val="24"/>
          <w:szCs w:val="24"/>
        </w:rPr>
        <w:t>161841</w:t>
      </w:r>
      <w:r w:rsidR="00845CD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="00845CDD">
        <w:rPr>
          <w:rFonts w:ascii="Times New Roman" w:hAnsi="Times New Roman" w:cs="Times New Roman"/>
          <w:sz w:val="24"/>
          <w:szCs w:val="24"/>
        </w:rPr>
        <w:t>Engº</w:t>
      </w:r>
      <w:proofErr w:type="spellEnd"/>
      <w:r w:rsidR="00845CDD">
        <w:rPr>
          <w:rFonts w:ascii="Times New Roman" w:hAnsi="Times New Roman" w:cs="Times New Roman"/>
          <w:sz w:val="24"/>
          <w:szCs w:val="24"/>
        </w:rPr>
        <w:t xml:space="preserve"> Eletricista CREA/RS 193582</w:t>
      </w:r>
    </w:p>
    <w:sectPr w:rsidR="003D7C7E" w:rsidRPr="009C7582" w:rsidSect="00DC5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5" w:rsidRDefault="00663B15" w:rsidP="00163684">
      <w:pPr>
        <w:spacing w:after="0" w:line="240" w:lineRule="auto"/>
      </w:pPr>
      <w:r>
        <w:separator/>
      </w:r>
    </w:p>
  </w:endnote>
  <w:endnote w:type="continuationSeparator" w:id="0">
    <w:p w:rsidR="00663B15" w:rsidRDefault="00663B15" w:rsidP="0016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5" w:rsidRDefault="00663B15" w:rsidP="00163684">
      <w:pPr>
        <w:spacing w:after="0" w:line="240" w:lineRule="auto"/>
      </w:pPr>
      <w:r>
        <w:separator/>
      </w:r>
    </w:p>
  </w:footnote>
  <w:footnote w:type="continuationSeparator" w:id="0">
    <w:p w:rsidR="00663B15" w:rsidRDefault="00663B15" w:rsidP="0016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12F151A1"/>
    <w:multiLevelType w:val="multilevel"/>
    <w:tmpl w:val="CDEA0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4AB1200"/>
    <w:multiLevelType w:val="multilevel"/>
    <w:tmpl w:val="CDEA0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1224835"/>
    <w:multiLevelType w:val="multilevel"/>
    <w:tmpl w:val="BCD6E0C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62"/>
    <w:rsid w:val="000208E8"/>
    <w:rsid w:val="00034FF7"/>
    <w:rsid w:val="00040B7E"/>
    <w:rsid w:val="00061DA9"/>
    <w:rsid w:val="00065ACA"/>
    <w:rsid w:val="00076432"/>
    <w:rsid w:val="0007655E"/>
    <w:rsid w:val="000B405F"/>
    <w:rsid w:val="000C7CBE"/>
    <w:rsid w:val="000D090E"/>
    <w:rsid w:val="000E25DB"/>
    <w:rsid w:val="000E7372"/>
    <w:rsid w:val="000E7F56"/>
    <w:rsid w:val="000F1061"/>
    <w:rsid w:val="00117434"/>
    <w:rsid w:val="00123722"/>
    <w:rsid w:val="00140604"/>
    <w:rsid w:val="00163684"/>
    <w:rsid w:val="00166493"/>
    <w:rsid w:val="00170370"/>
    <w:rsid w:val="00196B0A"/>
    <w:rsid w:val="001978E6"/>
    <w:rsid w:val="001D2D2E"/>
    <w:rsid w:val="001D73AA"/>
    <w:rsid w:val="001E7508"/>
    <w:rsid w:val="001E7C4C"/>
    <w:rsid w:val="0020648D"/>
    <w:rsid w:val="00206B0F"/>
    <w:rsid w:val="00214184"/>
    <w:rsid w:val="0022212E"/>
    <w:rsid w:val="002256E9"/>
    <w:rsid w:val="00226F26"/>
    <w:rsid w:val="00247FEC"/>
    <w:rsid w:val="00254B8B"/>
    <w:rsid w:val="00257E16"/>
    <w:rsid w:val="00276F88"/>
    <w:rsid w:val="00296F44"/>
    <w:rsid w:val="002A573D"/>
    <w:rsid w:val="002A6B50"/>
    <w:rsid w:val="002B6DD3"/>
    <w:rsid w:val="002C1B6F"/>
    <w:rsid w:val="002C1FA7"/>
    <w:rsid w:val="002E2462"/>
    <w:rsid w:val="002E6C7D"/>
    <w:rsid w:val="00317776"/>
    <w:rsid w:val="0033502D"/>
    <w:rsid w:val="003435C3"/>
    <w:rsid w:val="00343ABF"/>
    <w:rsid w:val="0034609B"/>
    <w:rsid w:val="00354603"/>
    <w:rsid w:val="00355FFC"/>
    <w:rsid w:val="0039049E"/>
    <w:rsid w:val="00392AD0"/>
    <w:rsid w:val="003960D5"/>
    <w:rsid w:val="003A56B5"/>
    <w:rsid w:val="003B376A"/>
    <w:rsid w:val="003B5128"/>
    <w:rsid w:val="003C62C4"/>
    <w:rsid w:val="003D7C7E"/>
    <w:rsid w:val="003E0386"/>
    <w:rsid w:val="003F6DF4"/>
    <w:rsid w:val="00404A0A"/>
    <w:rsid w:val="00405B17"/>
    <w:rsid w:val="0043434C"/>
    <w:rsid w:val="00441480"/>
    <w:rsid w:val="00442C72"/>
    <w:rsid w:val="00464EFB"/>
    <w:rsid w:val="0046668D"/>
    <w:rsid w:val="00481717"/>
    <w:rsid w:val="004971B5"/>
    <w:rsid w:val="004B5494"/>
    <w:rsid w:val="004C23A3"/>
    <w:rsid w:val="004D31EC"/>
    <w:rsid w:val="004D753F"/>
    <w:rsid w:val="00510237"/>
    <w:rsid w:val="00515E20"/>
    <w:rsid w:val="005417F9"/>
    <w:rsid w:val="00543770"/>
    <w:rsid w:val="005639DF"/>
    <w:rsid w:val="00584EBA"/>
    <w:rsid w:val="0059757A"/>
    <w:rsid w:val="005D0B9F"/>
    <w:rsid w:val="005E3915"/>
    <w:rsid w:val="005F2E75"/>
    <w:rsid w:val="00610920"/>
    <w:rsid w:val="00617D1E"/>
    <w:rsid w:val="006521F7"/>
    <w:rsid w:val="00663B15"/>
    <w:rsid w:val="00674F73"/>
    <w:rsid w:val="006B79B5"/>
    <w:rsid w:val="006C667B"/>
    <w:rsid w:val="006D5333"/>
    <w:rsid w:val="00704409"/>
    <w:rsid w:val="007055AB"/>
    <w:rsid w:val="007112F2"/>
    <w:rsid w:val="00731FCB"/>
    <w:rsid w:val="007D44E9"/>
    <w:rsid w:val="007F13DD"/>
    <w:rsid w:val="007F22E2"/>
    <w:rsid w:val="007F3088"/>
    <w:rsid w:val="00807263"/>
    <w:rsid w:val="00810A73"/>
    <w:rsid w:val="0083686D"/>
    <w:rsid w:val="00840269"/>
    <w:rsid w:val="00845CDD"/>
    <w:rsid w:val="00851BFC"/>
    <w:rsid w:val="008A7A93"/>
    <w:rsid w:val="008C1DBF"/>
    <w:rsid w:val="008F2523"/>
    <w:rsid w:val="008F30F9"/>
    <w:rsid w:val="008F471E"/>
    <w:rsid w:val="00910CE9"/>
    <w:rsid w:val="0091278B"/>
    <w:rsid w:val="00912974"/>
    <w:rsid w:val="00915441"/>
    <w:rsid w:val="009255C9"/>
    <w:rsid w:val="00931DBC"/>
    <w:rsid w:val="0093616F"/>
    <w:rsid w:val="00971243"/>
    <w:rsid w:val="009957A7"/>
    <w:rsid w:val="009A4531"/>
    <w:rsid w:val="009C7582"/>
    <w:rsid w:val="009D7069"/>
    <w:rsid w:val="009F3C19"/>
    <w:rsid w:val="00A1634B"/>
    <w:rsid w:val="00A229DE"/>
    <w:rsid w:val="00A4541F"/>
    <w:rsid w:val="00A93C73"/>
    <w:rsid w:val="00AA7620"/>
    <w:rsid w:val="00AB667F"/>
    <w:rsid w:val="00AC1663"/>
    <w:rsid w:val="00AD7553"/>
    <w:rsid w:val="00AE0905"/>
    <w:rsid w:val="00AF6323"/>
    <w:rsid w:val="00B03083"/>
    <w:rsid w:val="00B304FE"/>
    <w:rsid w:val="00B408A0"/>
    <w:rsid w:val="00B47B0C"/>
    <w:rsid w:val="00B629BB"/>
    <w:rsid w:val="00B80434"/>
    <w:rsid w:val="00B853BA"/>
    <w:rsid w:val="00B96DAA"/>
    <w:rsid w:val="00BA589D"/>
    <w:rsid w:val="00BB6131"/>
    <w:rsid w:val="00BD00C3"/>
    <w:rsid w:val="00BF5DC6"/>
    <w:rsid w:val="00C00EE9"/>
    <w:rsid w:val="00C14A5A"/>
    <w:rsid w:val="00C20578"/>
    <w:rsid w:val="00C30E99"/>
    <w:rsid w:val="00C64847"/>
    <w:rsid w:val="00C7611F"/>
    <w:rsid w:val="00C8671E"/>
    <w:rsid w:val="00CA165C"/>
    <w:rsid w:val="00CB13CC"/>
    <w:rsid w:val="00CD224E"/>
    <w:rsid w:val="00CD39BC"/>
    <w:rsid w:val="00CD732B"/>
    <w:rsid w:val="00CE0162"/>
    <w:rsid w:val="00CF031B"/>
    <w:rsid w:val="00D23CBE"/>
    <w:rsid w:val="00D6016D"/>
    <w:rsid w:val="00DA2FE7"/>
    <w:rsid w:val="00DA5546"/>
    <w:rsid w:val="00DB1514"/>
    <w:rsid w:val="00DC4AEB"/>
    <w:rsid w:val="00DC5407"/>
    <w:rsid w:val="00E02DA0"/>
    <w:rsid w:val="00E43350"/>
    <w:rsid w:val="00E47E89"/>
    <w:rsid w:val="00E515EF"/>
    <w:rsid w:val="00E71243"/>
    <w:rsid w:val="00E75EBD"/>
    <w:rsid w:val="00E85533"/>
    <w:rsid w:val="00E874BD"/>
    <w:rsid w:val="00E91597"/>
    <w:rsid w:val="00E91CE5"/>
    <w:rsid w:val="00E92628"/>
    <w:rsid w:val="00EA2B4A"/>
    <w:rsid w:val="00ED42F1"/>
    <w:rsid w:val="00ED5937"/>
    <w:rsid w:val="00ED7DBE"/>
    <w:rsid w:val="00EE0343"/>
    <w:rsid w:val="00EE5546"/>
    <w:rsid w:val="00F045BB"/>
    <w:rsid w:val="00F05FE0"/>
    <w:rsid w:val="00F209F1"/>
    <w:rsid w:val="00F264E8"/>
    <w:rsid w:val="00F3046D"/>
    <w:rsid w:val="00F45D7C"/>
    <w:rsid w:val="00F46F6A"/>
    <w:rsid w:val="00FB0E49"/>
    <w:rsid w:val="00FC1928"/>
    <w:rsid w:val="00FD1E3D"/>
    <w:rsid w:val="00FE36A8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462"/>
    <w:pPr>
      <w:ind w:left="720"/>
      <w:contextualSpacing/>
    </w:pPr>
  </w:style>
  <w:style w:type="paragraph" w:customStyle="1" w:styleId="Texto">
    <w:name w:val="Texto"/>
    <w:basedOn w:val="Normal"/>
    <w:rsid w:val="007D44E9"/>
    <w:pPr>
      <w:suppressAutoHyphens/>
      <w:spacing w:after="0" w:line="360" w:lineRule="auto"/>
      <w:ind w:firstLine="1701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3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684"/>
  </w:style>
  <w:style w:type="paragraph" w:styleId="Rodap">
    <w:name w:val="footer"/>
    <w:basedOn w:val="Normal"/>
    <w:link w:val="RodapChar"/>
    <w:uiPriority w:val="99"/>
    <w:semiHidden/>
    <w:unhideWhenUsed/>
    <w:rsid w:val="001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3613</Words>
  <Characters>19514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cp:lastPrinted>2015-08-20T15:18:00Z</cp:lastPrinted>
  <dcterms:created xsi:type="dcterms:W3CDTF">2015-08-19T18:11:00Z</dcterms:created>
  <dcterms:modified xsi:type="dcterms:W3CDTF">2015-08-20T15:18:00Z</dcterms:modified>
</cp:coreProperties>
</file>