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9FA" w:rsidRPr="00F87F0D" w:rsidRDefault="008B1AEE">
      <w:pPr>
        <w:jc w:val="center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ANEXO I</w:t>
      </w:r>
    </w:p>
    <w:p w:rsidR="00F359FA" w:rsidRPr="00F87F0D" w:rsidRDefault="003F6EC2">
      <w:pP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8"/>
    </w:p>
    <w:p w:rsidR="00F359FA" w:rsidRPr="00773548" w:rsidRDefault="008B1AEE">
      <w:pPr>
        <w:jc w:val="center"/>
        <w:rPr>
          <w:rFonts w:ascii="Arial" w:eastAsia="Arial" w:hAnsi="Arial" w:cs="Arial"/>
          <w:b/>
          <w:color w:val="auto"/>
          <w:sz w:val="22"/>
          <w:szCs w:val="22"/>
        </w:rPr>
      </w:pPr>
      <w:r w:rsidRPr="00773548">
        <w:rPr>
          <w:rFonts w:ascii="Arial" w:eastAsia="Arial" w:hAnsi="Arial" w:cs="Arial"/>
          <w:b/>
          <w:color w:val="auto"/>
          <w:sz w:val="22"/>
          <w:szCs w:val="22"/>
        </w:rPr>
        <w:t>FORMULÁRIO DE SUBMISSÃO E PONTUAÇÃO DA PROPOSTA</w:t>
      </w:r>
    </w:p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359FA" w:rsidRPr="00F87F0D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IDENTIFICAÇÃO DA PROPOSTA</w:t>
            </w:r>
          </w:p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Pr="00F87F0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DISCENTE</w:t>
            </w: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Identificação do projeto ao qual a proposta está vinculada:</w:t>
      </w:r>
    </w:p>
    <w:tbl>
      <w:tblPr>
        <w:tblStyle w:val="a2"/>
        <w:tblW w:w="946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930"/>
        <w:gridCol w:w="7605"/>
      </w:tblGrid>
      <w:tr w:rsidR="00F359FA" w:rsidRPr="00F87F0D">
        <w:tc>
          <w:tcPr>
            <w:tcW w:w="1860" w:type="dxa"/>
            <w:gridSpan w:val="2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605" w:type="dxa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930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Edital</w:t>
            </w:r>
          </w:p>
        </w:tc>
        <w:tc>
          <w:tcPr>
            <w:tcW w:w="8535" w:type="dxa"/>
            <w:gridSpan w:val="2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Identificação do coordenador do projeto:</w:t>
      </w:r>
    </w:p>
    <w:tbl>
      <w:tblPr>
        <w:tblStyle w:val="a3"/>
        <w:tblW w:w="9472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330"/>
        <w:gridCol w:w="1047"/>
        <w:gridCol w:w="4906"/>
      </w:tblGrid>
      <w:tr w:rsidR="00F359FA" w:rsidRPr="00F87F0D">
        <w:trPr>
          <w:trHeight w:val="200"/>
        </w:trPr>
        <w:tc>
          <w:tcPr>
            <w:tcW w:w="999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4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519" w:type="dxa"/>
            <w:gridSpan w:val="3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5953" w:type="dxa"/>
            <w:gridSpan w:val="2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Servidor Docente ( ) Servidor Técnico Administrativo</w:t>
            </w:r>
          </w:p>
        </w:tc>
      </w:tr>
      <w:tr w:rsidR="00F359FA" w:rsidRPr="00F87F0D">
        <w:tc>
          <w:tcPr>
            <w:tcW w:w="3519" w:type="dxa"/>
            <w:gridSpan w:val="3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5953" w:type="dxa"/>
            <w:gridSpan w:val="2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SIAPE:</w:t>
            </w:r>
          </w:p>
        </w:tc>
      </w:tr>
      <w:tr w:rsidR="00F359FA" w:rsidRPr="00F87F0D">
        <w:tc>
          <w:tcPr>
            <w:tcW w:w="4566" w:type="dxa"/>
            <w:gridSpan w:val="4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906" w:type="dxa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Cel.: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  <w:tr w:rsidR="00F359FA" w:rsidRPr="00F87F0D">
        <w:tc>
          <w:tcPr>
            <w:tcW w:w="999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4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Unidade (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Identificação do discente apresentador do trabalho:</w:t>
      </w:r>
    </w:p>
    <w:tbl>
      <w:tblPr>
        <w:tblStyle w:val="a4"/>
        <w:tblW w:w="9472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2190"/>
        <w:gridCol w:w="1377"/>
        <w:gridCol w:w="4906"/>
      </w:tblGrid>
      <w:tr w:rsidR="00F359FA" w:rsidRPr="00F87F0D">
        <w:trPr>
          <w:trHeight w:val="200"/>
        </w:trPr>
        <w:tc>
          <w:tcPr>
            <w:tcW w:w="999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473" w:type="dxa"/>
            <w:gridSpan w:val="3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566" w:type="dxa"/>
            <w:gridSpan w:val="3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Tel.: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4906" w:type="dxa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Cel.: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</w:tr>
      <w:tr w:rsidR="00F359FA" w:rsidRPr="00F87F0D">
        <w:tc>
          <w:tcPr>
            <w:tcW w:w="4566" w:type="dxa"/>
            <w:gridSpan w:val="3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4906" w:type="dxa"/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999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473" w:type="dxa"/>
            <w:gridSpan w:val="3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Unidade (Campus)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>Identificação do evento*:</w:t>
      </w:r>
    </w:p>
    <w:tbl>
      <w:tblPr>
        <w:tblStyle w:val="a6"/>
        <w:tblW w:w="9464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2268"/>
        <w:gridCol w:w="2126"/>
        <w:gridCol w:w="2552"/>
      </w:tblGrid>
      <w:tr w:rsidR="00F359FA" w:rsidRPr="00F87F0D">
        <w:tc>
          <w:tcPr>
            <w:tcW w:w="223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223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Título do trabalho:</w:t>
            </w:r>
          </w:p>
        </w:tc>
        <w:tc>
          <w:tcPr>
            <w:tcW w:w="7229" w:type="dxa"/>
            <w:gridSpan w:val="4"/>
            <w:shd w:val="clear" w:color="auto" w:fill="FFFFFF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786" w:type="dxa"/>
            <w:gridSpan w:val="3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26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2552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F359FA" w:rsidRPr="00F87F0D">
        <w:tc>
          <w:tcPr>
            <w:tcW w:w="2518" w:type="dxa"/>
            <w:gridSpan w:val="2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6946" w:type="dxa"/>
            <w:gridSpan w:val="3"/>
            <w:shd w:val="clear" w:color="auto" w:fill="FFFFFF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8B1AE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F87F0D">
        <w:rPr>
          <w:rFonts w:ascii="Arial" w:eastAsia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p w:rsidR="00F359FA" w:rsidRPr="00F87F0D" w:rsidRDefault="00F359FA">
      <w:pPr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464" w:type="dxa"/>
        <w:tblInd w:w="-33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359FA" w:rsidRPr="00F87F0D">
        <w:trPr>
          <w:trHeight w:val="320"/>
        </w:trPr>
        <w:tc>
          <w:tcPr>
            <w:tcW w:w="9464" w:type="dxa"/>
            <w:shd w:val="clear" w:color="auto" w:fill="FFFFFF"/>
          </w:tcPr>
          <w:p w:rsidR="00F359FA" w:rsidRPr="00F87F0D" w:rsidRDefault="008B1AEE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Abrangência do evento*:</w:t>
            </w:r>
          </w:p>
        </w:tc>
      </w:tr>
      <w:tr w:rsidR="00F359FA" w:rsidRPr="00F87F0D">
        <w:tc>
          <w:tcPr>
            <w:tcW w:w="9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No Brasil/Nacional</w:t>
            </w:r>
          </w:p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No Brasil/Regional</w:t>
            </w:r>
          </w:p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No Brasil/Internacional</w:t>
            </w:r>
          </w:p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No exterior/Internacional</w:t>
            </w:r>
          </w:p>
        </w:tc>
      </w:tr>
    </w:tbl>
    <w:p w:rsidR="00F359FA" w:rsidRPr="00F87F0D" w:rsidRDefault="008B1AEE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F87F0D">
        <w:rPr>
          <w:rFonts w:ascii="Arial" w:eastAsia="Arial" w:hAnsi="Arial" w:cs="Arial"/>
          <w:i/>
          <w:color w:val="FF0000"/>
          <w:sz w:val="22"/>
          <w:szCs w:val="22"/>
        </w:rPr>
        <w:t>*Em eventos conjuntos será considerada a maior abrangência, quando descrita no nome do evento.</w:t>
      </w:r>
    </w:p>
    <w:p w:rsidR="00F359FA" w:rsidRPr="00F87F0D" w:rsidRDefault="00F359FA">
      <w:pPr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464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843"/>
        <w:gridCol w:w="2984"/>
        <w:gridCol w:w="4415"/>
      </w:tblGrid>
      <w:tr w:rsidR="00F359FA" w:rsidRPr="00F87F0D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F359FA" w:rsidRPr="00F87F0D" w:rsidRDefault="008B1AEE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F359FA" w:rsidRPr="00F87F0D">
        <w:tc>
          <w:tcPr>
            <w:tcW w:w="1222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lastRenderedPageBreak/>
              <w:t>Evento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41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F359FA" w:rsidRPr="00F87F0D">
        <w:tc>
          <w:tcPr>
            <w:tcW w:w="2065" w:type="dxa"/>
            <w:gridSpan w:val="2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4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415" w:type="dxa"/>
            <w:shd w:val="clear" w:color="auto" w:fill="FFFFFF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697334">
      <w:pPr>
        <w:rPr>
          <w:rFonts w:ascii="Arial" w:eastAsia="Arial" w:hAnsi="Arial" w:cs="Arial"/>
          <w:sz w:val="22"/>
          <w:szCs w:val="22"/>
        </w:rPr>
      </w:pPr>
      <w:proofErr w:type="gramStart"/>
      <w:r w:rsidRPr="00697334">
        <w:rPr>
          <w:rFonts w:ascii="Arial" w:eastAsia="Arial" w:hAnsi="Arial" w:cs="Arial"/>
          <w:sz w:val="22"/>
          <w:szCs w:val="22"/>
        </w:rPr>
        <w:t>g</w:t>
      </w:r>
      <w:r w:rsidR="008B1AEE" w:rsidRPr="00697334">
        <w:rPr>
          <w:rFonts w:ascii="Arial" w:eastAsia="Arial" w:hAnsi="Arial" w:cs="Arial"/>
          <w:sz w:val="22"/>
          <w:szCs w:val="22"/>
        </w:rPr>
        <w:t>.</w:t>
      </w:r>
      <w:proofErr w:type="gramEnd"/>
      <w:r w:rsidR="008B1AEE" w:rsidRPr="00F87F0D">
        <w:rPr>
          <w:rFonts w:ascii="Arial" w:eastAsia="Arial" w:hAnsi="Arial" w:cs="Arial"/>
          <w:b/>
          <w:sz w:val="22"/>
          <w:szCs w:val="22"/>
        </w:rPr>
        <w:t xml:space="preserve"> Recursos financeiros solicitados:</w:t>
      </w:r>
    </w:p>
    <w:tbl>
      <w:tblPr>
        <w:tblStyle w:val="a9"/>
        <w:tblW w:w="9464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F359FA" w:rsidRPr="00F87F0D">
        <w:tc>
          <w:tcPr>
            <w:tcW w:w="6771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Itens financiáveis: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despesas com locomoção, tais como passagens aéreas, terrestres, serviços de transporte individual de passageiros e serviços de transporte aplicativo de carona remunerada; taxas de inscrição e despesas com hospedagem e alimentação (exceto bebidas alcoólicas).</w:t>
            </w:r>
          </w:p>
        </w:tc>
        <w:tc>
          <w:tcPr>
            <w:tcW w:w="2693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F359FA" w:rsidRPr="00F87F0D" w:rsidRDefault="00697334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proofErr w:type="gramStart"/>
      <w:r w:rsidRPr="00697334">
        <w:rPr>
          <w:rFonts w:ascii="Arial" w:eastAsia="Arial" w:hAnsi="Arial" w:cs="Arial"/>
          <w:sz w:val="22"/>
          <w:szCs w:val="22"/>
        </w:rPr>
        <w:t>h</w:t>
      </w:r>
      <w:r w:rsidR="008B1AEE" w:rsidRPr="00697334">
        <w:rPr>
          <w:rFonts w:ascii="Arial" w:eastAsia="Arial" w:hAnsi="Arial" w:cs="Arial"/>
          <w:sz w:val="22"/>
          <w:szCs w:val="22"/>
        </w:rPr>
        <w:t>.</w:t>
      </w:r>
      <w:proofErr w:type="gramEnd"/>
      <w:r w:rsidR="008B1AEE" w:rsidRPr="00F87F0D">
        <w:rPr>
          <w:rFonts w:ascii="Arial" w:eastAsia="Arial" w:hAnsi="Arial" w:cs="Arial"/>
          <w:b/>
          <w:sz w:val="22"/>
          <w:szCs w:val="22"/>
        </w:rPr>
        <w:t xml:space="preserve"> Dados bancários:</w:t>
      </w:r>
    </w:p>
    <w:tbl>
      <w:tblPr>
        <w:tblStyle w:val="aa"/>
        <w:tblW w:w="963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650"/>
        <w:gridCol w:w="4680"/>
        <w:gridCol w:w="2160"/>
      </w:tblGrid>
      <w:tr w:rsidR="00F359FA" w:rsidRPr="00F87F0D">
        <w:trPr>
          <w:trHeight w:val="200"/>
        </w:trPr>
        <w:tc>
          <w:tcPr>
            <w:tcW w:w="1140" w:type="dxa"/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Banco:</w:t>
            </w:r>
          </w:p>
        </w:tc>
        <w:tc>
          <w:tcPr>
            <w:tcW w:w="8490" w:type="dxa"/>
            <w:gridSpan w:val="3"/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rPr>
          <w:trHeight w:val="220"/>
        </w:trPr>
        <w:tc>
          <w:tcPr>
            <w:tcW w:w="1140" w:type="dxa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650" w:type="dxa"/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59FA" w:rsidRPr="00F87F0D" w:rsidRDefault="008B1A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Conta Corrente (titularidade do discente): </w:t>
            </w:r>
          </w:p>
        </w:tc>
        <w:tc>
          <w:tcPr>
            <w:tcW w:w="2160" w:type="dxa"/>
          </w:tcPr>
          <w:p w:rsidR="00F359FA" w:rsidRPr="00F87F0D" w:rsidRDefault="00F359F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F87F0D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 xml:space="preserve">) Declaro que estou ciente das normas e critérios do </w:t>
      </w:r>
      <w:r w:rsidRPr="00F87F0D">
        <w:rPr>
          <w:rFonts w:ascii="Arial" w:eastAsia="Arial" w:hAnsi="Arial" w:cs="Arial"/>
          <w:i/>
          <w:sz w:val="22"/>
          <w:szCs w:val="22"/>
        </w:rPr>
        <w:t>Edital IFRS Nº 2</w:t>
      </w:r>
      <w:r w:rsidR="00697334">
        <w:rPr>
          <w:rFonts w:ascii="Arial" w:eastAsia="Arial" w:hAnsi="Arial" w:cs="Arial"/>
          <w:i/>
          <w:sz w:val="22"/>
          <w:szCs w:val="22"/>
        </w:rPr>
        <w:t>4</w:t>
      </w:r>
      <w:r w:rsidRPr="00F87F0D">
        <w:rPr>
          <w:rFonts w:ascii="Arial" w:eastAsia="Arial" w:hAnsi="Arial" w:cs="Arial"/>
          <w:i/>
          <w:sz w:val="22"/>
          <w:szCs w:val="22"/>
        </w:rPr>
        <w:t>/2017</w:t>
      </w:r>
      <w:r w:rsidRPr="00F87F0D">
        <w:rPr>
          <w:rFonts w:ascii="Arial" w:eastAsia="Arial" w:hAnsi="Arial" w:cs="Arial"/>
          <w:sz w:val="22"/>
          <w:szCs w:val="22"/>
        </w:rPr>
        <w:t xml:space="preserve"> ao ser contemplado com o auxílio solicitado.</w:t>
      </w: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F87F0D">
        <w:rPr>
          <w:rFonts w:ascii="Arial" w:eastAsia="Arial" w:hAnsi="Arial" w:cs="Arial"/>
          <w:sz w:val="22"/>
          <w:szCs w:val="22"/>
        </w:rPr>
        <w:t xml:space="preserve">(  </w:t>
      </w:r>
      <w:proofErr w:type="gramEnd"/>
      <w:r w:rsidRPr="00F87F0D">
        <w:rPr>
          <w:rFonts w:ascii="Arial" w:eastAsia="Arial" w:hAnsi="Arial" w:cs="Arial"/>
          <w:sz w:val="22"/>
          <w:szCs w:val="22"/>
        </w:rPr>
        <w:t>) Declaro que não fui contemplado em qualquer outro edital do IFRS ou outras agências fomento para apresentação de trabalhos para o evento científico objeto desta solicitação.</w:t>
      </w:r>
    </w:p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359FA" w:rsidRPr="00F87F0D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PONTUAÇÃO DA PROPOSTA</w:t>
            </w:r>
          </w:p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Pr="00F87F0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DISCENTE E CONFERÊNCIA DA CAGPPI</w:t>
            </w: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  <w:b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Planilha de pontuação da proposta </w:t>
      </w:r>
    </w:p>
    <w:tbl>
      <w:tblPr>
        <w:tblStyle w:val="ac"/>
        <w:tblW w:w="936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89"/>
        <w:gridCol w:w="36"/>
        <w:gridCol w:w="823"/>
        <w:gridCol w:w="3611"/>
        <w:gridCol w:w="810"/>
        <w:gridCol w:w="810"/>
        <w:gridCol w:w="9"/>
        <w:gridCol w:w="591"/>
        <w:gridCol w:w="9"/>
        <w:gridCol w:w="591"/>
        <w:gridCol w:w="9"/>
        <w:gridCol w:w="108"/>
        <w:gridCol w:w="483"/>
        <w:gridCol w:w="9"/>
        <w:gridCol w:w="96"/>
        <w:gridCol w:w="120"/>
        <w:gridCol w:w="864"/>
      </w:tblGrid>
      <w:tr w:rsidR="00F359FA" w:rsidRPr="00F87F0D">
        <w:tc>
          <w:tcPr>
            <w:tcW w:w="48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Descrição dos Itens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359FA" w:rsidRPr="00F87F0D" w:rsidRDefault="008B1AEE">
            <w:pPr>
              <w:ind w:left="-200" w:righ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Valor </w:t>
            </w:r>
          </w:p>
          <w:p w:rsidR="00F359FA" w:rsidRPr="00F87F0D" w:rsidRDefault="008B1AEE">
            <w:pPr>
              <w:ind w:left="-234" w:righ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por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item</w:t>
            </w:r>
          </w:p>
        </w:tc>
        <w:tc>
          <w:tcPr>
            <w:tcW w:w="2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Pontuação</w:t>
            </w:r>
          </w:p>
        </w:tc>
      </w:tr>
      <w:tr w:rsidR="00F359FA" w:rsidRPr="00F87F0D">
        <w:tc>
          <w:tcPr>
            <w:tcW w:w="48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69" w:righ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Discente</w:t>
            </w:r>
          </w:p>
        </w:tc>
        <w:tc>
          <w:tcPr>
            <w:tcW w:w="1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CAGPPI</w:t>
            </w:r>
          </w:p>
        </w:tc>
      </w:tr>
      <w:tr w:rsidR="00F359FA" w:rsidRPr="00F87F0D">
        <w:tc>
          <w:tcPr>
            <w:tcW w:w="48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200" w:righ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87F0D">
              <w:rPr>
                <w:rFonts w:ascii="Arial" w:eastAsia="Arial" w:hAnsi="Arial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200" w:righ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Sub</w:t>
            </w:r>
          </w:p>
          <w:p w:rsidR="00F359FA" w:rsidRPr="00F87F0D" w:rsidRDefault="008B1AEE">
            <w:pPr>
              <w:ind w:left="-200" w:righ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total</w:t>
            </w:r>
            <w:proofErr w:type="gramEnd"/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200" w:righ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87F0D">
              <w:rPr>
                <w:rFonts w:ascii="Arial" w:eastAsia="Arial" w:hAnsi="Arial" w:cs="Arial"/>
                <w:sz w:val="22"/>
                <w:szCs w:val="22"/>
              </w:rPr>
              <w:t>Qtd</w:t>
            </w:r>
            <w:proofErr w:type="spellEnd"/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200" w:right="-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Sub</w:t>
            </w:r>
          </w:p>
          <w:p w:rsidR="00F359FA" w:rsidRPr="00F87F0D" w:rsidRDefault="008B1AEE">
            <w:pPr>
              <w:ind w:left="-200" w:right="-4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total</w:t>
            </w:r>
            <w:proofErr w:type="gramEnd"/>
          </w:p>
        </w:tc>
      </w:tr>
      <w:tr w:rsidR="00F359FA" w:rsidRPr="00F87F0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80" w:right="2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80" w:right="2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Abrangência do evento</w:t>
            </w: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Internacional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Nacional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1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Regional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89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Participação em publicação de artigos científicos, entre 2015 e 2017 (comprovado pelo 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>Lattes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2.1 – Artigos em revista indexada – indicar nome da revista no item b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2.2 – Artigos em revista não indexada – indicar nome da revista no item b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2.3 – Artigos completos em evento Científico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8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Participação em publicação de livros, entre 2015 e 2017 (comprovado pelo 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>Lattes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3.1 – Autor de livro – indicar ISBN (no item b)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3.2 – Organizador de livro – indicar ISBN (no item b)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4,0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rPr>
          <w:trHeight w:val="520"/>
        </w:trPr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180" w:hanging="2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lastRenderedPageBreak/>
              <w:t>3.3 – Autor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capítulo de livro (limitado a apenas um capítulo por livro) – indicar ISBN (no item b)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8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Participação/Apresentação de trabalhos em eventos, entre 2015 e 2017 (comprovado pelo 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>Lattes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4.1 – Participação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em evento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1,0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4.2 – 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>Apresentação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de trabalhos em eventos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8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Outras publicações produção técnica ou bibliográfica, entre 2015 e 2017 (comprovado pelo 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>Lattes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F359FA" w:rsidRPr="00F87F0D"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5.1 – 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>Outra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produção técnica ou bibliográfica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hanging="9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89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Participação de Servidores do IFRS na Equipe do Projeto da Proposta (valor único)</w:t>
            </w: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180" w:hanging="2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6.1 - Participação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servidor efetivo na equipe do projeto, além do coordenador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hanging="9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89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80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Participação de Discentes do IFRS na Equipe do Projeto da Proposta (valor único)</w:t>
            </w: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180" w:hanging="2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7.1 - Participação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discente bolsista e de discente voluntário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5,0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7.2 - Apenas participação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discente bolsista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2,5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180" w:hanging="280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7.3 - Apenas participação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 discente voluntário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X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59FA" w:rsidRPr="00F87F0D">
        <w:trPr>
          <w:trHeight w:val="420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highlight w:val="white"/>
              </w:rPr>
              <w:t>PONTUAÇÃO TOTAL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F359FA" w:rsidRPr="00F87F0D" w:rsidRDefault="00F359FA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F87F0D">
        <w:rPr>
          <w:rFonts w:ascii="Arial" w:eastAsia="Arial" w:hAnsi="Arial" w:cs="Arial"/>
          <w:b/>
          <w:sz w:val="22"/>
          <w:szCs w:val="22"/>
        </w:rPr>
        <w:t xml:space="preserve">b) Detalhamento dos itens </w:t>
      </w:r>
      <w:proofErr w:type="gramStart"/>
      <w:r w:rsidRPr="00F87F0D">
        <w:rPr>
          <w:rFonts w:ascii="Arial" w:eastAsia="Arial" w:hAnsi="Arial" w:cs="Arial"/>
          <w:b/>
          <w:sz w:val="22"/>
          <w:szCs w:val="22"/>
        </w:rPr>
        <w:t>2</w:t>
      </w:r>
      <w:proofErr w:type="gramEnd"/>
      <w:r w:rsidRPr="00F87F0D">
        <w:rPr>
          <w:rFonts w:ascii="Arial" w:eastAsia="Arial" w:hAnsi="Arial" w:cs="Arial"/>
          <w:b/>
          <w:sz w:val="22"/>
          <w:szCs w:val="22"/>
        </w:rPr>
        <w:t xml:space="preserve"> e 3 da planilha de pontuação</w:t>
      </w:r>
    </w:p>
    <w:tbl>
      <w:tblPr>
        <w:tblStyle w:val="ad"/>
        <w:tblW w:w="93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2925"/>
        <w:gridCol w:w="2655"/>
      </w:tblGrid>
      <w:tr w:rsidR="00F359FA" w:rsidRPr="00F87F0D">
        <w:tc>
          <w:tcPr>
            <w:tcW w:w="9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  <w:shd w:val="clear" w:color="auto" w:fill="CCCCCC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  <w:shd w:val="clear" w:color="auto" w:fill="CCCCCC"/>
              </w:rPr>
              <w:t>Detalhamento da publicação de artigos científicos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EFEFEF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shd w:val="clear" w:color="auto" w:fill="EFEFEF"/>
              </w:rPr>
              <w:t>Título do artigo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EFEFEF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shd w:val="clear" w:color="auto" w:fill="EFEFEF"/>
              </w:rPr>
              <w:t>Área de avaliação do periódico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EFEFEF"/>
              </w:rPr>
            </w:pPr>
            <w:proofErr w:type="spellStart"/>
            <w:r w:rsidRPr="00F87F0D">
              <w:rPr>
                <w:rFonts w:ascii="Arial" w:eastAsia="Arial" w:hAnsi="Arial" w:cs="Arial"/>
                <w:sz w:val="22"/>
                <w:szCs w:val="22"/>
                <w:shd w:val="clear" w:color="auto" w:fill="EFEFEF"/>
              </w:rPr>
              <w:t>Qualis</w:t>
            </w:r>
            <w:proofErr w:type="spellEnd"/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939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b/>
                <w:sz w:val="22"/>
                <w:szCs w:val="22"/>
                <w:shd w:val="clear" w:color="auto" w:fill="CCCCCC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  <w:shd w:val="clear" w:color="auto" w:fill="CCCCCC"/>
              </w:rPr>
              <w:t>Detalhamento da publicação de livros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3F3F3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shd w:val="clear" w:color="auto" w:fill="F3F3F3"/>
              </w:rPr>
              <w:t>Título do livro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3F3F3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shd w:val="clear" w:color="auto" w:fill="F3F3F3"/>
              </w:rPr>
              <w:t>Tipo de participação (autor/ organizador/autor de capítulo)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3F3F3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  <w:shd w:val="clear" w:color="auto" w:fill="F3F3F3"/>
              </w:rPr>
              <w:t>ISBN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359FA" w:rsidRPr="00F87F0D"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ind w:left="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495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F359FA" w:rsidRPr="00F87F0D">
        <w:trPr>
          <w:trHeight w:val="253"/>
        </w:trPr>
        <w:tc>
          <w:tcPr>
            <w:tcW w:w="9495" w:type="dxa"/>
            <w:vMerge w:val="restart"/>
            <w:shd w:val="clear" w:color="auto" w:fill="FFFFFF"/>
          </w:tcPr>
          <w:p w:rsidR="00F359FA" w:rsidRPr="00F87F0D" w:rsidRDefault="00F359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_________________________________</w:t>
            </w:r>
          </w:p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Assinatura do Discente</w:t>
            </w:r>
          </w:p>
        </w:tc>
      </w:tr>
      <w:tr w:rsidR="00F359FA" w:rsidRPr="00F87F0D">
        <w:trPr>
          <w:trHeight w:val="253"/>
        </w:trPr>
        <w:tc>
          <w:tcPr>
            <w:tcW w:w="9495" w:type="dxa"/>
            <w:vMerge/>
            <w:shd w:val="clear" w:color="auto" w:fill="FFFFFF"/>
          </w:tcPr>
          <w:p w:rsidR="00F359FA" w:rsidRPr="00F87F0D" w:rsidRDefault="00F359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9495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F359FA" w:rsidRPr="00F87F0D">
        <w:trPr>
          <w:trHeight w:val="253"/>
        </w:trPr>
        <w:tc>
          <w:tcPr>
            <w:tcW w:w="9495" w:type="dxa"/>
            <w:vMerge w:val="restart"/>
            <w:shd w:val="clear" w:color="auto" w:fill="FFFFFF"/>
          </w:tcPr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__________________________________________</w:t>
            </w:r>
          </w:p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Assinatura do Coordenador do Projeto/Orientador</w:t>
            </w:r>
          </w:p>
        </w:tc>
      </w:tr>
      <w:tr w:rsidR="00F359FA" w:rsidRPr="00F87F0D">
        <w:trPr>
          <w:trHeight w:val="253"/>
        </w:trPr>
        <w:tc>
          <w:tcPr>
            <w:tcW w:w="9495" w:type="dxa"/>
            <w:vMerge/>
            <w:shd w:val="clear" w:color="auto" w:fill="FFFFFF"/>
          </w:tcPr>
          <w:p w:rsidR="00F359FA" w:rsidRPr="00F87F0D" w:rsidRDefault="00F359FA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359FA" w:rsidRPr="00F87F0D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9FA" w:rsidRPr="00F87F0D" w:rsidRDefault="008B1AEE">
            <w:pPr>
              <w:numPr>
                <w:ilvl w:val="0"/>
                <w:numId w:val="3"/>
              </w:numPr>
              <w:ind w:hanging="360"/>
              <w:contextualSpacing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ANÁLISE DA PROPOSTA</w:t>
            </w:r>
          </w:p>
          <w:p w:rsidR="00F359FA" w:rsidRPr="00F87F0D" w:rsidRDefault="008B1AE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(</w:t>
            </w:r>
            <w:r w:rsidRPr="00F87F0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CAGPPI E COMITÊ INSTITUCIONAL</w:t>
            </w:r>
            <w:r w:rsidRPr="00F87F0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F359FA" w:rsidRPr="00F87F0D" w:rsidRDefault="00F359FA">
      <w:pPr>
        <w:jc w:val="center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 xml:space="preserve">a) Análise Inicial (Preenchimento da CAGPPI do </w:t>
      </w:r>
      <w:r w:rsidRPr="00F87F0D">
        <w:rPr>
          <w:rFonts w:ascii="Arial" w:eastAsia="Arial" w:hAnsi="Arial" w:cs="Arial"/>
          <w:i/>
          <w:sz w:val="22"/>
          <w:szCs w:val="22"/>
        </w:rPr>
        <w:t>campus</w:t>
      </w:r>
      <w:r w:rsidRPr="00F87F0D">
        <w:rPr>
          <w:rFonts w:ascii="Arial" w:eastAsia="Arial" w:hAnsi="Arial" w:cs="Arial"/>
          <w:sz w:val="22"/>
          <w:szCs w:val="22"/>
        </w:rPr>
        <w:t>)</w:t>
      </w:r>
    </w:p>
    <w:tbl>
      <w:tblPr>
        <w:tblStyle w:val="af1"/>
        <w:tblW w:w="94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F359FA" w:rsidRPr="00F87F0D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- O discente está regularmente matriculado em curso </w:t>
            </w:r>
            <w:r w:rsidR="00697334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 xml:space="preserve">ato sensu </w:t>
            </w:r>
            <w:r w:rsidR="00697334">
              <w:rPr>
                <w:rFonts w:ascii="Arial" w:eastAsia="Arial" w:hAnsi="Arial" w:cs="Arial"/>
                <w:sz w:val="22"/>
                <w:szCs w:val="22"/>
              </w:rPr>
              <w:t>ou em programa de p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ós-graduação </w:t>
            </w:r>
            <w:r w:rsidR="00697334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F87F0D">
              <w:rPr>
                <w:rFonts w:ascii="Arial" w:eastAsia="Arial" w:hAnsi="Arial" w:cs="Arial"/>
                <w:i/>
                <w:sz w:val="22"/>
                <w:szCs w:val="22"/>
              </w:rPr>
              <w:t>tricto sensu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do IFRS?  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SIM ( ) NÃO</w:t>
            </w:r>
          </w:p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- O trabalho é oriundo de projeto de pesquisa institucionalizado?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SIM ( ) NÃO</w:t>
            </w:r>
          </w:p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- O discente está cadastrado em grupo de pesquisa do CNPq no período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>da presente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 solicitação?  </w:t>
            </w: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SIM ( ) NÃO</w:t>
            </w:r>
          </w:p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- Os documentos apresentados estão de acordo com o exigido no Edital IFRS Nº 2</w:t>
            </w:r>
            <w:r w:rsidR="00697334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/2017? </w:t>
            </w:r>
          </w:p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SIM ( ) NÃO</w:t>
            </w:r>
          </w:p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_________________________________</w:t>
            </w:r>
          </w:p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Assinatura do Presidente da CAGPPI</w:t>
            </w: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8B1AEE">
      <w:pPr>
        <w:jc w:val="both"/>
        <w:rPr>
          <w:rFonts w:ascii="Arial" w:eastAsia="Arial" w:hAnsi="Arial" w:cs="Arial"/>
          <w:sz w:val="22"/>
          <w:szCs w:val="22"/>
        </w:rPr>
      </w:pPr>
      <w:r w:rsidRPr="00F87F0D">
        <w:rPr>
          <w:rFonts w:ascii="Arial" w:eastAsia="Arial" w:hAnsi="Arial" w:cs="Arial"/>
          <w:sz w:val="22"/>
          <w:szCs w:val="22"/>
        </w:rPr>
        <w:t>b) Avaliação da solicitação (preenchimento do Comitê Institucional para Análise de Solicitação de Apoio a Participação em Eventos)</w:t>
      </w:r>
    </w:p>
    <w:tbl>
      <w:tblPr>
        <w:tblStyle w:val="af2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F359FA" w:rsidRPr="00F87F0D">
        <w:trPr>
          <w:trHeight w:val="540"/>
        </w:trPr>
        <w:tc>
          <w:tcPr>
            <w:tcW w:w="9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Com base nos documentos apresentados e a análise realizada pela CAGGPI:</w:t>
            </w:r>
          </w:p>
          <w:p w:rsidR="00F359FA" w:rsidRPr="00F87F0D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reprova-se a solicitação do discente.</w:t>
            </w:r>
          </w:p>
          <w:p w:rsidR="00F359FA" w:rsidRDefault="008B1AEE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87F0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gramEnd"/>
            <w:r w:rsidRPr="00F87F0D">
              <w:rPr>
                <w:rFonts w:ascii="Arial" w:eastAsia="Arial" w:hAnsi="Arial" w:cs="Arial"/>
                <w:sz w:val="22"/>
                <w:szCs w:val="22"/>
              </w:rPr>
              <w:t>) aprova-se a solicitação do discente.</w:t>
            </w:r>
          </w:p>
          <w:p w:rsidR="00697334" w:rsidRPr="00F87F0D" w:rsidRDefault="00697334">
            <w:pP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_________________________________</w:t>
            </w:r>
          </w:p>
          <w:p w:rsidR="00F359FA" w:rsidRPr="00F87F0D" w:rsidRDefault="008B1AEE">
            <w:pPr>
              <w:ind w:left="-100"/>
              <w:jc w:val="center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F87F0D">
              <w:rPr>
                <w:rFonts w:ascii="Arial" w:eastAsia="Arial" w:hAnsi="Arial" w:cs="Arial"/>
                <w:sz w:val="22"/>
                <w:szCs w:val="22"/>
              </w:rPr>
              <w:t>Assinatura do Presidente do Comitê Institucional para Análise de Solicitação de Apoio a Participação em Eventos</w:t>
            </w:r>
          </w:p>
        </w:tc>
      </w:tr>
      <w:tr w:rsidR="00F359FA" w:rsidRPr="00F87F0D">
        <w:trPr>
          <w:trHeight w:val="253"/>
        </w:trPr>
        <w:tc>
          <w:tcPr>
            <w:tcW w:w="9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F359FA" w:rsidRPr="00F87F0D" w:rsidRDefault="00F359F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359FA" w:rsidRPr="00F87F0D" w:rsidRDefault="00F359FA">
      <w:pPr>
        <w:jc w:val="both"/>
        <w:rPr>
          <w:rFonts w:ascii="Arial" w:eastAsia="Arial" w:hAnsi="Arial" w:cs="Arial"/>
          <w:sz w:val="22"/>
          <w:szCs w:val="22"/>
        </w:rPr>
      </w:pPr>
    </w:p>
    <w:p w:rsidR="00F359FA" w:rsidRPr="00F87F0D" w:rsidRDefault="00F359FA">
      <w:pPr>
        <w:rPr>
          <w:rFonts w:ascii="Arial" w:eastAsia="Arial" w:hAnsi="Arial" w:cs="Arial"/>
          <w:sz w:val="22"/>
          <w:szCs w:val="22"/>
        </w:rPr>
      </w:pPr>
    </w:p>
    <w:p w:rsidR="00F359FA" w:rsidRDefault="00F359FA">
      <w:pPr>
        <w:rPr>
          <w:rFonts w:ascii="Arial" w:eastAsia="Arial" w:hAnsi="Arial" w:cs="Arial"/>
          <w:sz w:val="22"/>
          <w:szCs w:val="22"/>
        </w:rPr>
      </w:pPr>
    </w:p>
    <w:p w:rsidR="003F6EC2" w:rsidRDefault="003F6EC2">
      <w:pPr>
        <w:rPr>
          <w:rFonts w:ascii="Arial" w:eastAsia="Arial" w:hAnsi="Arial" w:cs="Arial"/>
          <w:sz w:val="22"/>
          <w:szCs w:val="22"/>
        </w:rPr>
      </w:pPr>
    </w:p>
    <w:p w:rsidR="003F6EC2" w:rsidRDefault="003F6EC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3F6EC2">
      <w:headerReference w:type="default" r:id="rId9"/>
      <w:footerReference w:type="default" r:id="rId10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34" w:rsidRDefault="00697334">
      <w:r>
        <w:separator/>
      </w:r>
    </w:p>
  </w:endnote>
  <w:endnote w:type="continuationSeparator" w:id="0">
    <w:p w:rsidR="00697334" w:rsidRDefault="0069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34" w:rsidRDefault="00697334">
      <w:r>
        <w:separator/>
      </w:r>
    </w:p>
  </w:footnote>
  <w:footnote w:type="continuationSeparator" w:id="0">
    <w:p w:rsidR="00697334" w:rsidRDefault="00697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</w:pPr>
  </w:p>
  <w:p w:rsidR="00697334" w:rsidRDefault="00697334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 wp14:anchorId="58A24039" wp14:editId="6386C284">
          <wp:extent cx="506730" cy="5397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7334" w:rsidRDefault="00697334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697334" w:rsidRDefault="0069733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eastAsia="Arial" w:hAnsi="Arial" w:cs="Arial"/>
        <w:sz w:val="16"/>
        <w:szCs w:val="16"/>
      </w:rPr>
      <w:t>086</w:t>
    </w:r>
    <w:proofErr w:type="gramEnd"/>
  </w:p>
  <w:p w:rsidR="00697334" w:rsidRDefault="00697334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</w:t>
    </w:r>
    <w:proofErr w:type="gramStart"/>
    <w:r>
      <w:rPr>
        <w:rFonts w:ascii="Arial" w:eastAsia="Arial" w:hAnsi="Arial" w:cs="Arial"/>
        <w:sz w:val="16"/>
        <w:szCs w:val="16"/>
      </w:rPr>
      <w:t>3449.3300 – www.ifrs.edu.br – E-mail</w:t>
    </w:r>
    <w:proofErr w:type="gramEnd"/>
    <w:r>
      <w:rPr>
        <w:rFonts w:ascii="Arial" w:eastAsia="Arial" w:hAnsi="Arial" w:cs="Arial"/>
        <w:sz w:val="16"/>
        <w:szCs w:val="16"/>
      </w:rPr>
      <w:t>: proppi@ifrs.edu.br</w:t>
    </w:r>
  </w:p>
  <w:p w:rsidR="00697334" w:rsidRDefault="00697334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8DC"/>
    <w:multiLevelType w:val="multilevel"/>
    <w:tmpl w:val="22EE645E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1">
    <w:nsid w:val="6E563A65"/>
    <w:multiLevelType w:val="multilevel"/>
    <w:tmpl w:val="F4B8C206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abstractNum w:abstractNumId="2">
    <w:nsid w:val="7B7753C1"/>
    <w:multiLevelType w:val="multilevel"/>
    <w:tmpl w:val="A4FE4856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9FA"/>
    <w:rsid w:val="00181646"/>
    <w:rsid w:val="003F6EC2"/>
    <w:rsid w:val="00697334"/>
    <w:rsid w:val="006D7A77"/>
    <w:rsid w:val="00773548"/>
    <w:rsid w:val="008B1AEE"/>
    <w:rsid w:val="00B01B64"/>
    <w:rsid w:val="00EF790F"/>
    <w:rsid w:val="00F359FA"/>
    <w:rsid w:val="00F8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A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87F0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F0D"/>
  </w:style>
  <w:style w:type="paragraph" w:styleId="Rodap">
    <w:name w:val="footer"/>
    <w:basedOn w:val="Normal"/>
    <w:link w:val="RodapChar"/>
    <w:uiPriority w:val="99"/>
    <w:unhideWhenUsed/>
    <w:rsid w:val="00F87F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812617966anexo_i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4</cp:revision>
  <dcterms:created xsi:type="dcterms:W3CDTF">2017-03-31T15:58:00Z</dcterms:created>
  <dcterms:modified xsi:type="dcterms:W3CDTF">2017-03-31T16:03:00Z</dcterms:modified>
</cp:coreProperties>
</file>