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2BB39B6" w14:textId="77777777" w:rsidR="00295472" w:rsidRDefault="00A50890">
      <w:pPr>
        <w:ind w:left="-7"/>
        <w:jc w:val="center"/>
      </w:pPr>
      <w:bookmarkStart w:id="0" w:name="_GoBack"/>
      <w:bookmarkEnd w:id="0"/>
      <w:r>
        <w:rPr>
          <w:rFonts w:ascii="Times New Roman" w:eastAsia="Times New Roman" w:hAnsi="Times New Roman" w:cs="Times New Roman"/>
          <w:b/>
          <w:sz w:val="24"/>
          <w:szCs w:val="24"/>
        </w:rPr>
        <w:t>MINISTÉRIO DA EDUCAÇÃO</w:t>
      </w:r>
    </w:p>
    <w:p w14:paraId="33A1B856" w14:textId="77777777" w:rsidR="00295472" w:rsidRDefault="00A50890">
      <w:pPr>
        <w:ind w:left="-7"/>
        <w:jc w:val="center"/>
      </w:pPr>
      <w:r>
        <w:rPr>
          <w:rFonts w:ascii="Times New Roman" w:eastAsia="Times New Roman" w:hAnsi="Times New Roman" w:cs="Times New Roman"/>
          <w:b/>
          <w:sz w:val="24"/>
          <w:szCs w:val="24"/>
        </w:rPr>
        <w:t>SECRETARIA DE EDUCAÇÃO PROFISSIONAL E TECNOLÓGICA</w:t>
      </w:r>
    </w:p>
    <w:p w14:paraId="5E297E14" w14:textId="77777777" w:rsidR="00295472" w:rsidRDefault="00A50890">
      <w:pPr>
        <w:ind w:left="-7"/>
        <w:jc w:val="center"/>
      </w:pPr>
      <w:r>
        <w:rPr>
          <w:rFonts w:ascii="Times New Roman" w:eastAsia="Times New Roman" w:hAnsi="Times New Roman" w:cs="Times New Roman"/>
          <w:b/>
          <w:sz w:val="24"/>
          <w:szCs w:val="24"/>
        </w:rPr>
        <w:t>INSTITUTO FEDERAL DE EDUCAÇÃO, CIÊNCIA E TECNOLOGIA DO RIO GRANDE DO SUL</w:t>
      </w:r>
    </w:p>
    <w:p w14:paraId="78D6A000" w14:textId="77777777" w:rsidR="00295472" w:rsidRDefault="00295472">
      <w:pPr>
        <w:ind w:left="-7"/>
        <w:jc w:val="center"/>
      </w:pPr>
    </w:p>
    <w:p w14:paraId="5CC51EED" w14:textId="77777777" w:rsidR="00295472" w:rsidRDefault="00295472">
      <w:pPr>
        <w:ind w:left="-7"/>
        <w:jc w:val="center"/>
      </w:pPr>
    </w:p>
    <w:p w14:paraId="11405EEA" w14:textId="77777777" w:rsidR="00295472" w:rsidRDefault="00295472">
      <w:pPr>
        <w:ind w:left="-7"/>
        <w:jc w:val="center"/>
      </w:pPr>
    </w:p>
    <w:p w14:paraId="6D85F14D" w14:textId="77777777" w:rsidR="00295472" w:rsidRDefault="00295472">
      <w:pPr>
        <w:ind w:left="-7"/>
        <w:jc w:val="center"/>
      </w:pPr>
    </w:p>
    <w:p w14:paraId="4686FCF3" w14:textId="77777777" w:rsidR="00295472" w:rsidRDefault="00295472">
      <w:pPr>
        <w:ind w:left="-7"/>
        <w:jc w:val="center"/>
      </w:pPr>
    </w:p>
    <w:p w14:paraId="43A2D85C" w14:textId="77777777" w:rsidR="00295472" w:rsidRDefault="00295472">
      <w:pPr>
        <w:ind w:left="-7"/>
        <w:jc w:val="center"/>
      </w:pPr>
    </w:p>
    <w:p w14:paraId="59531258" w14:textId="77777777" w:rsidR="00295472" w:rsidRDefault="00295472">
      <w:pPr>
        <w:ind w:left="-7"/>
        <w:jc w:val="center"/>
      </w:pPr>
    </w:p>
    <w:p w14:paraId="62F39A66" w14:textId="77777777" w:rsidR="00295472" w:rsidRDefault="00295472">
      <w:pPr>
        <w:ind w:left="-7"/>
        <w:jc w:val="center"/>
      </w:pPr>
    </w:p>
    <w:p w14:paraId="3677327E" w14:textId="77777777" w:rsidR="00295472" w:rsidRDefault="00295472">
      <w:pPr>
        <w:ind w:left="-7"/>
        <w:jc w:val="center"/>
      </w:pPr>
    </w:p>
    <w:p w14:paraId="15D8D3C8" w14:textId="77777777" w:rsidR="00295472" w:rsidRDefault="00295472">
      <w:pPr>
        <w:ind w:left="-7"/>
        <w:jc w:val="center"/>
      </w:pPr>
    </w:p>
    <w:p w14:paraId="3A41687D" w14:textId="77777777" w:rsidR="00295472" w:rsidRDefault="00295472">
      <w:pPr>
        <w:ind w:left="-7"/>
        <w:jc w:val="center"/>
      </w:pPr>
    </w:p>
    <w:p w14:paraId="7A524C2A" w14:textId="77777777" w:rsidR="00295472" w:rsidRDefault="00295472">
      <w:pPr>
        <w:ind w:left="-7"/>
        <w:jc w:val="center"/>
      </w:pPr>
    </w:p>
    <w:p w14:paraId="4240CF69" w14:textId="77777777" w:rsidR="00295472" w:rsidRDefault="00295472">
      <w:pPr>
        <w:ind w:left="-7"/>
        <w:jc w:val="center"/>
      </w:pPr>
    </w:p>
    <w:p w14:paraId="4B61B534" w14:textId="77777777" w:rsidR="00295472" w:rsidRDefault="00295472">
      <w:pPr>
        <w:ind w:left="-7"/>
        <w:jc w:val="center"/>
      </w:pPr>
    </w:p>
    <w:p w14:paraId="7E715F5B" w14:textId="77777777" w:rsidR="00295472" w:rsidRDefault="00295472">
      <w:pPr>
        <w:ind w:left="-7"/>
        <w:jc w:val="center"/>
      </w:pPr>
    </w:p>
    <w:p w14:paraId="5E643399" w14:textId="77777777" w:rsidR="00295472" w:rsidRDefault="00295472">
      <w:pPr>
        <w:ind w:left="-7"/>
        <w:jc w:val="center"/>
      </w:pPr>
    </w:p>
    <w:p w14:paraId="451C5311" w14:textId="77777777" w:rsidR="00295472" w:rsidRDefault="00295472">
      <w:pPr>
        <w:ind w:left="-7"/>
        <w:jc w:val="center"/>
      </w:pPr>
    </w:p>
    <w:p w14:paraId="6AAB8EE3" w14:textId="77777777" w:rsidR="00295472" w:rsidRDefault="00295472">
      <w:pPr>
        <w:ind w:left="-7"/>
        <w:jc w:val="center"/>
      </w:pPr>
    </w:p>
    <w:p w14:paraId="529580E4" w14:textId="77777777" w:rsidR="00295472" w:rsidRDefault="00295472">
      <w:pPr>
        <w:ind w:left="-7"/>
        <w:jc w:val="center"/>
      </w:pPr>
    </w:p>
    <w:p w14:paraId="4C7E9048" w14:textId="77777777" w:rsidR="00295472" w:rsidRDefault="00A50890">
      <w:pPr>
        <w:ind w:left="-7"/>
        <w:jc w:val="center"/>
      </w:pPr>
      <w:r>
        <w:rPr>
          <w:rFonts w:ascii="Times New Roman" w:eastAsia="Times New Roman" w:hAnsi="Times New Roman" w:cs="Times New Roman"/>
          <w:b/>
          <w:sz w:val="24"/>
          <w:szCs w:val="24"/>
        </w:rPr>
        <w:t>RELATÓRIO DE AÇÕES E RESULTADOS 2016</w:t>
      </w:r>
    </w:p>
    <w:p w14:paraId="2E71F1C0" w14:textId="77777777" w:rsidR="00295472" w:rsidRDefault="00A50890">
      <w:pPr>
        <w:ind w:left="-7"/>
        <w:jc w:val="center"/>
      </w:pPr>
      <w:r>
        <w:rPr>
          <w:rFonts w:ascii="Times New Roman" w:eastAsia="Times New Roman" w:hAnsi="Times New Roman" w:cs="Times New Roman"/>
          <w:b/>
          <w:sz w:val="24"/>
          <w:szCs w:val="24"/>
        </w:rPr>
        <w:t>CAMPUS BENTO GONÇALVES</w:t>
      </w:r>
    </w:p>
    <w:p w14:paraId="64541330" w14:textId="77777777" w:rsidR="00295472" w:rsidRDefault="00A50890">
      <w:pPr>
        <w:ind w:left="-7"/>
        <w:jc w:val="center"/>
      </w:pPr>
      <w:r>
        <w:rPr>
          <w:rFonts w:ascii="Times New Roman" w:eastAsia="Times New Roman" w:hAnsi="Times New Roman" w:cs="Times New Roman"/>
          <w:b/>
          <w:sz w:val="24"/>
          <w:szCs w:val="24"/>
        </w:rPr>
        <w:t>Diretoria de Desenvolvimento Institucional</w:t>
      </w:r>
    </w:p>
    <w:p w14:paraId="0870FA5F" w14:textId="77777777" w:rsidR="00295472" w:rsidRDefault="00295472">
      <w:pPr>
        <w:ind w:left="-7"/>
        <w:jc w:val="center"/>
      </w:pPr>
    </w:p>
    <w:p w14:paraId="7141D17F" w14:textId="77777777" w:rsidR="00295472" w:rsidRDefault="00295472">
      <w:pPr>
        <w:ind w:left="-7"/>
        <w:jc w:val="center"/>
      </w:pPr>
    </w:p>
    <w:p w14:paraId="050EDDD1" w14:textId="77777777" w:rsidR="00295472" w:rsidRDefault="00295472">
      <w:pPr>
        <w:ind w:left="-7"/>
        <w:jc w:val="center"/>
      </w:pPr>
    </w:p>
    <w:p w14:paraId="266044F6" w14:textId="77777777" w:rsidR="00295472" w:rsidRDefault="00295472">
      <w:pPr>
        <w:ind w:left="-7"/>
        <w:jc w:val="center"/>
      </w:pPr>
    </w:p>
    <w:p w14:paraId="56426762" w14:textId="77777777" w:rsidR="00295472" w:rsidRDefault="00295472">
      <w:pPr>
        <w:ind w:left="-7"/>
        <w:jc w:val="center"/>
      </w:pPr>
    </w:p>
    <w:p w14:paraId="4C850885" w14:textId="77777777" w:rsidR="00295472" w:rsidRDefault="00295472">
      <w:pPr>
        <w:ind w:left="-7"/>
        <w:jc w:val="center"/>
      </w:pPr>
    </w:p>
    <w:p w14:paraId="26A4C211" w14:textId="77777777" w:rsidR="00295472" w:rsidRDefault="00295472">
      <w:pPr>
        <w:ind w:left="-7"/>
        <w:jc w:val="center"/>
      </w:pPr>
    </w:p>
    <w:p w14:paraId="19B5C14C" w14:textId="77777777" w:rsidR="00295472" w:rsidRDefault="00295472">
      <w:pPr>
        <w:ind w:left="-7"/>
        <w:jc w:val="center"/>
      </w:pPr>
    </w:p>
    <w:p w14:paraId="6CC54025" w14:textId="77777777" w:rsidR="00295472" w:rsidRDefault="00295472">
      <w:pPr>
        <w:ind w:left="-7"/>
        <w:jc w:val="center"/>
      </w:pPr>
    </w:p>
    <w:p w14:paraId="663ACCD7" w14:textId="77777777" w:rsidR="00295472" w:rsidRDefault="00295472">
      <w:pPr>
        <w:ind w:left="-7"/>
        <w:jc w:val="center"/>
      </w:pPr>
    </w:p>
    <w:p w14:paraId="78D1489E" w14:textId="77777777" w:rsidR="00295472" w:rsidRDefault="00295472">
      <w:pPr>
        <w:ind w:left="-7"/>
        <w:jc w:val="center"/>
      </w:pPr>
    </w:p>
    <w:p w14:paraId="0FDBC08D" w14:textId="77777777" w:rsidR="00295472" w:rsidRDefault="00295472">
      <w:pPr>
        <w:ind w:left="-7"/>
        <w:jc w:val="center"/>
      </w:pPr>
    </w:p>
    <w:p w14:paraId="7C768B1B" w14:textId="77777777" w:rsidR="00295472" w:rsidRDefault="00295472">
      <w:pPr>
        <w:ind w:left="-7"/>
        <w:jc w:val="center"/>
      </w:pPr>
    </w:p>
    <w:p w14:paraId="6AC37940" w14:textId="77777777" w:rsidR="00295472" w:rsidRDefault="00295472">
      <w:pPr>
        <w:ind w:left="-7"/>
        <w:jc w:val="center"/>
      </w:pPr>
    </w:p>
    <w:p w14:paraId="680F828F" w14:textId="77777777" w:rsidR="00295472" w:rsidRDefault="00295472">
      <w:pPr>
        <w:ind w:left="-7"/>
        <w:jc w:val="center"/>
      </w:pPr>
    </w:p>
    <w:p w14:paraId="3610A0E2" w14:textId="77777777" w:rsidR="00295472" w:rsidRDefault="00295472">
      <w:pPr>
        <w:ind w:left="-7"/>
        <w:jc w:val="center"/>
      </w:pPr>
    </w:p>
    <w:p w14:paraId="36F8DE63" w14:textId="77777777" w:rsidR="00295472" w:rsidRDefault="00295472">
      <w:pPr>
        <w:ind w:left="-7"/>
        <w:jc w:val="center"/>
      </w:pPr>
    </w:p>
    <w:p w14:paraId="04783F1B" w14:textId="77777777" w:rsidR="00295472" w:rsidRDefault="00A50890">
      <w:pPr>
        <w:ind w:left="-7"/>
        <w:jc w:val="center"/>
      </w:pPr>
      <w:r>
        <w:rPr>
          <w:rFonts w:ascii="Times New Roman" w:eastAsia="Times New Roman" w:hAnsi="Times New Roman" w:cs="Times New Roman"/>
          <w:b/>
          <w:sz w:val="24"/>
          <w:szCs w:val="24"/>
        </w:rPr>
        <w:t>Bento Gonçalves, 05 de dezembro de 2016.</w:t>
      </w:r>
    </w:p>
    <w:p w14:paraId="141998B2" w14:textId="77777777" w:rsidR="00D5388B" w:rsidRDefault="00D5388B">
      <w:pPr>
        <w:pStyle w:val="Ttulo1"/>
        <w:contextualSpacing w:val="0"/>
        <w:jc w:val="center"/>
        <w:rPr>
          <w:rFonts w:ascii="Times New Roman" w:eastAsia="Times New Roman" w:hAnsi="Times New Roman" w:cs="Times New Roman"/>
          <w:b/>
          <w:sz w:val="24"/>
          <w:szCs w:val="24"/>
        </w:rPr>
      </w:pPr>
      <w:bookmarkStart w:id="1" w:name="_cmjeirjobhll" w:colFirst="0" w:colLast="0"/>
      <w:bookmarkEnd w:id="1"/>
    </w:p>
    <w:p w14:paraId="3503ACBF" w14:textId="77777777" w:rsidR="00295472" w:rsidRDefault="00A50890">
      <w:pPr>
        <w:pStyle w:val="Ttulo1"/>
        <w:contextualSpacing w:val="0"/>
        <w:jc w:val="center"/>
      </w:pPr>
      <w:r>
        <w:rPr>
          <w:rFonts w:ascii="Times New Roman" w:eastAsia="Times New Roman" w:hAnsi="Times New Roman" w:cs="Times New Roman"/>
          <w:b/>
          <w:sz w:val="24"/>
          <w:szCs w:val="24"/>
        </w:rPr>
        <w:t>Sumário</w:t>
      </w:r>
    </w:p>
    <w:p w14:paraId="6906EB2F" w14:textId="77777777" w:rsidR="00295472" w:rsidRDefault="00295472"/>
    <w:p w14:paraId="49795512" w14:textId="77777777" w:rsidR="00295472" w:rsidRDefault="004B7236">
      <w:pPr>
        <w:tabs>
          <w:tab w:val="right" w:pos="9637"/>
        </w:tabs>
        <w:spacing w:before="80" w:line="240" w:lineRule="auto"/>
      </w:pPr>
      <w:hyperlink w:anchor="_n1nczi3176wk">
        <w:r w:rsidR="00A50890">
          <w:rPr>
            <w:rFonts w:ascii="Times New Roman" w:eastAsia="Times New Roman" w:hAnsi="Times New Roman" w:cs="Times New Roman"/>
            <w:b/>
            <w:sz w:val="24"/>
            <w:szCs w:val="24"/>
          </w:rPr>
          <w:t>1. Introdução</w:t>
        </w:r>
      </w:hyperlink>
      <w:r w:rsidR="00A50890">
        <w:rPr>
          <w:rFonts w:ascii="Times New Roman" w:eastAsia="Times New Roman" w:hAnsi="Times New Roman" w:cs="Times New Roman"/>
          <w:b/>
          <w:sz w:val="24"/>
          <w:szCs w:val="24"/>
        </w:rPr>
        <w:tab/>
      </w:r>
      <w:hyperlink w:anchor="_n1nczi3176wk">
        <w:r w:rsidR="00A50890">
          <w:rPr>
            <w:rFonts w:ascii="Times New Roman" w:eastAsia="Times New Roman" w:hAnsi="Times New Roman" w:cs="Times New Roman"/>
            <w:b/>
            <w:sz w:val="24"/>
            <w:szCs w:val="24"/>
          </w:rPr>
          <w:t>3</w:t>
        </w:r>
      </w:hyperlink>
    </w:p>
    <w:p w14:paraId="4EC17C10" w14:textId="77777777" w:rsidR="00295472" w:rsidRDefault="004B7236">
      <w:pPr>
        <w:tabs>
          <w:tab w:val="right" w:pos="9637"/>
        </w:tabs>
        <w:spacing w:before="200" w:line="240" w:lineRule="auto"/>
      </w:pPr>
      <w:hyperlink w:anchor="_dmwbohz0cyu3">
        <w:r w:rsidR="00A50890">
          <w:rPr>
            <w:rFonts w:ascii="Times New Roman" w:eastAsia="Times New Roman" w:hAnsi="Times New Roman" w:cs="Times New Roman"/>
            <w:b/>
            <w:sz w:val="24"/>
            <w:szCs w:val="24"/>
          </w:rPr>
          <w:t>2. Ações e resultados – Exercício 2016</w:t>
        </w:r>
      </w:hyperlink>
      <w:r w:rsidR="00A50890">
        <w:rPr>
          <w:rFonts w:ascii="Times New Roman" w:eastAsia="Times New Roman" w:hAnsi="Times New Roman" w:cs="Times New Roman"/>
          <w:b/>
          <w:sz w:val="24"/>
          <w:szCs w:val="24"/>
        </w:rPr>
        <w:tab/>
      </w:r>
      <w:hyperlink w:anchor="_dmwbohz0cyu3">
        <w:r w:rsidR="00A50890">
          <w:rPr>
            <w:rFonts w:ascii="Times New Roman" w:eastAsia="Times New Roman" w:hAnsi="Times New Roman" w:cs="Times New Roman"/>
            <w:b/>
            <w:sz w:val="24"/>
            <w:szCs w:val="24"/>
          </w:rPr>
          <w:t>3</w:t>
        </w:r>
      </w:hyperlink>
    </w:p>
    <w:p w14:paraId="6FC15A8F" w14:textId="77777777" w:rsidR="00295472" w:rsidRDefault="004B7236">
      <w:pPr>
        <w:tabs>
          <w:tab w:val="right" w:pos="9637"/>
        </w:tabs>
        <w:spacing w:before="60" w:line="240" w:lineRule="auto"/>
        <w:ind w:left="360"/>
      </w:pPr>
      <w:hyperlink w:anchor="_z5i2niy06uun">
        <w:r w:rsidR="00A50890">
          <w:rPr>
            <w:rFonts w:ascii="Times New Roman" w:eastAsia="Times New Roman" w:hAnsi="Times New Roman" w:cs="Times New Roman"/>
            <w:sz w:val="24"/>
            <w:szCs w:val="24"/>
          </w:rPr>
          <w:t>2.1 Principais ações realizadas</w:t>
        </w:r>
      </w:hyperlink>
      <w:r w:rsidR="00A50890">
        <w:rPr>
          <w:rFonts w:ascii="Times New Roman" w:eastAsia="Times New Roman" w:hAnsi="Times New Roman" w:cs="Times New Roman"/>
          <w:sz w:val="24"/>
          <w:szCs w:val="24"/>
        </w:rPr>
        <w:tab/>
      </w:r>
      <w:hyperlink w:anchor="_z5i2niy06uun">
        <w:r w:rsidR="00A50890">
          <w:rPr>
            <w:rFonts w:ascii="Times New Roman" w:eastAsia="Times New Roman" w:hAnsi="Times New Roman" w:cs="Times New Roman"/>
            <w:sz w:val="24"/>
            <w:szCs w:val="24"/>
          </w:rPr>
          <w:t>3</w:t>
        </w:r>
      </w:hyperlink>
    </w:p>
    <w:p w14:paraId="67BC1D9A" w14:textId="77777777" w:rsidR="00295472" w:rsidRDefault="004B7236">
      <w:pPr>
        <w:tabs>
          <w:tab w:val="right" w:pos="9637"/>
        </w:tabs>
        <w:spacing w:before="60" w:line="240" w:lineRule="auto"/>
        <w:ind w:left="360"/>
      </w:pPr>
      <w:hyperlink w:anchor="_fdp1wsmrdjxs">
        <w:r w:rsidR="00A50890">
          <w:rPr>
            <w:rFonts w:ascii="Times New Roman" w:eastAsia="Times New Roman" w:hAnsi="Times New Roman" w:cs="Times New Roman"/>
            <w:sz w:val="24"/>
            <w:szCs w:val="24"/>
          </w:rPr>
          <w:t>2.2 Principais resultados alcançados</w:t>
        </w:r>
      </w:hyperlink>
      <w:r w:rsidR="00A50890">
        <w:rPr>
          <w:rFonts w:ascii="Times New Roman" w:eastAsia="Times New Roman" w:hAnsi="Times New Roman" w:cs="Times New Roman"/>
          <w:sz w:val="24"/>
          <w:szCs w:val="24"/>
        </w:rPr>
        <w:tab/>
      </w:r>
      <w:hyperlink w:anchor="_fdp1wsmrdjxs">
        <w:r w:rsidR="00A50890">
          <w:rPr>
            <w:rFonts w:ascii="Times New Roman" w:eastAsia="Times New Roman" w:hAnsi="Times New Roman" w:cs="Times New Roman"/>
            <w:sz w:val="24"/>
            <w:szCs w:val="24"/>
          </w:rPr>
          <w:t>10</w:t>
        </w:r>
      </w:hyperlink>
    </w:p>
    <w:p w14:paraId="36C88E50" w14:textId="77777777" w:rsidR="00295472" w:rsidRDefault="004B7236">
      <w:pPr>
        <w:tabs>
          <w:tab w:val="right" w:pos="9637"/>
        </w:tabs>
        <w:spacing w:before="60" w:line="240" w:lineRule="auto"/>
        <w:ind w:left="360"/>
      </w:pPr>
      <w:hyperlink w:anchor="_kuid16my2mlu">
        <w:r w:rsidR="00A50890">
          <w:rPr>
            <w:rFonts w:ascii="Times New Roman" w:eastAsia="Times New Roman" w:hAnsi="Times New Roman" w:cs="Times New Roman"/>
            <w:sz w:val="24"/>
            <w:szCs w:val="24"/>
          </w:rPr>
          <w:t>2.3 Justificativas para a não execução de ações planejadas</w:t>
        </w:r>
      </w:hyperlink>
      <w:r w:rsidR="00A50890">
        <w:rPr>
          <w:rFonts w:ascii="Times New Roman" w:eastAsia="Times New Roman" w:hAnsi="Times New Roman" w:cs="Times New Roman"/>
          <w:sz w:val="24"/>
          <w:szCs w:val="24"/>
        </w:rPr>
        <w:tab/>
      </w:r>
      <w:hyperlink w:anchor="_kuid16my2mlu">
        <w:r w:rsidR="00A50890">
          <w:rPr>
            <w:rFonts w:ascii="Times New Roman" w:eastAsia="Times New Roman" w:hAnsi="Times New Roman" w:cs="Times New Roman"/>
            <w:sz w:val="24"/>
            <w:szCs w:val="24"/>
          </w:rPr>
          <w:t>17</w:t>
        </w:r>
      </w:hyperlink>
    </w:p>
    <w:p w14:paraId="47086615" w14:textId="77777777" w:rsidR="00295472" w:rsidRDefault="004B7236">
      <w:pPr>
        <w:tabs>
          <w:tab w:val="right" w:pos="9637"/>
        </w:tabs>
        <w:spacing w:before="60" w:line="240" w:lineRule="auto"/>
        <w:ind w:left="360"/>
      </w:pPr>
      <w:hyperlink w:anchor="_30y4ap31y162">
        <w:r w:rsidR="00A50890">
          <w:rPr>
            <w:rFonts w:ascii="Times New Roman" w:eastAsia="Times New Roman" w:hAnsi="Times New Roman" w:cs="Times New Roman"/>
            <w:sz w:val="24"/>
            <w:szCs w:val="24"/>
          </w:rPr>
          <w:t>2.4 Alterações no planejamento</w:t>
        </w:r>
      </w:hyperlink>
      <w:r w:rsidR="00A50890">
        <w:rPr>
          <w:rFonts w:ascii="Times New Roman" w:eastAsia="Times New Roman" w:hAnsi="Times New Roman" w:cs="Times New Roman"/>
          <w:sz w:val="24"/>
          <w:szCs w:val="24"/>
        </w:rPr>
        <w:tab/>
      </w:r>
      <w:hyperlink w:anchor="_30y4ap31y162">
        <w:r w:rsidR="00A50890">
          <w:rPr>
            <w:rFonts w:ascii="Times New Roman" w:eastAsia="Times New Roman" w:hAnsi="Times New Roman" w:cs="Times New Roman"/>
            <w:sz w:val="24"/>
            <w:szCs w:val="24"/>
          </w:rPr>
          <w:t>17</w:t>
        </w:r>
      </w:hyperlink>
    </w:p>
    <w:p w14:paraId="2841175C" w14:textId="77777777" w:rsidR="00295472" w:rsidRDefault="004B7236">
      <w:pPr>
        <w:tabs>
          <w:tab w:val="right" w:pos="9637"/>
        </w:tabs>
        <w:spacing w:before="60" w:line="240" w:lineRule="auto"/>
        <w:ind w:left="360"/>
      </w:pPr>
      <w:hyperlink w:anchor="_94kgdbjbn41r">
        <w:r w:rsidR="00A50890">
          <w:rPr>
            <w:rFonts w:ascii="Times New Roman" w:eastAsia="Times New Roman" w:hAnsi="Times New Roman" w:cs="Times New Roman"/>
            <w:sz w:val="24"/>
            <w:szCs w:val="24"/>
          </w:rPr>
          <w:t>2.5 Aprendizados adquiridos e superações conquistadas</w:t>
        </w:r>
      </w:hyperlink>
      <w:r w:rsidR="00A50890">
        <w:rPr>
          <w:rFonts w:ascii="Times New Roman" w:eastAsia="Times New Roman" w:hAnsi="Times New Roman" w:cs="Times New Roman"/>
          <w:sz w:val="24"/>
          <w:szCs w:val="24"/>
        </w:rPr>
        <w:tab/>
      </w:r>
      <w:hyperlink w:anchor="_94kgdbjbn41r">
        <w:r w:rsidR="00A50890">
          <w:rPr>
            <w:rFonts w:ascii="Times New Roman" w:eastAsia="Times New Roman" w:hAnsi="Times New Roman" w:cs="Times New Roman"/>
            <w:sz w:val="24"/>
            <w:szCs w:val="24"/>
          </w:rPr>
          <w:t>17</w:t>
        </w:r>
      </w:hyperlink>
    </w:p>
    <w:p w14:paraId="6429F531" w14:textId="77777777" w:rsidR="00295472" w:rsidRDefault="004B7236">
      <w:pPr>
        <w:tabs>
          <w:tab w:val="right" w:pos="9637"/>
        </w:tabs>
        <w:spacing w:before="60" w:line="240" w:lineRule="auto"/>
        <w:ind w:left="360"/>
      </w:pPr>
      <w:hyperlink w:anchor="_nw6d37h40a40">
        <w:r w:rsidR="00A50890">
          <w:rPr>
            <w:rFonts w:ascii="Times New Roman" w:eastAsia="Times New Roman" w:hAnsi="Times New Roman" w:cs="Times New Roman"/>
            <w:sz w:val="24"/>
            <w:szCs w:val="24"/>
          </w:rPr>
          <w:t>2.6 Quantitativos de execução das ações planejadas</w:t>
        </w:r>
      </w:hyperlink>
      <w:r w:rsidR="00A50890">
        <w:rPr>
          <w:rFonts w:ascii="Times New Roman" w:eastAsia="Times New Roman" w:hAnsi="Times New Roman" w:cs="Times New Roman"/>
          <w:sz w:val="24"/>
          <w:szCs w:val="24"/>
        </w:rPr>
        <w:tab/>
      </w:r>
      <w:hyperlink w:anchor="_nw6d37h40a40">
        <w:r w:rsidR="00A50890">
          <w:rPr>
            <w:rFonts w:ascii="Times New Roman" w:eastAsia="Times New Roman" w:hAnsi="Times New Roman" w:cs="Times New Roman"/>
            <w:sz w:val="24"/>
            <w:szCs w:val="24"/>
          </w:rPr>
          <w:t>17</w:t>
        </w:r>
      </w:hyperlink>
    </w:p>
    <w:p w14:paraId="38B051A9" w14:textId="77777777" w:rsidR="00295472" w:rsidRDefault="004B7236">
      <w:pPr>
        <w:tabs>
          <w:tab w:val="right" w:pos="9637"/>
        </w:tabs>
        <w:spacing w:before="200" w:after="80" w:line="240" w:lineRule="auto"/>
      </w:pPr>
      <w:hyperlink w:anchor="_keu70cvow4x2">
        <w:r w:rsidR="00A50890">
          <w:rPr>
            <w:rFonts w:ascii="Times New Roman" w:eastAsia="Times New Roman" w:hAnsi="Times New Roman" w:cs="Times New Roman"/>
            <w:b/>
            <w:sz w:val="24"/>
            <w:szCs w:val="24"/>
          </w:rPr>
          <w:t>3. Conclusão</w:t>
        </w:r>
      </w:hyperlink>
      <w:r w:rsidR="00A50890">
        <w:rPr>
          <w:rFonts w:ascii="Times New Roman" w:eastAsia="Times New Roman" w:hAnsi="Times New Roman" w:cs="Times New Roman"/>
          <w:b/>
          <w:sz w:val="24"/>
          <w:szCs w:val="24"/>
        </w:rPr>
        <w:tab/>
      </w:r>
      <w:hyperlink w:anchor="_keu70cvow4x2">
        <w:r w:rsidR="00A50890">
          <w:rPr>
            <w:rFonts w:ascii="Times New Roman" w:eastAsia="Times New Roman" w:hAnsi="Times New Roman" w:cs="Times New Roman"/>
            <w:b/>
            <w:sz w:val="24"/>
            <w:szCs w:val="24"/>
          </w:rPr>
          <w:t>18</w:t>
        </w:r>
      </w:hyperlink>
    </w:p>
    <w:p w14:paraId="5F3999B5" w14:textId="77777777" w:rsidR="00295472" w:rsidRDefault="00295472"/>
    <w:p w14:paraId="3FCAA260" w14:textId="77777777" w:rsidR="00295472" w:rsidRDefault="00295472">
      <w:pPr>
        <w:pStyle w:val="Ttulo1"/>
        <w:ind w:left="700"/>
        <w:contextualSpacing w:val="0"/>
        <w:jc w:val="both"/>
      </w:pPr>
      <w:bookmarkStart w:id="2" w:name="_x36aedmetvle" w:colFirst="0" w:colLast="0"/>
      <w:bookmarkEnd w:id="2"/>
    </w:p>
    <w:p w14:paraId="5BC40CBF" w14:textId="77777777" w:rsidR="00295472" w:rsidRDefault="00A50890">
      <w:r>
        <w:br w:type="page"/>
      </w:r>
    </w:p>
    <w:p w14:paraId="0B29ED5B" w14:textId="77777777" w:rsidR="00295472" w:rsidRDefault="00295472">
      <w:pPr>
        <w:pStyle w:val="Ttulo1"/>
        <w:ind w:left="700"/>
        <w:contextualSpacing w:val="0"/>
        <w:jc w:val="both"/>
      </w:pPr>
      <w:bookmarkStart w:id="3" w:name="_awne5tvtpqtx" w:colFirst="0" w:colLast="0"/>
      <w:bookmarkEnd w:id="3"/>
    </w:p>
    <w:p w14:paraId="62837A19" w14:textId="77777777" w:rsidR="00295472" w:rsidRDefault="00A50890">
      <w:pPr>
        <w:pStyle w:val="Ttulo1"/>
        <w:ind w:left="700"/>
        <w:contextualSpacing w:val="0"/>
        <w:jc w:val="both"/>
      </w:pPr>
      <w:bookmarkStart w:id="4" w:name="_n1nczi3176wk" w:colFirst="0" w:colLast="0"/>
      <w:bookmarkEnd w:id="4"/>
      <w:r>
        <w:rPr>
          <w:rFonts w:ascii="Times New Roman" w:eastAsia="Times New Roman" w:hAnsi="Times New Roman" w:cs="Times New Roman"/>
          <w:b/>
          <w:sz w:val="24"/>
          <w:szCs w:val="24"/>
        </w:rPr>
        <w:t>1. Introdução</w:t>
      </w:r>
    </w:p>
    <w:p w14:paraId="68EFFA34" w14:textId="77777777" w:rsidR="00295472" w:rsidRDefault="00295472">
      <w:pPr>
        <w:ind w:left="700"/>
        <w:jc w:val="both"/>
      </w:pPr>
    </w:p>
    <w:p w14:paraId="595E9706" w14:textId="77777777" w:rsidR="00295472" w:rsidRDefault="00A50890" w:rsidP="00D5388B">
      <w:pPr>
        <w:spacing w:line="240" w:lineRule="auto"/>
        <w:ind w:left="700"/>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 Plano de Ação 2016 reuniu propostas elaboradas em conjunto com a Comunidade do Campus. Durante a construção, as diretorias sistêmicas, junto à Direção-Geral, buscaram alcançar objetivos previstos e encaminhados pela Reitoria. O Plano de Ação teve como foco o crescimento da Instituição e também o atendimento das diretrizes do IFRS. Após finalização do planejamento, os planos de ação orçamentários e extra orçamentários obtiveram parecer favorável pelo Conselho do Campus Bento Gonçalves do IFRS.</w:t>
      </w:r>
    </w:p>
    <w:p w14:paraId="1CD49DDE" w14:textId="77777777" w:rsidR="00295472" w:rsidRDefault="00A50890" w:rsidP="00D5388B">
      <w:pPr>
        <w:spacing w:line="240" w:lineRule="auto"/>
        <w:ind w:left="700"/>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 presente relatório apresenta os resultados alcançados previstos através das ações orçamentárias e extra orçamentárias presentes no Plano de Ação de 2016. As atividades foram realizadas segundo a disponibilidade orçamentária e viabilidade de execução em cada setor, contando com o comprometimento dos servidores, dentro de suas atribuições. Ocorreu o acompanhamento das ações durante todo o ano, pela Diretoria de Desenvolvimento Institucional, juntamente com as demais diretorias, tendo por objetivo visualizar a situação de cada ação ao final do ano em exercício.</w:t>
      </w:r>
    </w:p>
    <w:p w14:paraId="23B91B93" w14:textId="77777777" w:rsidR="00295472" w:rsidRDefault="00A50890" w:rsidP="00D5388B">
      <w:pPr>
        <w:spacing w:line="240" w:lineRule="auto"/>
        <w:ind w:left="720" w:firstLine="720"/>
        <w:jc w:val="both"/>
      </w:pPr>
      <w:r>
        <w:rPr>
          <w:rFonts w:ascii="Times New Roman" w:eastAsia="Times New Roman" w:hAnsi="Times New Roman" w:cs="Times New Roman"/>
          <w:sz w:val="24"/>
          <w:szCs w:val="24"/>
        </w:rPr>
        <w:t>Cabe salientar que agumas ações foram inseridas em diretorias diferentes das que apresentavam os objetivos propostos pela Reitoria, pois o fluxo das execuções se faziam necessários dessa maneira. Outras ações foram realizadas, durante o ano em exercício e não estavam previstas no documento aprovado. As ações realizadas estão apresentadas no relatório de ações.</w:t>
      </w:r>
    </w:p>
    <w:p w14:paraId="0F63ACA6" w14:textId="77777777" w:rsidR="00295472" w:rsidRDefault="00A50890" w:rsidP="00D5388B">
      <w:pPr>
        <w:spacing w:line="240" w:lineRule="auto"/>
        <w:ind w:left="720" w:firstLine="720"/>
        <w:jc w:val="both"/>
      </w:pPr>
      <w:r>
        <w:rPr>
          <w:rFonts w:ascii="Times New Roman" w:eastAsia="Times New Roman" w:hAnsi="Times New Roman" w:cs="Times New Roman"/>
          <w:sz w:val="24"/>
          <w:szCs w:val="24"/>
        </w:rPr>
        <w:t>O relatório foi elaborado pela Diretoria de Desenvolvimento Institucional em conjunto com as demais diretorias. O resultado de acompanhamento do Campus Bento Gonçalves está apresentado no relatório de maneira qualitativa e quantitativa, levando em consideração as ações realizadas até o dia 30 de dezembro de 2016.</w:t>
      </w:r>
    </w:p>
    <w:p w14:paraId="7DE31266" w14:textId="77777777" w:rsidR="00295472" w:rsidRDefault="00295472" w:rsidP="00D5388B">
      <w:pPr>
        <w:spacing w:line="240" w:lineRule="auto"/>
        <w:ind w:left="700"/>
        <w:jc w:val="both"/>
      </w:pPr>
    </w:p>
    <w:p w14:paraId="0B45D8CE" w14:textId="77777777" w:rsidR="00295472" w:rsidRDefault="00295472">
      <w:pPr>
        <w:ind w:left="700"/>
        <w:jc w:val="both"/>
      </w:pPr>
    </w:p>
    <w:p w14:paraId="119B1328" w14:textId="77777777" w:rsidR="00295472" w:rsidRDefault="00295472">
      <w:pPr>
        <w:ind w:left="700"/>
        <w:jc w:val="both"/>
      </w:pPr>
    </w:p>
    <w:p w14:paraId="053AA17A" w14:textId="77777777" w:rsidR="00295472" w:rsidRDefault="00295472">
      <w:pPr>
        <w:ind w:left="700"/>
        <w:jc w:val="both"/>
      </w:pPr>
    </w:p>
    <w:p w14:paraId="355184C9" w14:textId="77777777" w:rsidR="00295472" w:rsidRDefault="00295472">
      <w:pPr>
        <w:ind w:left="700"/>
        <w:jc w:val="both"/>
      </w:pPr>
    </w:p>
    <w:p w14:paraId="135FE718" w14:textId="77777777" w:rsidR="00295472" w:rsidRDefault="00295472">
      <w:pPr>
        <w:ind w:left="700"/>
        <w:jc w:val="both"/>
      </w:pPr>
    </w:p>
    <w:p w14:paraId="61312F8D" w14:textId="77777777" w:rsidR="00295472" w:rsidRDefault="00295472">
      <w:pPr>
        <w:ind w:left="700"/>
        <w:jc w:val="both"/>
      </w:pPr>
    </w:p>
    <w:p w14:paraId="36FA1807" w14:textId="77777777" w:rsidR="00295472" w:rsidRDefault="00295472">
      <w:pPr>
        <w:ind w:left="700"/>
        <w:jc w:val="both"/>
      </w:pPr>
    </w:p>
    <w:p w14:paraId="33789C49" w14:textId="77777777" w:rsidR="00295472" w:rsidRDefault="00295472">
      <w:pPr>
        <w:ind w:left="700"/>
        <w:jc w:val="both"/>
      </w:pPr>
    </w:p>
    <w:p w14:paraId="35106AE5" w14:textId="77777777" w:rsidR="00295472" w:rsidRDefault="00295472">
      <w:pPr>
        <w:ind w:left="700"/>
        <w:jc w:val="both"/>
      </w:pPr>
    </w:p>
    <w:p w14:paraId="51E1ACE1" w14:textId="77777777" w:rsidR="00295472" w:rsidRDefault="00295472">
      <w:pPr>
        <w:ind w:left="700"/>
        <w:jc w:val="both"/>
      </w:pPr>
    </w:p>
    <w:p w14:paraId="59B21DD6" w14:textId="77777777" w:rsidR="00295472" w:rsidRDefault="00295472">
      <w:pPr>
        <w:ind w:left="700"/>
        <w:jc w:val="both"/>
      </w:pPr>
    </w:p>
    <w:p w14:paraId="212F7C60" w14:textId="77777777" w:rsidR="00295472" w:rsidRDefault="00295472">
      <w:pPr>
        <w:ind w:left="700"/>
        <w:jc w:val="both"/>
      </w:pPr>
    </w:p>
    <w:p w14:paraId="35C33C5A" w14:textId="77777777" w:rsidR="00295472" w:rsidRDefault="00295472">
      <w:pPr>
        <w:ind w:left="700"/>
        <w:jc w:val="both"/>
      </w:pPr>
    </w:p>
    <w:p w14:paraId="1DEF1B7E" w14:textId="77777777" w:rsidR="00295472" w:rsidRDefault="00295472">
      <w:pPr>
        <w:ind w:left="700"/>
        <w:jc w:val="both"/>
      </w:pPr>
    </w:p>
    <w:p w14:paraId="78FE7F98" w14:textId="77777777" w:rsidR="00295472" w:rsidRDefault="00295472">
      <w:pPr>
        <w:ind w:left="700"/>
        <w:jc w:val="both"/>
      </w:pPr>
    </w:p>
    <w:p w14:paraId="5671EDB8" w14:textId="77777777" w:rsidR="00295472" w:rsidRDefault="00295472">
      <w:pPr>
        <w:ind w:left="700"/>
        <w:jc w:val="both"/>
      </w:pPr>
    </w:p>
    <w:p w14:paraId="6BB97D4A" w14:textId="77777777" w:rsidR="00295472" w:rsidRDefault="00295472">
      <w:pPr>
        <w:ind w:left="700"/>
        <w:jc w:val="both"/>
      </w:pPr>
    </w:p>
    <w:p w14:paraId="46086ABB" w14:textId="77777777" w:rsidR="00295472" w:rsidRDefault="00295472">
      <w:pPr>
        <w:ind w:left="700"/>
        <w:jc w:val="both"/>
      </w:pPr>
    </w:p>
    <w:p w14:paraId="4BF362AC" w14:textId="77777777" w:rsidR="00295472" w:rsidRDefault="00A50890">
      <w:pPr>
        <w:pStyle w:val="Ttulo1"/>
        <w:ind w:left="700"/>
        <w:contextualSpacing w:val="0"/>
        <w:jc w:val="both"/>
      </w:pPr>
      <w:bookmarkStart w:id="5" w:name="_dmwbohz0cyu3" w:colFirst="0" w:colLast="0"/>
      <w:bookmarkEnd w:id="5"/>
      <w:r>
        <w:rPr>
          <w:rFonts w:ascii="Times New Roman" w:eastAsia="Times New Roman" w:hAnsi="Times New Roman" w:cs="Times New Roman"/>
          <w:b/>
          <w:sz w:val="24"/>
          <w:szCs w:val="24"/>
        </w:rPr>
        <w:lastRenderedPageBreak/>
        <w:t>2. Ações e resultados – Exercício 2016</w:t>
      </w:r>
    </w:p>
    <w:p w14:paraId="531D390C" w14:textId="77777777" w:rsidR="00295472" w:rsidRDefault="00A50890">
      <w:pPr>
        <w:pStyle w:val="Ttulo2"/>
        <w:ind w:left="700"/>
        <w:contextualSpacing w:val="0"/>
        <w:jc w:val="both"/>
      </w:pPr>
      <w:bookmarkStart w:id="6" w:name="_z5i2niy06uun" w:colFirst="0" w:colLast="0"/>
      <w:bookmarkEnd w:id="6"/>
      <w:r>
        <w:rPr>
          <w:rFonts w:ascii="Times New Roman" w:eastAsia="Times New Roman" w:hAnsi="Times New Roman" w:cs="Times New Roman"/>
          <w:b/>
          <w:sz w:val="24"/>
          <w:szCs w:val="24"/>
        </w:rPr>
        <w:t>2.1 Principais ações realizadas</w:t>
      </w:r>
    </w:p>
    <w:p w14:paraId="23227606" w14:textId="77777777" w:rsidR="00295472" w:rsidRDefault="00295472">
      <w:pPr>
        <w:ind w:left="700"/>
        <w:jc w:val="both"/>
      </w:pPr>
    </w:p>
    <w:p w14:paraId="7C1696E6" w14:textId="77777777" w:rsidR="00295472" w:rsidRDefault="00A50890" w:rsidP="00D5388B">
      <w:pPr>
        <w:spacing w:line="240" w:lineRule="auto"/>
        <w:ind w:firstLine="851"/>
        <w:jc w:val="both"/>
      </w:pPr>
      <w:r>
        <w:rPr>
          <w:rFonts w:ascii="Times New Roman" w:eastAsia="Times New Roman" w:hAnsi="Times New Roman" w:cs="Times New Roman"/>
          <w:sz w:val="24"/>
          <w:szCs w:val="24"/>
        </w:rPr>
        <w:t>No Quadro I estão apresentadas as principais ações realizadas pelas diretorias sistêmicas do Campus Bento Gonçalves do IFRS, de acordo com os objetivos traçados dentro de cada Pró-reitoria do IFRS.</w:t>
      </w:r>
    </w:p>
    <w:p w14:paraId="09A7E3C7" w14:textId="77777777" w:rsidR="00295472" w:rsidRDefault="00295472"/>
    <w:p w14:paraId="08DA0444" w14:textId="77777777" w:rsidR="00295472" w:rsidRDefault="00295472"/>
    <w:p w14:paraId="2EE2564F" w14:textId="77777777" w:rsidR="00295472" w:rsidRDefault="00A50890">
      <w:pPr>
        <w:jc w:val="center"/>
      </w:pPr>
      <w:r>
        <w:rPr>
          <w:rFonts w:ascii="Times New Roman" w:eastAsia="Times New Roman" w:hAnsi="Times New Roman" w:cs="Times New Roman"/>
          <w:b/>
          <w:sz w:val="24"/>
          <w:szCs w:val="24"/>
        </w:rPr>
        <w:t>Quadro I - Objetivos traçados e principais ações realizadas</w:t>
      </w:r>
    </w:p>
    <w:tbl>
      <w:tblPr>
        <w:tblStyle w:val="a"/>
        <w:tblW w:w="951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885"/>
        <w:gridCol w:w="360"/>
        <w:gridCol w:w="5265"/>
      </w:tblGrid>
      <w:tr w:rsidR="00295472" w14:paraId="2C1767BA" w14:textId="77777777">
        <w:trPr>
          <w:jc w:val="center"/>
        </w:trPr>
        <w:tc>
          <w:tcPr>
            <w:tcW w:w="95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15D19E" w14:textId="77777777" w:rsidR="00295472" w:rsidRDefault="00A50890">
            <w:pPr>
              <w:widowControl w:val="0"/>
            </w:pP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 xml:space="preserve">: </w:t>
            </w:r>
            <w:r w:rsidR="00D5388B">
              <w:rPr>
                <w:rFonts w:ascii="Times New Roman" w:eastAsia="Times New Roman" w:hAnsi="Times New Roman" w:cs="Times New Roman"/>
                <w:sz w:val="24"/>
                <w:szCs w:val="24"/>
              </w:rPr>
              <w:t>BENTO GONÇALVES</w:t>
            </w:r>
          </w:p>
        </w:tc>
      </w:tr>
      <w:tr w:rsidR="00295472" w14:paraId="08F0D6EF" w14:textId="77777777">
        <w:trPr>
          <w:jc w:val="center"/>
        </w:trPr>
        <w:tc>
          <w:tcPr>
            <w:tcW w:w="424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18F30F6F" w14:textId="77777777" w:rsidR="00295472" w:rsidRDefault="00A50890">
            <w:pPr>
              <w:ind w:right="217"/>
              <w:jc w:val="center"/>
            </w:pPr>
            <w:r>
              <w:rPr>
                <w:rFonts w:ascii="Times New Roman" w:eastAsia="Times New Roman" w:hAnsi="Times New Roman" w:cs="Times New Roman"/>
                <w:sz w:val="24"/>
                <w:szCs w:val="24"/>
              </w:rPr>
              <w:t>OBJETIVOS TRAÇADOS</w:t>
            </w:r>
          </w:p>
        </w:tc>
        <w:tc>
          <w:tcPr>
            <w:tcW w:w="5265" w:type="dxa"/>
            <w:tcBorders>
              <w:bottom w:val="single" w:sz="8" w:space="0" w:color="000000"/>
              <w:right w:val="single" w:sz="8" w:space="0" w:color="000000"/>
            </w:tcBorders>
            <w:tcMar>
              <w:top w:w="100" w:type="dxa"/>
              <w:left w:w="100" w:type="dxa"/>
              <w:bottom w:w="100" w:type="dxa"/>
              <w:right w:w="100" w:type="dxa"/>
            </w:tcMar>
          </w:tcPr>
          <w:p w14:paraId="3FA3C607" w14:textId="77777777" w:rsidR="00295472" w:rsidRDefault="00A50890">
            <w:pPr>
              <w:jc w:val="center"/>
            </w:pPr>
            <w:r>
              <w:rPr>
                <w:rFonts w:ascii="Times New Roman" w:eastAsia="Times New Roman" w:hAnsi="Times New Roman" w:cs="Times New Roman"/>
                <w:sz w:val="24"/>
                <w:szCs w:val="24"/>
              </w:rPr>
              <w:t>PRINCIPAIS AÇÕES REALIZADAS</w:t>
            </w:r>
          </w:p>
        </w:tc>
      </w:tr>
      <w:tr w:rsidR="00295472" w14:paraId="2C2FB81A" w14:textId="77777777">
        <w:trPr>
          <w:jc w:val="center"/>
        </w:trPr>
        <w:tc>
          <w:tcPr>
            <w:tcW w:w="9510"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A7240E1" w14:textId="77777777" w:rsidR="00295472" w:rsidRDefault="00A50890">
            <w:pPr>
              <w:jc w:val="center"/>
            </w:pPr>
            <w:r>
              <w:rPr>
                <w:rFonts w:ascii="Times New Roman" w:eastAsia="Times New Roman" w:hAnsi="Times New Roman" w:cs="Times New Roman"/>
                <w:b/>
                <w:sz w:val="24"/>
                <w:szCs w:val="24"/>
              </w:rPr>
              <w:t>ADMINISTRAÇÃO</w:t>
            </w:r>
          </w:p>
        </w:tc>
      </w:tr>
      <w:tr w:rsidR="00295472" w14:paraId="7F92EB10" w14:textId="77777777">
        <w:trPr>
          <w:jc w:val="cent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DB69869" w14:textId="77777777" w:rsidR="00295472" w:rsidRDefault="00A50890">
            <w:pPr>
              <w:jc w:val="both"/>
            </w:pPr>
            <w:r>
              <w:rPr>
                <w:rFonts w:ascii="Times New Roman" w:eastAsia="Times New Roman" w:hAnsi="Times New Roman" w:cs="Times New Roman"/>
                <w:sz w:val="20"/>
                <w:szCs w:val="20"/>
              </w:rPr>
              <w:t>Fortalecer a governança, visando a melhor organização e funcionamento administrativo do IFRS.</w:t>
            </w:r>
          </w:p>
        </w:tc>
        <w:tc>
          <w:tcPr>
            <w:tcW w:w="5625" w:type="dxa"/>
            <w:gridSpan w:val="2"/>
            <w:tcBorders>
              <w:bottom w:val="single" w:sz="8" w:space="0" w:color="000000"/>
              <w:right w:val="single" w:sz="8" w:space="0" w:color="000000"/>
            </w:tcBorders>
            <w:tcMar>
              <w:top w:w="100" w:type="dxa"/>
              <w:left w:w="100" w:type="dxa"/>
              <w:bottom w:w="100" w:type="dxa"/>
              <w:right w:w="100" w:type="dxa"/>
            </w:tcMar>
          </w:tcPr>
          <w:p w14:paraId="2101BB41" w14:textId="77777777" w:rsidR="00295472" w:rsidRDefault="00A50890">
            <w:pPr>
              <w:numPr>
                <w:ilvl w:val="0"/>
                <w:numId w:val="6"/>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NENHUMA AÇÃO PREVISTA NO PLANO DE AÇÃO 2016.</w:t>
            </w:r>
          </w:p>
          <w:p w14:paraId="5A796E8D" w14:textId="77777777" w:rsidR="00295472" w:rsidRDefault="00295472">
            <w:pPr>
              <w:widowControl w:val="0"/>
              <w:jc w:val="both"/>
            </w:pPr>
          </w:p>
        </w:tc>
      </w:tr>
      <w:tr w:rsidR="00295472" w14:paraId="5D485FAE" w14:textId="77777777">
        <w:trPr>
          <w:jc w:val="cent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250CED5" w14:textId="77777777" w:rsidR="00295472" w:rsidRDefault="00A50890">
            <w:pPr>
              <w:jc w:val="both"/>
            </w:pPr>
            <w:r>
              <w:rPr>
                <w:rFonts w:ascii="Times New Roman" w:eastAsia="Times New Roman" w:hAnsi="Times New Roman" w:cs="Times New Roman"/>
                <w:sz w:val="20"/>
                <w:szCs w:val="20"/>
              </w:rPr>
              <w:t>Aprimorar a gestão do patrimônio imobiliário do IFRS.</w:t>
            </w:r>
          </w:p>
        </w:tc>
        <w:tc>
          <w:tcPr>
            <w:tcW w:w="5625" w:type="dxa"/>
            <w:gridSpan w:val="2"/>
            <w:tcBorders>
              <w:bottom w:val="single" w:sz="8" w:space="0" w:color="000000"/>
              <w:right w:val="single" w:sz="8" w:space="0" w:color="000000"/>
            </w:tcBorders>
            <w:tcMar>
              <w:top w:w="100" w:type="dxa"/>
              <w:left w:w="100" w:type="dxa"/>
              <w:bottom w:w="100" w:type="dxa"/>
              <w:right w:w="100" w:type="dxa"/>
            </w:tcMar>
          </w:tcPr>
          <w:p w14:paraId="311B8B56" w14:textId="77777777" w:rsidR="00295472" w:rsidRDefault="00D5388B" w:rsidP="00A50890">
            <w:pPr>
              <w:numPr>
                <w:ilvl w:val="0"/>
                <w:numId w:val="117"/>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Conclusão da Obra do Pórtico.</w:t>
            </w:r>
          </w:p>
          <w:p w14:paraId="08BD2070" w14:textId="77777777" w:rsidR="00295472" w:rsidRDefault="00A50890" w:rsidP="00A50890">
            <w:pPr>
              <w:numPr>
                <w:ilvl w:val="0"/>
                <w:numId w:val="117"/>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Adequação da rede elétrica da Agroindústria</w:t>
            </w:r>
            <w:r w:rsidR="00D5388B">
              <w:rPr>
                <w:rFonts w:ascii="Times New Roman" w:eastAsia="Times New Roman" w:hAnsi="Times New Roman" w:cs="Times New Roman"/>
                <w:sz w:val="20"/>
                <w:szCs w:val="20"/>
                <w:highlight w:val="white"/>
              </w:rPr>
              <w:t>.</w:t>
            </w:r>
          </w:p>
          <w:p w14:paraId="5A921305" w14:textId="77777777" w:rsidR="00295472" w:rsidRDefault="00A50890" w:rsidP="00A50890">
            <w:pPr>
              <w:numPr>
                <w:ilvl w:val="0"/>
                <w:numId w:val="117"/>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Instalação de rede de vapor da Agroindústria</w:t>
            </w:r>
            <w:r w:rsidR="00D5388B">
              <w:rPr>
                <w:rFonts w:ascii="Times New Roman" w:eastAsia="Times New Roman" w:hAnsi="Times New Roman" w:cs="Times New Roman"/>
                <w:sz w:val="20"/>
                <w:szCs w:val="20"/>
                <w:highlight w:val="white"/>
              </w:rPr>
              <w:t>.</w:t>
            </w:r>
          </w:p>
          <w:p w14:paraId="30F098B5" w14:textId="77777777" w:rsidR="00295472" w:rsidRDefault="00A50890" w:rsidP="00A50890">
            <w:pPr>
              <w:numPr>
                <w:ilvl w:val="0"/>
                <w:numId w:val="117"/>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Reforma do espaço de convivência dos servidores (antiga Ascove)</w:t>
            </w:r>
            <w:r w:rsidR="00D5388B">
              <w:rPr>
                <w:rFonts w:ascii="Times New Roman" w:eastAsia="Times New Roman" w:hAnsi="Times New Roman" w:cs="Times New Roman"/>
                <w:sz w:val="20"/>
                <w:szCs w:val="20"/>
                <w:highlight w:val="white"/>
              </w:rPr>
              <w:t>.</w:t>
            </w:r>
          </w:p>
          <w:p w14:paraId="191F3531" w14:textId="77777777" w:rsidR="00295472" w:rsidRDefault="00A50890" w:rsidP="00A50890">
            <w:pPr>
              <w:numPr>
                <w:ilvl w:val="0"/>
                <w:numId w:val="117"/>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Compra de mobiliário/equipamentos de setores diversos</w:t>
            </w:r>
            <w:r w:rsidR="00D5388B">
              <w:rPr>
                <w:rFonts w:ascii="Times New Roman" w:eastAsia="Times New Roman" w:hAnsi="Times New Roman" w:cs="Times New Roman"/>
                <w:sz w:val="20"/>
                <w:szCs w:val="20"/>
                <w:highlight w:val="white"/>
              </w:rPr>
              <w:t>.</w:t>
            </w:r>
          </w:p>
        </w:tc>
      </w:tr>
      <w:tr w:rsidR="00295472" w14:paraId="68250A3B" w14:textId="77777777">
        <w:trPr>
          <w:jc w:val="cent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C8B8FF8" w14:textId="77777777" w:rsidR="00295472" w:rsidRDefault="00A50890">
            <w:pPr>
              <w:jc w:val="both"/>
            </w:pPr>
            <w:r>
              <w:rPr>
                <w:rFonts w:ascii="Times New Roman" w:eastAsia="Times New Roman" w:hAnsi="Times New Roman" w:cs="Times New Roman"/>
                <w:sz w:val="20"/>
                <w:szCs w:val="20"/>
              </w:rPr>
              <w:t>Aperfeiçoar o processo de alocação e de gestão dos recursos públicos mediante o fortalecimento e a integração das funções de planejamento, orçamento, execução, monitoramento, avaliação e controle.</w:t>
            </w:r>
          </w:p>
        </w:tc>
        <w:tc>
          <w:tcPr>
            <w:tcW w:w="5625" w:type="dxa"/>
            <w:gridSpan w:val="2"/>
            <w:tcBorders>
              <w:bottom w:val="single" w:sz="8" w:space="0" w:color="000000"/>
              <w:right w:val="single" w:sz="8" w:space="0" w:color="000000"/>
            </w:tcBorders>
            <w:tcMar>
              <w:top w:w="100" w:type="dxa"/>
              <w:left w:w="100" w:type="dxa"/>
              <w:bottom w:w="100" w:type="dxa"/>
              <w:right w:w="100" w:type="dxa"/>
            </w:tcMar>
          </w:tcPr>
          <w:p w14:paraId="511EFD4D" w14:textId="77777777" w:rsidR="00295472" w:rsidRDefault="00A50890" w:rsidP="00A50890">
            <w:pPr>
              <w:numPr>
                <w:ilvl w:val="0"/>
                <w:numId w:val="93"/>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Destinação de diárias para servidores do </w:t>
            </w:r>
            <w:r w:rsidR="00D5388B" w:rsidRPr="00D5388B">
              <w:rPr>
                <w:rFonts w:ascii="Times New Roman" w:eastAsia="Times New Roman" w:hAnsi="Times New Roman" w:cs="Times New Roman"/>
                <w:i/>
                <w:sz w:val="20"/>
                <w:szCs w:val="20"/>
                <w:highlight w:val="white"/>
              </w:rPr>
              <w:t>Campus</w:t>
            </w:r>
            <w:r w:rsidR="00D5388B">
              <w:rPr>
                <w:rFonts w:ascii="Times New Roman" w:eastAsia="Times New Roman" w:hAnsi="Times New Roman" w:cs="Times New Roman"/>
                <w:sz w:val="20"/>
                <w:szCs w:val="20"/>
                <w:highlight w:val="white"/>
              </w:rPr>
              <w:t>.</w:t>
            </w:r>
          </w:p>
          <w:p w14:paraId="2CE85581" w14:textId="77777777" w:rsidR="00295472" w:rsidRDefault="00A50890" w:rsidP="00A50890">
            <w:pPr>
              <w:numPr>
                <w:ilvl w:val="0"/>
                <w:numId w:val="93"/>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Implantação do SIG RH</w:t>
            </w:r>
            <w:r w:rsidR="00D5388B">
              <w:rPr>
                <w:rFonts w:ascii="Times New Roman" w:eastAsia="Times New Roman" w:hAnsi="Times New Roman" w:cs="Times New Roman"/>
                <w:sz w:val="20"/>
                <w:szCs w:val="20"/>
                <w:highlight w:val="white"/>
              </w:rPr>
              <w:t>.</w:t>
            </w:r>
          </w:p>
        </w:tc>
      </w:tr>
      <w:tr w:rsidR="00295472" w14:paraId="5C8A22B6" w14:textId="77777777">
        <w:trPr>
          <w:jc w:val="cent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0066780" w14:textId="77777777" w:rsidR="00295472" w:rsidRDefault="00A50890">
            <w:pPr>
              <w:jc w:val="both"/>
            </w:pPr>
            <w:r>
              <w:rPr>
                <w:rFonts w:ascii="Times New Roman" w:eastAsia="Times New Roman" w:hAnsi="Times New Roman" w:cs="Times New Roman"/>
                <w:sz w:val="20"/>
                <w:szCs w:val="20"/>
              </w:rPr>
              <w:t>Viabilizar a elaboração das políticas de gestão de pessoas para aprovação junto às instâncias superiores.</w:t>
            </w:r>
          </w:p>
        </w:tc>
        <w:tc>
          <w:tcPr>
            <w:tcW w:w="5625" w:type="dxa"/>
            <w:gridSpan w:val="2"/>
            <w:tcBorders>
              <w:bottom w:val="single" w:sz="8" w:space="0" w:color="000000"/>
              <w:right w:val="single" w:sz="8" w:space="0" w:color="000000"/>
            </w:tcBorders>
            <w:tcMar>
              <w:top w:w="100" w:type="dxa"/>
              <w:left w:w="100" w:type="dxa"/>
              <w:bottom w:w="100" w:type="dxa"/>
              <w:right w:w="100" w:type="dxa"/>
            </w:tcMar>
          </w:tcPr>
          <w:p w14:paraId="40BD932F" w14:textId="77777777" w:rsidR="00295472" w:rsidRDefault="00A50890">
            <w:pPr>
              <w:numPr>
                <w:ilvl w:val="0"/>
                <w:numId w:val="8"/>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Criação de ações em relação à saúde do servidor, em conjunto  com Departamento da Saúde da Reitoria </w:t>
            </w:r>
            <w:r w:rsidR="00D5388B">
              <w:rPr>
                <w:rFonts w:ascii="Times New Roman" w:eastAsia="Times New Roman" w:hAnsi="Times New Roman" w:cs="Times New Roman"/>
                <w:sz w:val="20"/>
                <w:szCs w:val="20"/>
              </w:rPr>
              <w:t>.</w:t>
            </w:r>
          </w:p>
          <w:p w14:paraId="43C44B50" w14:textId="77777777" w:rsidR="00295472" w:rsidRDefault="00295472">
            <w:pPr>
              <w:widowControl w:val="0"/>
              <w:jc w:val="both"/>
            </w:pPr>
          </w:p>
        </w:tc>
      </w:tr>
      <w:tr w:rsidR="00295472" w14:paraId="01AFFD77" w14:textId="77777777">
        <w:trPr>
          <w:jc w:val="cent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A629A7A" w14:textId="77777777" w:rsidR="00295472" w:rsidRDefault="00A50890">
            <w:pPr>
              <w:jc w:val="both"/>
            </w:pPr>
            <w:r>
              <w:rPr>
                <w:rFonts w:ascii="Times New Roman" w:eastAsia="Times New Roman" w:hAnsi="Times New Roman" w:cs="Times New Roman"/>
                <w:sz w:val="20"/>
                <w:szCs w:val="20"/>
              </w:rPr>
              <w:t>Realizar ações de capacitação dos servidores visando à eficiência, eficácia e qualidade dos serviços prestados à sociedade em consonância com as Diretrizes Nacionais da Política de Desenvolvimento de Pessoal e os interesses institucionais.</w:t>
            </w:r>
          </w:p>
        </w:tc>
        <w:tc>
          <w:tcPr>
            <w:tcW w:w="5625" w:type="dxa"/>
            <w:gridSpan w:val="2"/>
            <w:tcBorders>
              <w:bottom w:val="single" w:sz="8" w:space="0" w:color="000000"/>
              <w:right w:val="single" w:sz="8" w:space="0" w:color="000000"/>
            </w:tcBorders>
            <w:tcMar>
              <w:top w:w="100" w:type="dxa"/>
              <w:left w:w="100" w:type="dxa"/>
              <w:bottom w:w="100" w:type="dxa"/>
              <w:right w:w="100" w:type="dxa"/>
            </w:tcMar>
          </w:tcPr>
          <w:p w14:paraId="73CD058C" w14:textId="77777777" w:rsidR="00295472" w:rsidRDefault="00A50890">
            <w:pPr>
              <w:numPr>
                <w:ilvl w:val="0"/>
                <w:numId w:val="42"/>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Disponibilizado diárias/passagens/inscrição para servidores do </w:t>
            </w:r>
            <w:r w:rsidR="00D5388B" w:rsidRPr="00D5388B">
              <w:rPr>
                <w:rFonts w:ascii="Times New Roman" w:eastAsia="Times New Roman" w:hAnsi="Times New Roman" w:cs="Times New Roman"/>
                <w:i/>
                <w:sz w:val="20"/>
                <w:szCs w:val="20"/>
                <w:highlight w:val="white"/>
              </w:rPr>
              <w:t>Campus</w:t>
            </w:r>
            <w:r>
              <w:rPr>
                <w:rFonts w:ascii="Times New Roman" w:eastAsia="Times New Roman" w:hAnsi="Times New Roman" w:cs="Times New Roman"/>
                <w:sz w:val="20"/>
                <w:szCs w:val="20"/>
                <w:highlight w:val="white"/>
              </w:rPr>
              <w:t>, para capacitação.</w:t>
            </w:r>
          </w:p>
          <w:p w14:paraId="1B5AB3CA" w14:textId="77777777" w:rsidR="00295472" w:rsidRDefault="00A50890">
            <w:pPr>
              <w:numPr>
                <w:ilvl w:val="0"/>
                <w:numId w:val="42"/>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Ressarcimento dos servidores do </w:t>
            </w:r>
            <w:r w:rsidR="00D5388B" w:rsidRPr="00D5388B">
              <w:rPr>
                <w:rFonts w:ascii="Times New Roman" w:eastAsia="Times New Roman" w:hAnsi="Times New Roman" w:cs="Times New Roman"/>
                <w:i/>
                <w:sz w:val="20"/>
                <w:szCs w:val="20"/>
                <w:highlight w:val="white"/>
              </w:rPr>
              <w:t>Campus</w:t>
            </w:r>
            <w:r>
              <w:rPr>
                <w:rFonts w:ascii="Times New Roman" w:eastAsia="Times New Roman" w:hAnsi="Times New Roman" w:cs="Times New Roman"/>
                <w:sz w:val="20"/>
                <w:szCs w:val="20"/>
                <w:highlight w:val="white"/>
              </w:rPr>
              <w:t>, para capacitação (Graduação, Especialização, Mestrado e Doutorado) - inscrição e deslocamento.</w:t>
            </w:r>
          </w:p>
        </w:tc>
      </w:tr>
      <w:tr w:rsidR="00295472" w14:paraId="274B2B6A" w14:textId="77777777">
        <w:trPr>
          <w:jc w:val="cent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79B70BB" w14:textId="77777777" w:rsidR="00295472" w:rsidRDefault="00A50890">
            <w:pPr>
              <w:jc w:val="both"/>
            </w:pPr>
            <w:r>
              <w:rPr>
                <w:rFonts w:ascii="Times New Roman" w:eastAsia="Times New Roman" w:hAnsi="Times New Roman" w:cs="Times New Roman"/>
                <w:sz w:val="20"/>
                <w:szCs w:val="20"/>
              </w:rPr>
              <w:t>Aprimorar o gerenciamento logístico para atendimento das demandas do IFRS previstas no PDI e Planos de Ação.</w:t>
            </w:r>
          </w:p>
        </w:tc>
        <w:tc>
          <w:tcPr>
            <w:tcW w:w="5625" w:type="dxa"/>
            <w:gridSpan w:val="2"/>
            <w:tcBorders>
              <w:bottom w:val="single" w:sz="8" w:space="0" w:color="000000"/>
              <w:right w:val="single" w:sz="8" w:space="0" w:color="000000"/>
            </w:tcBorders>
            <w:tcMar>
              <w:top w:w="100" w:type="dxa"/>
              <w:left w:w="100" w:type="dxa"/>
              <w:bottom w:w="100" w:type="dxa"/>
              <w:right w:w="100" w:type="dxa"/>
            </w:tcMar>
          </w:tcPr>
          <w:p w14:paraId="0140A01D" w14:textId="77777777" w:rsidR="00295472" w:rsidRDefault="00A50890">
            <w:pPr>
              <w:numPr>
                <w:ilvl w:val="0"/>
                <w:numId w:val="10"/>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NENHUMA AÇÃO PREVISTA NO PLANO DE AÇÃO 2016.</w:t>
            </w:r>
          </w:p>
        </w:tc>
      </w:tr>
      <w:tr w:rsidR="00295472" w14:paraId="37ED6BB1" w14:textId="77777777">
        <w:trPr>
          <w:jc w:val="cent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CD41CD" w14:textId="77777777" w:rsidR="00295472" w:rsidRDefault="00A50890">
            <w:pPr>
              <w:jc w:val="both"/>
            </w:pPr>
            <w:r>
              <w:rPr>
                <w:rFonts w:ascii="Times New Roman" w:eastAsia="Times New Roman" w:hAnsi="Times New Roman" w:cs="Times New Roman"/>
                <w:sz w:val="20"/>
                <w:szCs w:val="20"/>
              </w:rPr>
              <w:t xml:space="preserve">Aperfeiçoar os procedimentos de contratação e gestão de bens e serviços, observando os critérios de sustentabilidade e os princípios da legalidade, impessoalidade, moralidade, </w:t>
            </w:r>
            <w:r>
              <w:rPr>
                <w:rFonts w:ascii="Times New Roman" w:eastAsia="Times New Roman" w:hAnsi="Times New Roman" w:cs="Times New Roman"/>
                <w:sz w:val="20"/>
                <w:szCs w:val="20"/>
              </w:rPr>
              <w:lastRenderedPageBreak/>
              <w:t>publicidade e eficiência.</w:t>
            </w:r>
          </w:p>
        </w:tc>
        <w:tc>
          <w:tcPr>
            <w:tcW w:w="5625" w:type="dxa"/>
            <w:gridSpan w:val="2"/>
            <w:tcBorders>
              <w:bottom w:val="single" w:sz="8" w:space="0" w:color="000000"/>
              <w:right w:val="single" w:sz="8" w:space="0" w:color="000000"/>
            </w:tcBorders>
            <w:tcMar>
              <w:top w:w="100" w:type="dxa"/>
              <w:left w:w="100" w:type="dxa"/>
              <w:bottom w:w="100" w:type="dxa"/>
              <w:right w:w="100" w:type="dxa"/>
            </w:tcMar>
          </w:tcPr>
          <w:p w14:paraId="22620E9C" w14:textId="77777777" w:rsidR="00295472" w:rsidRDefault="00A50890">
            <w:pPr>
              <w:numPr>
                <w:ilvl w:val="0"/>
                <w:numId w:val="35"/>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Implementação de cronograma de licitações</w:t>
            </w:r>
          </w:p>
          <w:p w14:paraId="26D72A30" w14:textId="77777777" w:rsidR="00295472" w:rsidRDefault="00A50890">
            <w:pPr>
              <w:numPr>
                <w:ilvl w:val="0"/>
                <w:numId w:val="35"/>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Aquisição de Combustível para os veículos e gás glp.</w:t>
            </w:r>
          </w:p>
          <w:p w14:paraId="277A356A" w14:textId="77777777" w:rsidR="00295472" w:rsidRDefault="00A50890">
            <w:pPr>
              <w:numPr>
                <w:ilvl w:val="0"/>
                <w:numId w:val="35"/>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Compra de alimentos para animais da estação experimental.</w:t>
            </w:r>
          </w:p>
          <w:p w14:paraId="165FE7A8" w14:textId="77777777" w:rsidR="00295472" w:rsidRDefault="00A50890">
            <w:pPr>
              <w:numPr>
                <w:ilvl w:val="0"/>
                <w:numId w:val="35"/>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Compra de alimentos para o refeitório do </w:t>
            </w:r>
            <w:r w:rsidR="00D5388B" w:rsidRPr="00D5388B">
              <w:rPr>
                <w:rFonts w:ascii="Times New Roman" w:eastAsia="Times New Roman" w:hAnsi="Times New Roman" w:cs="Times New Roman"/>
                <w:i/>
                <w:sz w:val="20"/>
                <w:szCs w:val="20"/>
                <w:highlight w:val="white"/>
              </w:rPr>
              <w:t>campus</w:t>
            </w:r>
            <w:r>
              <w:rPr>
                <w:rFonts w:ascii="Times New Roman" w:eastAsia="Times New Roman" w:hAnsi="Times New Roman" w:cs="Times New Roman"/>
                <w:sz w:val="20"/>
                <w:szCs w:val="20"/>
                <w:highlight w:val="white"/>
              </w:rPr>
              <w:t xml:space="preserve"> Bento Gonçalves.</w:t>
            </w:r>
          </w:p>
          <w:p w14:paraId="7846E671" w14:textId="77777777" w:rsidR="00295472" w:rsidRDefault="00A50890">
            <w:pPr>
              <w:numPr>
                <w:ilvl w:val="0"/>
                <w:numId w:val="35"/>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Compra de materiais de consumo diversos - farmacológico/ químico/expediente/limpeza /construção/hidráulico.</w:t>
            </w:r>
          </w:p>
          <w:p w14:paraId="53036D68" w14:textId="77777777" w:rsidR="00295472" w:rsidRDefault="00A50890">
            <w:pPr>
              <w:numPr>
                <w:ilvl w:val="0"/>
                <w:numId w:val="35"/>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Contratação de serviço de manutenção de software FRJ-Qualidata e MCM.</w:t>
            </w:r>
          </w:p>
          <w:p w14:paraId="458903AD" w14:textId="77777777" w:rsidR="00295472" w:rsidRDefault="00A50890">
            <w:pPr>
              <w:numPr>
                <w:ilvl w:val="0"/>
                <w:numId w:val="35"/>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Contratação de serviço de locação de Máquinas (Copiadoras  e Máquinas Pesadas );</w:t>
            </w:r>
          </w:p>
          <w:p w14:paraId="345ED5F8" w14:textId="77777777" w:rsidR="00295472" w:rsidRDefault="00A50890">
            <w:pPr>
              <w:numPr>
                <w:ilvl w:val="0"/>
                <w:numId w:val="35"/>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Contratação de serviços de manutenção diversos (pedreiro/eletricista/encanador/etc)</w:t>
            </w:r>
          </w:p>
          <w:p w14:paraId="354367EE" w14:textId="77777777" w:rsidR="00295472" w:rsidRDefault="00A50890">
            <w:pPr>
              <w:numPr>
                <w:ilvl w:val="0"/>
                <w:numId w:val="35"/>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Contratação de serviços de manutenção de equipamentos, central telefônica e elevador</w:t>
            </w:r>
          </w:p>
          <w:p w14:paraId="75F6F152" w14:textId="77777777" w:rsidR="00295472" w:rsidRDefault="00A50890">
            <w:pPr>
              <w:numPr>
                <w:ilvl w:val="0"/>
                <w:numId w:val="35"/>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Contratação dos serviços de energia elétrica, água e esgoto;</w:t>
            </w:r>
          </w:p>
          <w:p w14:paraId="1D94CB28" w14:textId="77777777" w:rsidR="00295472" w:rsidRDefault="00A50890">
            <w:pPr>
              <w:numPr>
                <w:ilvl w:val="0"/>
                <w:numId w:val="35"/>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Contratação de serviços domésticos (cozinheiro/lavanderia/copa) e de limpeza;</w:t>
            </w:r>
          </w:p>
          <w:p w14:paraId="70427473" w14:textId="77777777" w:rsidR="00295472" w:rsidRDefault="00A50890">
            <w:pPr>
              <w:numPr>
                <w:ilvl w:val="0"/>
                <w:numId w:val="35"/>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Contratação de serviços de comunicação geral (correios);</w:t>
            </w:r>
          </w:p>
          <w:p w14:paraId="407A6573" w14:textId="77777777" w:rsidR="00295472" w:rsidRDefault="00A50890">
            <w:pPr>
              <w:numPr>
                <w:ilvl w:val="0"/>
                <w:numId w:val="35"/>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Contratação de serviço de telefonia (móvel, fixa e internet - estação experimental);</w:t>
            </w:r>
          </w:p>
          <w:p w14:paraId="3292C86A" w14:textId="77777777" w:rsidR="00295472" w:rsidRDefault="00A50890">
            <w:pPr>
              <w:numPr>
                <w:ilvl w:val="0"/>
                <w:numId w:val="35"/>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Contratação de serviços de transportes de passageiros (Estação Experimental, Visitas técnicas);</w:t>
            </w:r>
          </w:p>
          <w:p w14:paraId="441F69F7" w14:textId="77777777" w:rsidR="00295472" w:rsidRDefault="00A50890">
            <w:pPr>
              <w:numPr>
                <w:ilvl w:val="0"/>
                <w:numId w:val="35"/>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Contratação de seguros (alunos e veículos);</w:t>
            </w:r>
          </w:p>
          <w:p w14:paraId="0431124F" w14:textId="77777777" w:rsidR="00295472" w:rsidRDefault="00A50890">
            <w:pPr>
              <w:numPr>
                <w:ilvl w:val="0"/>
                <w:numId w:val="35"/>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Contratação de serviços de vigilância;</w:t>
            </w:r>
          </w:p>
          <w:p w14:paraId="6998118D" w14:textId="77777777" w:rsidR="00295472" w:rsidRDefault="00A50890">
            <w:pPr>
              <w:numPr>
                <w:ilvl w:val="0"/>
                <w:numId w:val="35"/>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Contratação de serviços de limpeza</w:t>
            </w:r>
          </w:p>
          <w:p w14:paraId="09E6388D" w14:textId="77777777" w:rsidR="00295472" w:rsidRDefault="00A50890">
            <w:pPr>
              <w:numPr>
                <w:ilvl w:val="0"/>
                <w:numId w:val="35"/>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Contratação de serviços de apoio administrativo (contratos diversos - granja, horta, caldeira e manutenção predial);</w:t>
            </w:r>
          </w:p>
          <w:p w14:paraId="60142308" w14:textId="77777777" w:rsidR="00295472" w:rsidRDefault="00A50890">
            <w:pPr>
              <w:numPr>
                <w:ilvl w:val="0"/>
                <w:numId w:val="35"/>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Pagamento das obrigações tributárias (estaduais, municipais e IPI);</w:t>
            </w:r>
          </w:p>
          <w:p w14:paraId="7F90D161" w14:textId="77777777" w:rsidR="00295472" w:rsidRDefault="00A50890">
            <w:pPr>
              <w:numPr>
                <w:ilvl w:val="0"/>
                <w:numId w:val="35"/>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Pagamento de indenizações e restituições - Ressarcimentos diversos;</w:t>
            </w:r>
          </w:p>
          <w:p w14:paraId="71BD7085" w14:textId="77777777" w:rsidR="00295472" w:rsidRDefault="00A50890">
            <w:pPr>
              <w:numPr>
                <w:ilvl w:val="0"/>
                <w:numId w:val="35"/>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Pagamento de publicações oficiais -  serviços de PJ Intra Siafi (IN e EBC);</w:t>
            </w:r>
          </w:p>
          <w:p w14:paraId="0B9288F1" w14:textId="77777777" w:rsidR="00295472" w:rsidRDefault="00A50890">
            <w:pPr>
              <w:numPr>
                <w:ilvl w:val="0"/>
                <w:numId w:val="35"/>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Compra de materiais de consumo diversos - elétrico/insumos /laboratorial/ferramentas/EPI;</w:t>
            </w:r>
          </w:p>
          <w:p w14:paraId="0F9C4B50" w14:textId="77777777" w:rsidR="00295472" w:rsidRDefault="00A50890">
            <w:pPr>
              <w:numPr>
                <w:ilvl w:val="0"/>
                <w:numId w:val="35"/>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Implantação do  cronograma de licitações</w:t>
            </w:r>
          </w:p>
          <w:p w14:paraId="7A01F3A8" w14:textId="77777777" w:rsidR="00295472" w:rsidRDefault="00295472">
            <w:pPr>
              <w:widowControl w:val="0"/>
              <w:jc w:val="both"/>
            </w:pPr>
          </w:p>
        </w:tc>
      </w:tr>
      <w:tr w:rsidR="00295472" w14:paraId="5780D451" w14:textId="77777777">
        <w:trPr>
          <w:jc w:val="center"/>
        </w:trPr>
        <w:tc>
          <w:tcPr>
            <w:tcW w:w="9510"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A49424A" w14:textId="77777777" w:rsidR="00295472" w:rsidRDefault="00A50890">
            <w:pPr>
              <w:jc w:val="center"/>
            </w:pPr>
            <w:r>
              <w:rPr>
                <w:rFonts w:ascii="Times New Roman" w:eastAsia="Times New Roman" w:hAnsi="Times New Roman" w:cs="Times New Roman"/>
                <w:b/>
                <w:sz w:val="24"/>
                <w:szCs w:val="24"/>
              </w:rPr>
              <w:lastRenderedPageBreak/>
              <w:t>DESENVOLVIMENTO INSTITUCIONAL</w:t>
            </w:r>
          </w:p>
        </w:tc>
      </w:tr>
      <w:tr w:rsidR="00295472" w14:paraId="0B6BAC97" w14:textId="77777777">
        <w:trPr>
          <w:jc w:val="cent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5E138D" w14:textId="77777777" w:rsidR="00295472" w:rsidRDefault="00A50890">
            <w:pPr>
              <w:jc w:val="both"/>
            </w:pPr>
            <w:r>
              <w:rPr>
                <w:rFonts w:ascii="Times New Roman" w:eastAsia="Times New Roman" w:hAnsi="Times New Roman" w:cs="Times New Roman"/>
                <w:sz w:val="20"/>
                <w:szCs w:val="20"/>
              </w:rPr>
              <w:t>Planejar e coordenar a implantação dos campi novos do IFRS.</w:t>
            </w:r>
          </w:p>
        </w:tc>
        <w:tc>
          <w:tcPr>
            <w:tcW w:w="5625" w:type="dxa"/>
            <w:gridSpan w:val="2"/>
            <w:tcBorders>
              <w:bottom w:val="single" w:sz="8" w:space="0" w:color="000000"/>
              <w:right w:val="single" w:sz="8" w:space="0" w:color="000000"/>
            </w:tcBorders>
            <w:tcMar>
              <w:top w:w="100" w:type="dxa"/>
              <w:left w:w="100" w:type="dxa"/>
              <w:bottom w:w="100" w:type="dxa"/>
              <w:right w:w="100" w:type="dxa"/>
            </w:tcMar>
          </w:tcPr>
          <w:p w14:paraId="2820BFD2" w14:textId="77777777" w:rsidR="00295472" w:rsidRDefault="00A50890">
            <w:pPr>
              <w:jc w:val="both"/>
            </w:pPr>
            <w:r>
              <w:rPr>
                <w:rFonts w:ascii="Times New Roman" w:eastAsia="Times New Roman" w:hAnsi="Times New Roman" w:cs="Times New Roman"/>
                <w:sz w:val="20"/>
                <w:szCs w:val="20"/>
              </w:rPr>
              <w:t>NENHUMA AÇÃO PREVISTA NO PLANO DE AÇÃO 2016.</w:t>
            </w:r>
          </w:p>
        </w:tc>
      </w:tr>
      <w:tr w:rsidR="00295472" w14:paraId="79C8D748" w14:textId="77777777">
        <w:trPr>
          <w:jc w:val="cent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C8D367" w14:textId="77777777" w:rsidR="00295472" w:rsidRDefault="00A50890">
            <w:pPr>
              <w:jc w:val="both"/>
            </w:pPr>
            <w:r>
              <w:rPr>
                <w:rFonts w:ascii="Times New Roman" w:eastAsia="Times New Roman" w:hAnsi="Times New Roman" w:cs="Times New Roman"/>
                <w:sz w:val="20"/>
                <w:szCs w:val="20"/>
              </w:rPr>
              <w:t>Modernizar a infraestrutura física e tecnológica do IFRS.</w:t>
            </w:r>
          </w:p>
        </w:tc>
        <w:tc>
          <w:tcPr>
            <w:tcW w:w="5625" w:type="dxa"/>
            <w:gridSpan w:val="2"/>
            <w:tcBorders>
              <w:bottom w:val="single" w:sz="8" w:space="0" w:color="000000"/>
              <w:right w:val="single" w:sz="8" w:space="0" w:color="000000"/>
            </w:tcBorders>
            <w:tcMar>
              <w:top w:w="100" w:type="dxa"/>
              <w:left w:w="100" w:type="dxa"/>
              <w:bottom w:w="100" w:type="dxa"/>
              <w:right w:w="100" w:type="dxa"/>
            </w:tcMar>
          </w:tcPr>
          <w:p w14:paraId="7F62F93F" w14:textId="77777777" w:rsidR="00295472" w:rsidRDefault="00A50890">
            <w:pPr>
              <w:numPr>
                <w:ilvl w:val="0"/>
                <w:numId w:val="43"/>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Manter e aperfeiçoar sistemas internos de TI.</w:t>
            </w:r>
          </w:p>
          <w:p w14:paraId="1300D622" w14:textId="77777777" w:rsidR="00295472" w:rsidRDefault="00A50890">
            <w:pPr>
              <w:numPr>
                <w:ilvl w:val="0"/>
                <w:numId w:val="43"/>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Manter sistema de telefonia fixa e voip.</w:t>
            </w:r>
          </w:p>
          <w:p w14:paraId="22238DBA" w14:textId="77777777" w:rsidR="00295472" w:rsidRDefault="00A50890">
            <w:pPr>
              <w:numPr>
                <w:ilvl w:val="0"/>
                <w:numId w:val="43"/>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Reestruturar e expandir rede wifi do </w:t>
            </w:r>
            <w:r w:rsidR="00D5388B" w:rsidRPr="00D5388B">
              <w:rPr>
                <w:rFonts w:ascii="Times New Roman" w:eastAsia="Times New Roman" w:hAnsi="Times New Roman" w:cs="Times New Roman"/>
                <w:i/>
                <w:sz w:val="20"/>
                <w:szCs w:val="20"/>
                <w:highlight w:val="white"/>
              </w:rPr>
              <w:t>Campus</w:t>
            </w:r>
            <w:r>
              <w:rPr>
                <w:rFonts w:ascii="Times New Roman" w:eastAsia="Times New Roman" w:hAnsi="Times New Roman" w:cs="Times New Roman"/>
                <w:sz w:val="20"/>
                <w:szCs w:val="20"/>
                <w:highlight w:val="white"/>
              </w:rPr>
              <w:t xml:space="preserve"> com a aquisição de equipamentos de linha profissional.</w:t>
            </w:r>
          </w:p>
          <w:p w14:paraId="4900D4F6" w14:textId="77777777" w:rsidR="00295472" w:rsidRDefault="00A50890">
            <w:pPr>
              <w:numPr>
                <w:ilvl w:val="0"/>
                <w:numId w:val="43"/>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Aquisição de servidor para hospedar o portal de acompanhamento do egresso</w:t>
            </w:r>
          </w:p>
          <w:p w14:paraId="3FF6CAA4" w14:textId="77777777" w:rsidR="00295472" w:rsidRDefault="00A50890">
            <w:pPr>
              <w:numPr>
                <w:ilvl w:val="0"/>
                <w:numId w:val="43"/>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Aquisição de periféricos diversos (mouses. teclados) para reposição por desgaste.</w:t>
            </w:r>
          </w:p>
        </w:tc>
      </w:tr>
      <w:tr w:rsidR="00295472" w14:paraId="6CA5A5D9" w14:textId="77777777">
        <w:trPr>
          <w:jc w:val="cent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F7DFF7" w14:textId="77777777" w:rsidR="00295472" w:rsidRDefault="00A50890">
            <w:pPr>
              <w:jc w:val="both"/>
            </w:pPr>
            <w:r>
              <w:rPr>
                <w:rFonts w:ascii="Times New Roman" w:eastAsia="Times New Roman" w:hAnsi="Times New Roman" w:cs="Times New Roman"/>
                <w:sz w:val="20"/>
                <w:szCs w:val="20"/>
              </w:rPr>
              <w:t xml:space="preserve">Implantar um sistema para a elaboração e acompanhamento do Planejamento </w:t>
            </w:r>
            <w:r>
              <w:rPr>
                <w:rFonts w:ascii="Times New Roman" w:eastAsia="Times New Roman" w:hAnsi="Times New Roman" w:cs="Times New Roman"/>
                <w:sz w:val="20"/>
                <w:szCs w:val="20"/>
              </w:rPr>
              <w:lastRenderedPageBreak/>
              <w:t>Estratégico e Planos de Ação.</w:t>
            </w:r>
          </w:p>
        </w:tc>
        <w:tc>
          <w:tcPr>
            <w:tcW w:w="5625" w:type="dxa"/>
            <w:gridSpan w:val="2"/>
            <w:tcBorders>
              <w:bottom w:val="single" w:sz="8" w:space="0" w:color="000000"/>
              <w:right w:val="single" w:sz="8" w:space="0" w:color="000000"/>
            </w:tcBorders>
            <w:tcMar>
              <w:top w:w="100" w:type="dxa"/>
              <w:left w:w="100" w:type="dxa"/>
              <w:bottom w:w="100" w:type="dxa"/>
              <w:right w:w="100" w:type="dxa"/>
            </w:tcMar>
          </w:tcPr>
          <w:p w14:paraId="4857D57B" w14:textId="77777777" w:rsidR="00295472" w:rsidRDefault="00A50890">
            <w:pPr>
              <w:jc w:val="both"/>
            </w:pPr>
            <w:r>
              <w:rPr>
                <w:rFonts w:ascii="Times New Roman" w:eastAsia="Times New Roman" w:hAnsi="Times New Roman" w:cs="Times New Roman"/>
                <w:sz w:val="20"/>
                <w:szCs w:val="20"/>
              </w:rPr>
              <w:lastRenderedPageBreak/>
              <w:t>NENHUMA AÇÃO PREVISTA NO PLANO DE AÇÃO 2016.</w:t>
            </w:r>
          </w:p>
        </w:tc>
      </w:tr>
      <w:tr w:rsidR="00295472" w14:paraId="2805CFE8" w14:textId="77777777">
        <w:trPr>
          <w:jc w:val="cent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D871B1" w14:textId="77777777" w:rsidR="00295472" w:rsidRDefault="00A50890">
            <w:pPr>
              <w:jc w:val="both"/>
            </w:pPr>
            <w:r>
              <w:rPr>
                <w:rFonts w:ascii="Times New Roman" w:eastAsia="Times New Roman" w:hAnsi="Times New Roman" w:cs="Times New Roman"/>
                <w:sz w:val="20"/>
                <w:szCs w:val="20"/>
              </w:rPr>
              <w:lastRenderedPageBreak/>
              <w:t>Implantar um Sistema Integrado de Gestão (ERP).</w:t>
            </w:r>
          </w:p>
        </w:tc>
        <w:tc>
          <w:tcPr>
            <w:tcW w:w="5625" w:type="dxa"/>
            <w:gridSpan w:val="2"/>
            <w:tcBorders>
              <w:bottom w:val="single" w:sz="8" w:space="0" w:color="000000"/>
              <w:right w:val="single" w:sz="8" w:space="0" w:color="000000"/>
            </w:tcBorders>
            <w:tcMar>
              <w:top w:w="100" w:type="dxa"/>
              <w:left w:w="100" w:type="dxa"/>
              <w:bottom w:w="100" w:type="dxa"/>
              <w:right w:w="100" w:type="dxa"/>
            </w:tcMar>
          </w:tcPr>
          <w:p w14:paraId="6F8E5084" w14:textId="77777777" w:rsidR="00295472" w:rsidRDefault="00A50890">
            <w:pPr>
              <w:jc w:val="both"/>
            </w:pPr>
            <w:r>
              <w:rPr>
                <w:rFonts w:ascii="Times New Roman" w:eastAsia="Times New Roman" w:hAnsi="Times New Roman" w:cs="Times New Roman"/>
                <w:sz w:val="20"/>
                <w:szCs w:val="20"/>
              </w:rPr>
              <w:t>NENHUMA AÇÃO PREVISTA NO PLANO DE AÇÃO 2016.</w:t>
            </w:r>
          </w:p>
          <w:p w14:paraId="41B3C127" w14:textId="77777777" w:rsidR="00295472" w:rsidRDefault="00A50890" w:rsidP="00A50890">
            <w:pPr>
              <w:numPr>
                <w:ilvl w:val="0"/>
                <w:numId w:val="90"/>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Previsão de ser implantado no SIG.</w:t>
            </w:r>
          </w:p>
        </w:tc>
      </w:tr>
      <w:tr w:rsidR="00295472" w14:paraId="04264CC4" w14:textId="77777777">
        <w:trPr>
          <w:jc w:val="cent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05CFDA" w14:textId="77777777" w:rsidR="00295472" w:rsidRDefault="00A50890">
            <w:pPr>
              <w:jc w:val="both"/>
            </w:pPr>
            <w:r>
              <w:rPr>
                <w:rFonts w:ascii="Times New Roman" w:eastAsia="Times New Roman" w:hAnsi="Times New Roman" w:cs="Times New Roman"/>
                <w:sz w:val="20"/>
                <w:szCs w:val="20"/>
              </w:rPr>
              <w:t>Consolidar a estrutura administrativa do IFRS.</w:t>
            </w:r>
          </w:p>
        </w:tc>
        <w:tc>
          <w:tcPr>
            <w:tcW w:w="5625" w:type="dxa"/>
            <w:gridSpan w:val="2"/>
            <w:tcBorders>
              <w:bottom w:val="single" w:sz="8" w:space="0" w:color="000000"/>
              <w:right w:val="single" w:sz="8" w:space="0" w:color="000000"/>
            </w:tcBorders>
            <w:tcMar>
              <w:top w:w="100" w:type="dxa"/>
              <w:left w:w="100" w:type="dxa"/>
              <w:bottom w:w="100" w:type="dxa"/>
              <w:right w:w="100" w:type="dxa"/>
            </w:tcMar>
          </w:tcPr>
          <w:p w14:paraId="34038622" w14:textId="77777777" w:rsidR="00295472" w:rsidRDefault="00A50890">
            <w:pPr>
              <w:jc w:val="both"/>
            </w:pPr>
            <w:r>
              <w:rPr>
                <w:rFonts w:ascii="Times New Roman" w:eastAsia="Times New Roman" w:hAnsi="Times New Roman" w:cs="Times New Roman"/>
                <w:sz w:val="20"/>
                <w:szCs w:val="20"/>
              </w:rPr>
              <w:t>NENHUMA AÇÃO PREVISTA NO PLANO DE AÇÃO 2016.</w:t>
            </w:r>
          </w:p>
          <w:p w14:paraId="063D9914" w14:textId="77777777" w:rsidR="00295472" w:rsidRDefault="00295472" w:rsidP="00D5388B">
            <w:pPr>
              <w:contextualSpacing/>
              <w:jc w:val="both"/>
              <w:rPr>
                <w:rFonts w:ascii="Times New Roman" w:eastAsia="Times New Roman" w:hAnsi="Times New Roman" w:cs="Times New Roman"/>
                <w:sz w:val="20"/>
                <w:szCs w:val="20"/>
              </w:rPr>
            </w:pPr>
          </w:p>
        </w:tc>
      </w:tr>
      <w:tr w:rsidR="00295472" w14:paraId="45664A81" w14:textId="77777777">
        <w:trPr>
          <w:jc w:val="cent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5BAD08" w14:textId="77777777" w:rsidR="00295472" w:rsidRDefault="00A50890">
            <w:pPr>
              <w:jc w:val="both"/>
            </w:pPr>
            <w:r>
              <w:rPr>
                <w:rFonts w:ascii="Times New Roman" w:eastAsia="Times New Roman" w:hAnsi="Times New Roman" w:cs="Times New Roman"/>
                <w:sz w:val="20"/>
                <w:szCs w:val="20"/>
              </w:rPr>
              <w:t>Consolidar o processo de planejamento e acompanhamento dos planos institucionais.</w:t>
            </w:r>
          </w:p>
        </w:tc>
        <w:tc>
          <w:tcPr>
            <w:tcW w:w="5625" w:type="dxa"/>
            <w:gridSpan w:val="2"/>
            <w:tcBorders>
              <w:bottom w:val="single" w:sz="8" w:space="0" w:color="000000"/>
              <w:right w:val="single" w:sz="8" w:space="0" w:color="000000"/>
            </w:tcBorders>
            <w:tcMar>
              <w:top w:w="100" w:type="dxa"/>
              <w:left w:w="100" w:type="dxa"/>
              <w:bottom w:w="100" w:type="dxa"/>
              <w:right w:w="100" w:type="dxa"/>
            </w:tcMar>
          </w:tcPr>
          <w:p w14:paraId="7409DDBA" w14:textId="77777777" w:rsidR="00295472" w:rsidRDefault="00A50890">
            <w:pPr>
              <w:jc w:val="both"/>
            </w:pPr>
            <w:r>
              <w:rPr>
                <w:rFonts w:ascii="Times New Roman" w:eastAsia="Times New Roman" w:hAnsi="Times New Roman" w:cs="Times New Roman"/>
                <w:sz w:val="20"/>
                <w:szCs w:val="20"/>
              </w:rPr>
              <w:t>NENHUMA AÇÃO PREVISTA NO PLANO DE AÇÃO 2016.</w:t>
            </w:r>
          </w:p>
          <w:p w14:paraId="398C0FE6" w14:textId="77777777" w:rsidR="00295472" w:rsidRDefault="00295472" w:rsidP="00D5388B">
            <w:pPr>
              <w:contextualSpacing/>
              <w:jc w:val="both"/>
              <w:rPr>
                <w:rFonts w:ascii="Times New Roman" w:eastAsia="Times New Roman" w:hAnsi="Times New Roman" w:cs="Times New Roman"/>
                <w:sz w:val="20"/>
                <w:szCs w:val="20"/>
              </w:rPr>
            </w:pPr>
          </w:p>
          <w:p w14:paraId="4D4AB09D" w14:textId="77777777" w:rsidR="00295472" w:rsidRDefault="00295472" w:rsidP="00D5388B">
            <w:pPr>
              <w:contextualSpacing/>
              <w:jc w:val="both"/>
              <w:rPr>
                <w:rFonts w:ascii="Times New Roman" w:eastAsia="Times New Roman" w:hAnsi="Times New Roman" w:cs="Times New Roman"/>
                <w:sz w:val="20"/>
                <w:szCs w:val="20"/>
              </w:rPr>
            </w:pPr>
          </w:p>
        </w:tc>
      </w:tr>
      <w:tr w:rsidR="00295472" w14:paraId="30A52EBE" w14:textId="77777777">
        <w:trPr>
          <w:jc w:val="cent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451E0B" w14:textId="77777777" w:rsidR="00295472" w:rsidRDefault="00A50890">
            <w:pPr>
              <w:jc w:val="both"/>
            </w:pPr>
            <w:r>
              <w:rPr>
                <w:rFonts w:ascii="Times New Roman" w:eastAsia="Times New Roman" w:hAnsi="Times New Roman" w:cs="Times New Roman"/>
                <w:sz w:val="20"/>
                <w:szCs w:val="20"/>
              </w:rPr>
              <w:t>Elaborar um repositório de informações estratégicas para o IFRS.</w:t>
            </w:r>
          </w:p>
        </w:tc>
        <w:tc>
          <w:tcPr>
            <w:tcW w:w="5625" w:type="dxa"/>
            <w:gridSpan w:val="2"/>
            <w:tcBorders>
              <w:bottom w:val="single" w:sz="8" w:space="0" w:color="000000"/>
              <w:right w:val="single" w:sz="8" w:space="0" w:color="000000"/>
            </w:tcBorders>
            <w:tcMar>
              <w:top w:w="100" w:type="dxa"/>
              <w:left w:w="100" w:type="dxa"/>
              <w:bottom w:w="100" w:type="dxa"/>
              <w:right w:w="100" w:type="dxa"/>
            </w:tcMar>
          </w:tcPr>
          <w:p w14:paraId="769E440A" w14:textId="77777777" w:rsidR="00295472" w:rsidRDefault="00A50890">
            <w:pPr>
              <w:jc w:val="both"/>
            </w:pPr>
            <w:r>
              <w:rPr>
                <w:rFonts w:ascii="Times New Roman" w:eastAsia="Times New Roman" w:hAnsi="Times New Roman" w:cs="Times New Roman"/>
                <w:sz w:val="20"/>
                <w:szCs w:val="20"/>
              </w:rPr>
              <w:t>NENHUMA AÇÃO PREVISTA NO PLANO DE AÇÃO 2016.</w:t>
            </w:r>
          </w:p>
        </w:tc>
      </w:tr>
      <w:tr w:rsidR="00295472" w14:paraId="10EFE460" w14:textId="77777777">
        <w:trPr>
          <w:jc w:val="center"/>
        </w:trPr>
        <w:tc>
          <w:tcPr>
            <w:tcW w:w="9510"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BFF01AB" w14:textId="77777777" w:rsidR="00295472" w:rsidRDefault="00A50890">
            <w:pPr>
              <w:jc w:val="center"/>
            </w:pPr>
            <w:r>
              <w:rPr>
                <w:rFonts w:ascii="Times New Roman" w:eastAsia="Times New Roman" w:hAnsi="Times New Roman" w:cs="Times New Roman"/>
                <w:b/>
                <w:sz w:val="24"/>
                <w:szCs w:val="24"/>
              </w:rPr>
              <w:t>ENSINO</w:t>
            </w:r>
          </w:p>
        </w:tc>
      </w:tr>
      <w:tr w:rsidR="00295472" w14:paraId="7FD65EA8" w14:textId="77777777">
        <w:trPr>
          <w:jc w:val="cent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18F5E3" w14:textId="77777777" w:rsidR="00295472" w:rsidRDefault="00A50890">
            <w:pPr>
              <w:jc w:val="both"/>
            </w:pPr>
            <w:r>
              <w:rPr>
                <w:rFonts w:ascii="Times New Roman" w:eastAsia="Times New Roman" w:hAnsi="Times New Roman" w:cs="Times New Roman"/>
                <w:sz w:val="20"/>
                <w:szCs w:val="20"/>
              </w:rPr>
              <w:t>Fortalecer e consolidar a oferta de cursos em todos os níveis e modalidades da EPT - Superior</w:t>
            </w:r>
          </w:p>
        </w:tc>
        <w:tc>
          <w:tcPr>
            <w:tcW w:w="5625" w:type="dxa"/>
            <w:gridSpan w:val="2"/>
            <w:tcBorders>
              <w:bottom w:val="single" w:sz="8" w:space="0" w:color="000000"/>
              <w:right w:val="single" w:sz="8" w:space="0" w:color="000000"/>
            </w:tcBorders>
            <w:tcMar>
              <w:top w:w="100" w:type="dxa"/>
              <w:left w:w="100" w:type="dxa"/>
              <w:bottom w:w="100" w:type="dxa"/>
              <w:right w:w="100" w:type="dxa"/>
            </w:tcMar>
          </w:tcPr>
          <w:p w14:paraId="7E9DFC73" w14:textId="77777777" w:rsidR="00295472" w:rsidRDefault="00295472">
            <w:pPr>
              <w:jc w:val="both"/>
            </w:pPr>
          </w:p>
          <w:p w14:paraId="0DEAB2B4" w14:textId="77777777" w:rsidR="00295472" w:rsidRDefault="00A50890">
            <w:pPr>
              <w:jc w:val="both"/>
            </w:pPr>
            <w:r>
              <w:rPr>
                <w:rFonts w:ascii="Times New Roman" w:eastAsia="Times New Roman" w:hAnsi="Times New Roman" w:cs="Times New Roman"/>
                <w:sz w:val="20"/>
                <w:szCs w:val="20"/>
              </w:rPr>
              <w:t>NENHUMA AÇÃO PREVISTA NO PLANO DE AÇÃO 2016.</w:t>
            </w:r>
          </w:p>
        </w:tc>
      </w:tr>
      <w:tr w:rsidR="00295472" w14:paraId="655BA2BA" w14:textId="77777777">
        <w:trPr>
          <w:jc w:val="cent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FA46DE" w14:textId="77777777" w:rsidR="00295472" w:rsidRDefault="00A50890">
            <w:pPr>
              <w:jc w:val="both"/>
            </w:pPr>
            <w:r>
              <w:rPr>
                <w:rFonts w:ascii="Times New Roman" w:eastAsia="Times New Roman" w:hAnsi="Times New Roman" w:cs="Times New Roman"/>
                <w:sz w:val="20"/>
                <w:szCs w:val="20"/>
              </w:rPr>
              <w:t>Fortalecer e consolidar a oferta de cursos em todos os níveis e modalidades da EPT - Ensino Técnico e Educação Profissional</w:t>
            </w:r>
          </w:p>
        </w:tc>
        <w:tc>
          <w:tcPr>
            <w:tcW w:w="5625" w:type="dxa"/>
            <w:gridSpan w:val="2"/>
            <w:tcBorders>
              <w:bottom w:val="single" w:sz="8" w:space="0" w:color="000000"/>
              <w:right w:val="single" w:sz="8" w:space="0" w:color="000000"/>
            </w:tcBorders>
            <w:tcMar>
              <w:top w:w="100" w:type="dxa"/>
              <w:left w:w="100" w:type="dxa"/>
              <w:bottom w:w="100" w:type="dxa"/>
              <w:right w:w="100" w:type="dxa"/>
            </w:tcMar>
          </w:tcPr>
          <w:p w14:paraId="657DABF5" w14:textId="77777777" w:rsidR="00295472" w:rsidRDefault="00A50890">
            <w:pPr>
              <w:numPr>
                <w:ilvl w:val="0"/>
                <w:numId w:val="40"/>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Manutenção dos programas de monitoria.</w:t>
            </w:r>
          </w:p>
          <w:p w14:paraId="213AB2C4" w14:textId="77777777" w:rsidR="00295472" w:rsidRDefault="00A50890">
            <w:pPr>
              <w:numPr>
                <w:ilvl w:val="0"/>
                <w:numId w:val="40"/>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Formação pedagógica através da proposta do Grupo de Estudos em Práticas Inovadoras em Tecnologias Educacionais.</w:t>
            </w:r>
          </w:p>
          <w:p w14:paraId="63E8DE18" w14:textId="77777777" w:rsidR="00295472" w:rsidRDefault="00A50890">
            <w:pPr>
              <w:numPr>
                <w:ilvl w:val="0"/>
                <w:numId w:val="40"/>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Manutenção da participação dos educandos nos conselhos de classe.</w:t>
            </w:r>
          </w:p>
          <w:p w14:paraId="779D3733" w14:textId="77777777" w:rsidR="00295472" w:rsidRDefault="00A50890">
            <w:pPr>
              <w:numPr>
                <w:ilvl w:val="0"/>
                <w:numId w:val="40"/>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Manter a oferta dos cursos atuais: 180 vagas para Ensino Médio e 235 vagas para cursos superiores</w:t>
            </w:r>
            <w:r w:rsidR="00D5388B">
              <w:rPr>
                <w:rFonts w:ascii="Times New Roman" w:eastAsia="Times New Roman" w:hAnsi="Times New Roman" w:cs="Times New Roman"/>
                <w:sz w:val="20"/>
                <w:szCs w:val="20"/>
              </w:rPr>
              <w:t>.</w:t>
            </w:r>
          </w:p>
        </w:tc>
      </w:tr>
      <w:tr w:rsidR="00295472" w14:paraId="0758DA99" w14:textId="77777777">
        <w:trPr>
          <w:jc w:val="cent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7E9583" w14:textId="77777777" w:rsidR="00295472" w:rsidRDefault="00A50890">
            <w:pPr>
              <w:jc w:val="both"/>
            </w:pPr>
            <w:r>
              <w:rPr>
                <w:rFonts w:ascii="Times New Roman" w:eastAsia="Times New Roman" w:hAnsi="Times New Roman" w:cs="Times New Roman"/>
                <w:sz w:val="20"/>
                <w:szCs w:val="20"/>
              </w:rPr>
              <w:t>Consolidar a Política de Assistência Estudantil do IFRS</w:t>
            </w:r>
          </w:p>
        </w:tc>
        <w:tc>
          <w:tcPr>
            <w:tcW w:w="5625" w:type="dxa"/>
            <w:gridSpan w:val="2"/>
            <w:tcBorders>
              <w:bottom w:val="single" w:sz="8" w:space="0" w:color="000000"/>
              <w:right w:val="single" w:sz="8" w:space="0" w:color="000000"/>
            </w:tcBorders>
            <w:tcMar>
              <w:top w:w="100" w:type="dxa"/>
              <w:left w:w="100" w:type="dxa"/>
              <w:bottom w:w="100" w:type="dxa"/>
              <w:right w:w="100" w:type="dxa"/>
            </w:tcMar>
          </w:tcPr>
          <w:p w14:paraId="1E3A7133" w14:textId="77777777" w:rsidR="00295472" w:rsidRDefault="00A50890">
            <w:pPr>
              <w:numPr>
                <w:ilvl w:val="0"/>
                <w:numId w:val="29"/>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Criação da Comissão de Assistência Estudantil do campus.</w:t>
            </w:r>
          </w:p>
          <w:p w14:paraId="43156441" w14:textId="77777777" w:rsidR="00295472" w:rsidRDefault="00A50890">
            <w:pPr>
              <w:numPr>
                <w:ilvl w:val="0"/>
                <w:numId w:val="29"/>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Implantação de GT com participação de servidores da DPO sobre a viabilidade de construção de moradia estudantil no campus.</w:t>
            </w:r>
          </w:p>
          <w:p w14:paraId="26B3EA55" w14:textId="77777777" w:rsidR="00295472" w:rsidRDefault="00A50890">
            <w:pPr>
              <w:numPr>
                <w:ilvl w:val="0"/>
                <w:numId w:val="29"/>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Criação da comissão de Ações da Cultura e da Paz, formada por servidores voluntários, com vistas a gerenciar conflitos e disseminar cultura de paz.</w:t>
            </w:r>
          </w:p>
          <w:p w14:paraId="5F3174C0" w14:textId="77777777" w:rsidR="00295472" w:rsidRDefault="00A50890">
            <w:pPr>
              <w:numPr>
                <w:ilvl w:val="0"/>
                <w:numId w:val="29"/>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Estudos visando ampliar a divulgação do Edital de benefícios, juntamente com a Comissão de Assistência Estudantil, o Grêmio Estudantil e Diretórios Acadêmicos.</w:t>
            </w:r>
          </w:p>
        </w:tc>
      </w:tr>
      <w:tr w:rsidR="00295472" w14:paraId="11B033CD" w14:textId="77777777">
        <w:trPr>
          <w:jc w:val="cent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C6C1D2" w14:textId="77777777" w:rsidR="00295472" w:rsidRDefault="00A50890">
            <w:pPr>
              <w:jc w:val="both"/>
            </w:pPr>
            <w:r>
              <w:rPr>
                <w:rFonts w:ascii="Times New Roman" w:eastAsia="Times New Roman" w:hAnsi="Times New Roman" w:cs="Times New Roman"/>
                <w:sz w:val="20"/>
                <w:szCs w:val="20"/>
              </w:rPr>
              <w:t>Consolidar o Processo de Ingresso discente do IFRS</w:t>
            </w:r>
          </w:p>
        </w:tc>
        <w:tc>
          <w:tcPr>
            <w:tcW w:w="5625" w:type="dxa"/>
            <w:gridSpan w:val="2"/>
            <w:tcBorders>
              <w:bottom w:val="single" w:sz="8" w:space="0" w:color="000000"/>
              <w:right w:val="single" w:sz="8" w:space="0" w:color="000000"/>
            </w:tcBorders>
            <w:tcMar>
              <w:top w:w="100" w:type="dxa"/>
              <w:left w:w="100" w:type="dxa"/>
              <w:bottom w:w="100" w:type="dxa"/>
              <w:right w:w="100" w:type="dxa"/>
            </w:tcMar>
          </w:tcPr>
          <w:p w14:paraId="420695DE" w14:textId="77777777" w:rsidR="00295472" w:rsidRDefault="00A50890">
            <w:pPr>
              <w:numPr>
                <w:ilvl w:val="0"/>
                <w:numId w:val="55"/>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Participação no debate sobre a implantação de novos formatos de acesso aos cursos do IFRS.</w:t>
            </w:r>
          </w:p>
        </w:tc>
      </w:tr>
      <w:tr w:rsidR="00295472" w14:paraId="71CBC252" w14:textId="77777777">
        <w:trPr>
          <w:jc w:val="cent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C00442" w14:textId="77777777" w:rsidR="00295472" w:rsidRDefault="00A50890">
            <w:pPr>
              <w:jc w:val="both"/>
            </w:pPr>
            <w:r>
              <w:rPr>
                <w:rFonts w:ascii="Times New Roman" w:eastAsia="Times New Roman" w:hAnsi="Times New Roman" w:cs="Times New Roman"/>
                <w:sz w:val="20"/>
                <w:szCs w:val="20"/>
              </w:rPr>
              <w:t>Criar Observatório da evasão e retenção discente no IFRS</w:t>
            </w:r>
          </w:p>
        </w:tc>
        <w:tc>
          <w:tcPr>
            <w:tcW w:w="5625" w:type="dxa"/>
            <w:gridSpan w:val="2"/>
            <w:tcBorders>
              <w:bottom w:val="single" w:sz="8" w:space="0" w:color="000000"/>
              <w:right w:val="single" w:sz="8" w:space="0" w:color="000000"/>
            </w:tcBorders>
            <w:tcMar>
              <w:top w:w="100" w:type="dxa"/>
              <w:left w:w="100" w:type="dxa"/>
              <w:bottom w:w="100" w:type="dxa"/>
              <w:right w:w="100" w:type="dxa"/>
            </w:tcMar>
          </w:tcPr>
          <w:p w14:paraId="74702812" w14:textId="77777777" w:rsidR="00295472" w:rsidRDefault="00A50890" w:rsidP="00A50890">
            <w:pPr>
              <w:numPr>
                <w:ilvl w:val="0"/>
                <w:numId w:val="124"/>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Criação da Comissão Interna de Acompanhamento das Ações de Permanência e Êxito (CIAAP)</w:t>
            </w:r>
            <w:r w:rsidR="00D5388B">
              <w:rPr>
                <w:rFonts w:ascii="Times New Roman" w:eastAsia="Times New Roman" w:hAnsi="Times New Roman" w:cs="Times New Roman"/>
                <w:sz w:val="20"/>
                <w:szCs w:val="20"/>
              </w:rPr>
              <w:t>.</w:t>
            </w:r>
          </w:p>
          <w:p w14:paraId="0DBE416A" w14:textId="77777777" w:rsidR="00295472" w:rsidRDefault="00A50890" w:rsidP="00A50890">
            <w:pPr>
              <w:numPr>
                <w:ilvl w:val="0"/>
                <w:numId w:val="124"/>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Participação no Grupo de Tr</w:t>
            </w:r>
            <w:r w:rsidR="00D5388B">
              <w:rPr>
                <w:rFonts w:ascii="Times New Roman" w:eastAsia="Times New Roman" w:hAnsi="Times New Roman" w:cs="Times New Roman"/>
                <w:sz w:val="20"/>
                <w:szCs w:val="20"/>
              </w:rPr>
              <w:t>abalho da PROEN sobre a Evasão.</w:t>
            </w:r>
          </w:p>
          <w:p w14:paraId="56E0312F" w14:textId="77777777" w:rsidR="00295472" w:rsidRDefault="00A50890" w:rsidP="00A50890">
            <w:pPr>
              <w:numPr>
                <w:ilvl w:val="0"/>
                <w:numId w:val="124"/>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Abertura de oportunidades para participação em projetos de ensino (PIBEN e fluxo contínuo).</w:t>
            </w:r>
          </w:p>
        </w:tc>
      </w:tr>
      <w:tr w:rsidR="00295472" w14:paraId="36EF95BB" w14:textId="77777777">
        <w:trPr>
          <w:jc w:val="center"/>
        </w:trPr>
        <w:tc>
          <w:tcPr>
            <w:tcW w:w="9510"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0EAB35C" w14:textId="77777777" w:rsidR="00295472" w:rsidRDefault="00A50890">
            <w:pPr>
              <w:jc w:val="center"/>
            </w:pPr>
            <w:r>
              <w:rPr>
                <w:rFonts w:ascii="Times New Roman" w:eastAsia="Times New Roman" w:hAnsi="Times New Roman" w:cs="Times New Roman"/>
                <w:b/>
                <w:sz w:val="24"/>
                <w:szCs w:val="24"/>
              </w:rPr>
              <w:t>EXTENSÃO</w:t>
            </w:r>
          </w:p>
        </w:tc>
      </w:tr>
      <w:tr w:rsidR="00295472" w14:paraId="6A950523" w14:textId="77777777">
        <w:trPr>
          <w:jc w:val="cent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500173" w14:textId="77777777" w:rsidR="00295472" w:rsidRDefault="00A50890">
            <w:pPr>
              <w:jc w:val="both"/>
            </w:pPr>
            <w:r>
              <w:rPr>
                <w:rFonts w:ascii="Times New Roman" w:eastAsia="Times New Roman" w:hAnsi="Times New Roman" w:cs="Times New Roman"/>
                <w:sz w:val="20"/>
                <w:szCs w:val="20"/>
              </w:rPr>
              <w:t xml:space="preserve">Promover e subsidiar ações de inclusão </w:t>
            </w:r>
            <w:r>
              <w:rPr>
                <w:rFonts w:ascii="Times New Roman" w:eastAsia="Times New Roman" w:hAnsi="Times New Roman" w:cs="Times New Roman"/>
                <w:sz w:val="20"/>
                <w:szCs w:val="20"/>
              </w:rPr>
              <w:lastRenderedPageBreak/>
              <w:t>social, digital, etnia, racial, de gênero e de grupos em vulnerabilidade social buscando o respeito à diversidade, a valorização cultural e a equidade social.</w:t>
            </w:r>
          </w:p>
        </w:tc>
        <w:tc>
          <w:tcPr>
            <w:tcW w:w="5625" w:type="dxa"/>
            <w:gridSpan w:val="2"/>
            <w:tcBorders>
              <w:bottom w:val="single" w:sz="8" w:space="0" w:color="000000"/>
              <w:right w:val="single" w:sz="8" w:space="0" w:color="000000"/>
            </w:tcBorders>
            <w:tcMar>
              <w:top w:w="100" w:type="dxa"/>
              <w:left w:w="100" w:type="dxa"/>
              <w:bottom w:w="100" w:type="dxa"/>
              <w:right w:w="100" w:type="dxa"/>
            </w:tcMar>
          </w:tcPr>
          <w:p w14:paraId="38545C70" w14:textId="77777777" w:rsidR="00295472" w:rsidRDefault="00A50890">
            <w:pPr>
              <w:numPr>
                <w:ilvl w:val="0"/>
                <w:numId w:val="16"/>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Apoio às atividades do NAPNE  (mat. Permanente).</w:t>
            </w:r>
          </w:p>
          <w:p w14:paraId="176B0F5B" w14:textId="77777777" w:rsidR="00295472" w:rsidRDefault="00A50890">
            <w:pPr>
              <w:numPr>
                <w:ilvl w:val="0"/>
                <w:numId w:val="16"/>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Apoio às atividades do NEABI  (mat. Permanente).</w:t>
            </w:r>
          </w:p>
          <w:p w14:paraId="0138C14C" w14:textId="77777777" w:rsidR="00295472" w:rsidRDefault="00A50890">
            <w:pPr>
              <w:numPr>
                <w:ilvl w:val="0"/>
                <w:numId w:val="16"/>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Ações internas e externas relacionadas as atividades do NAPNE (contratação de PJ).</w:t>
            </w:r>
          </w:p>
          <w:p w14:paraId="795C2CAA" w14:textId="77777777" w:rsidR="00295472" w:rsidRDefault="00A50890">
            <w:pPr>
              <w:numPr>
                <w:ilvl w:val="0"/>
                <w:numId w:val="16"/>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Ações internas e externas relacionadas as atividades do NEABI (contratação de PJ).</w:t>
            </w:r>
          </w:p>
          <w:p w14:paraId="602A6E78" w14:textId="77777777" w:rsidR="00295472" w:rsidRDefault="00A50890">
            <w:pPr>
              <w:numPr>
                <w:ilvl w:val="0"/>
                <w:numId w:val="16"/>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Manutenção da dedicação exclusiva dos servidores dos Núcleos.</w:t>
            </w:r>
          </w:p>
          <w:p w14:paraId="56DCC896" w14:textId="77777777" w:rsidR="00295472" w:rsidRDefault="00A50890">
            <w:pPr>
              <w:numPr>
                <w:ilvl w:val="0"/>
                <w:numId w:val="16"/>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Manutenção do espaço físico aos Núcleos</w:t>
            </w:r>
            <w:r w:rsidR="00D5388B">
              <w:rPr>
                <w:rFonts w:ascii="Times New Roman" w:eastAsia="Times New Roman" w:hAnsi="Times New Roman" w:cs="Times New Roman"/>
                <w:sz w:val="20"/>
                <w:szCs w:val="20"/>
                <w:highlight w:val="white"/>
              </w:rPr>
              <w:t>.</w:t>
            </w:r>
          </w:p>
          <w:p w14:paraId="6F07F7E8" w14:textId="77777777" w:rsidR="00295472" w:rsidRDefault="00A50890">
            <w:pPr>
              <w:numPr>
                <w:ilvl w:val="0"/>
                <w:numId w:val="16"/>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Participação das discussões/encaminhamentos sobre questões relacionadas à autodeclaração</w:t>
            </w:r>
            <w:r w:rsidR="00D5388B">
              <w:rPr>
                <w:rFonts w:ascii="Times New Roman" w:eastAsia="Times New Roman" w:hAnsi="Times New Roman" w:cs="Times New Roman"/>
                <w:sz w:val="20"/>
                <w:szCs w:val="20"/>
                <w:highlight w:val="white"/>
              </w:rPr>
              <w:t>.</w:t>
            </w:r>
          </w:p>
          <w:p w14:paraId="1FBE822F" w14:textId="77777777" w:rsidR="00295472" w:rsidRDefault="00A50890">
            <w:pPr>
              <w:numPr>
                <w:ilvl w:val="0"/>
                <w:numId w:val="16"/>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Participação das discussões sobre o Processo Seletivo Específico para Indígenas</w:t>
            </w:r>
            <w:r w:rsidR="00D5388B">
              <w:rPr>
                <w:rFonts w:ascii="Times New Roman" w:eastAsia="Times New Roman" w:hAnsi="Times New Roman" w:cs="Times New Roman"/>
                <w:sz w:val="20"/>
                <w:szCs w:val="20"/>
                <w:highlight w:val="white"/>
              </w:rPr>
              <w:t>.</w:t>
            </w:r>
          </w:p>
        </w:tc>
      </w:tr>
      <w:tr w:rsidR="00295472" w14:paraId="1E05EDB7" w14:textId="77777777">
        <w:trPr>
          <w:jc w:val="cent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F2F52A" w14:textId="77777777" w:rsidR="00295472" w:rsidRDefault="00A50890">
            <w:pPr>
              <w:jc w:val="both"/>
            </w:pPr>
            <w:r>
              <w:rPr>
                <w:rFonts w:ascii="Times New Roman" w:eastAsia="Times New Roman" w:hAnsi="Times New Roman" w:cs="Times New Roman"/>
                <w:sz w:val="20"/>
                <w:szCs w:val="20"/>
              </w:rPr>
              <w:lastRenderedPageBreak/>
              <w:t>Desenvolver as políticas de comunicação do IFRS.</w:t>
            </w:r>
          </w:p>
        </w:tc>
        <w:tc>
          <w:tcPr>
            <w:tcW w:w="5625" w:type="dxa"/>
            <w:gridSpan w:val="2"/>
            <w:tcBorders>
              <w:bottom w:val="single" w:sz="8" w:space="0" w:color="000000"/>
              <w:right w:val="single" w:sz="8" w:space="0" w:color="000000"/>
            </w:tcBorders>
            <w:tcMar>
              <w:top w:w="100" w:type="dxa"/>
              <w:left w:w="100" w:type="dxa"/>
              <w:bottom w:w="100" w:type="dxa"/>
              <w:right w:w="100" w:type="dxa"/>
            </w:tcMar>
          </w:tcPr>
          <w:p w14:paraId="10B44A37" w14:textId="77777777" w:rsidR="00295472" w:rsidRDefault="00A50890">
            <w:pPr>
              <w:numPr>
                <w:ilvl w:val="0"/>
                <w:numId w:val="26"/>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Fazer levantamento mensal de releases enviados e publicados pela imprensa e divulgar o resultado à comunidade interna do </w:t>
            </w:r>
            <w:r w:rsidR="00D5388B" w:rsidRPr="00D5388B">
              <w:rPr>
                <w:rFonts w:ascii="Times New Roman" w:eastAsia="Times New Roman" w:hAnsi="Times New Roman" w:cs="Times New Roman"/>
                <w:i/>
                <w:sz w:val="20"/>
                <w:szCs w:val="20"/>
                <w:highlight w:val="white"/>
              </w:rPr>
              <w:t>Campus</w:t>
            </w:r>
            <w:r>
              <w:rPr>
                <w:rFonts w:ascii="Times New Roman" w:eastAsia="Times New Roman" w:hAnsi="Times New Roman" w:cs="Times New Roman"/>
                <w:sz w:val="20"/>
                <w:szCs w:val="20"/>
                <w:highlight w:val="white"/>
              </w:rPr>
              <w:t>.</w:t>
            </w:r>
          </w:p>
          <w:p w14:paraId="6F8FE07E" w14:textId="77777777" w:rsidR="00295472" w:rsidRDefault="00A50890">
            <w:pPr>
              <w:numPr>
                <w:ilvl w:val="0"/>
                <w:numId w:val="26"/>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Monitoramento do alcance das publicações e demais estatísticas relacionadas às mídias sociais.</w:t>
            </w:r>
          </w:p>
          <w:p w14:paraId="7DA42AAB" w14:textId="77777777" w:rsidR="00295472" w:rsidRDefault="00A50890">
            <w:pPr>
              <w:numPr>
                <w:ilvl w:val="0"/>
                <w:numId w:val="26"/>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Elaboração do Plano Anual de Comunicação do campus Bento Gonçalves do IFRS.</w:t>
            </w:r>
          </w:p>
        </w:tc>
      </w:tr>
      <w:tr w:rsidR="00295472" w14:paraId="65C600FE" w14:textId="77777777">
        <w:trPr>
          <w:jc w:val="cent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7D483D" w14:textId="77777777" w:rsidR="00295472" w:rsidRDefault="00A50890">
            <w:pPr>
              <w:jc w:val="both"/>
            </w:pPr>
            <w:r>
              <w:rPr>
                <w:rFonts w:ascii="Times New Roman" w:eastAsia="Times New Roman" w:hAnsi="Times New Roman" w:cs="Times New Roman"/>
                <w:sz w:val="20"/>
                <w:szCs w:val="20"/>
              </w:rPr>
              <w:t xml:space="preserve">Gerenciar o fluxo de informações externas e internas da Reitoria e dos </w:t>
            </w:r>
            <w:r>
              <w:rPr>
                <w:rFonts w:ascii="Times New Roman" w:eastAsia="Times New Roman" w:hAnsi="Times New Roman" w:cs="Times New Roman"/>
                <w:i/>
                <w:sz w:val="20"/>
                <w:szCs w:val="20"/>
              </w:rPr>
              <w:t>campi</w:t>
            </w:r>
            <w:r>
              <w:rPr>
                <w:rFonts w:ascii="Times New Roman" w:eastAsia="Times New Roman" w:hAnsi="Times New Roman" w:cs="Times New Roman"/>
                <w:sz w:val="20"/>
                <w:szCs w:val="20"/>
              </w:rPr>
              <w:t xml:space="preserve"> do instituto.</w:t>
            </w:r>
          </w:p>
        </w:tc>
        <w:tc>
          <w:tcPr>
            <w:tcW w:w="5625" w:type="dxa"/>
            <w:gridSpan w:val="2"/>
            <w:tcBorders>
              <w:bottom w:val="single" w:sz="8" w:space="0" w:color="000000"/>
              <w:right w:val="single" w:sz="8" w:space="0" w:color="000000"/>
            </w:tcBorders>
            <w:tcMar>
              <w:top w:w="100" w:type="dxa"/>
              <w:left w:w="100" w:type="dxa"/>
              <w:bottom w:w="100" w:type="dxa"/>
              <w:right w:w="100" w:type="dxa"/>
            </w:tcMar>
          </w:tcPr>
          <w:p w14:paraId="3549464B" w14:textId="77777777" w:rsidR="00295472" w:rsidRDefault="00A50890" w:rsidP="00A50890">
            <w:pPr>
              <w:numPr>
                <w:ilvl w:val="0"/>
                <w:numId w:val="120"/>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Redação e divulgação de matérias para o público externo e interno do </w:t>
            </w:r>
            <w:r w:rsidR="00D5388B" w:rsidRPr="00D5388B">
              <w:rPr>
                <w:rFonts w:ascii="Times New Roman" w:eastAsia="Times New Roman" w:hAnsi="Times New Roman" w:cs="Times New Roman"/>
                <w:i/>
                <w:sz w:val="20"/>
                <w:szCs w:val="20"/>
                <w:highlight w:val="white"/>
              </w:rPr>
              <w:t>Campus</w:t>
            </w:r>
            <w:r>
              <w:rPr>
                <w:rFonts w:ascii="Times New Roman" w:eastAsia="Times New Roman" w:hAnsi="Times New Roman" w:cs="Times New Roman"/>
                <w:sz w:val="20"/>
                <w:szCs w:val="20"/>
                <w:highlight w:val="white"/>
              </w:rPr>
              <w:t xml:space="preserve"> Bento Gonçalves.</w:t>
            </w:r>
          </w:p>
          <w:p w14:paraId="571A87EE" w14:textId="77777777" w:rsidR="00295472" w:rsidRDefault="00A50890" w:rsidP="00A50890">
            <w:pPr>
              <w:numPr>
                <w:ilvl w:val="0"/>
                <w:numId w:val="120"/>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Promoção, organização e apoio aos eventos.</w:t>
            </w:r>
          </w:p>
          <w:p w14:paraId="2FDDA9C0" w14:textId="77777777" w:rsidR="00295472" w:rsidRDefault="00A50890" w:rsidP="00A50890">
            <w:pPr>
              <w:numPr>
                <w:ilvl w:val="0"/>
                <w:numId w:val="120"/>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Criação de informativo do campus em vídeo para veiculação na internet.</w:t>
            </w:r>
          </w:p>
        </w:tc>
      </w:tr>
      <w:tr w:rsidR="00295472" w14:paraId="51C8F72E" w14:textId="77777777">
        <w:trPr>
          <w:trHeight w:val="640"/>
          <w:jc w:val="cent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20ECBB" w14:textId="77777777" w:rsidR="00295472" w:rsidRDefault="00A50890">
            <w:pPr>
              <w:jc w:val="both"/>
            </w:pPr>
            <w:r>
              <w:rPr>
                <w:rFonts w:ascii="Times New Roman" w:eastAsia="Times New Roman" w:hAnsi="Times New Roman" w:cs="Times New Roman"/>
                <w:sz w:val="20"/>
                <w:szCs w:val="20"/>
              </w:rPr>
              <w:t>Intermediar estágios e empregos.</w:t>
            </w:r>
          </w:p>
        </w:tc>
        <w:tc>
          <w:tcPr>
            <w:tcW w:w="5625" w:type="dxa"/>
            <w:gridSpan w:val="2"/>
            <w:tcBorders>
              <w:bottom w:val="single" w:sz="8" w:space="0" w:color="000000"/>
              <w:right w:val="single" w:sz="8" w:space="0" w:color="000000"/>
            </w:tcBorders>
            <w:tcMar>
              <w:top w:w="100" w:type="dxa"/>
              <w:left w:w="100" w:type="dxa"/>
              <w:bottom w:w="100" w:type="dxa"/>
              <w:right w:w="100" w:type="dxa"/>
            </w:tcMar>
          </w:tcPr>
          <w:p w14:paraId="2226C7AF" w14:textId="77777777" w:rsidR="00295472" w:rsidRDefault="00A50890" w:rsidP="00A50890">
            <w:pPr>
              <w:widowControl w:val="0"/>
              <w:numPr>
                <w:ilvl w:val="0"/>
                <w:numId w:val="85"/>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Ampliação do número de empresas conveniadas para estágio.</w:t>
            </w:r>
          </w:p>
          <w:p w14:paraId="44C740E4" w14:textId="77777777" w:rsidR="00295472" w:rsidRDefault="00A50890" w:rsidP="00A50890">
            <w:pPr>
              <w:widowControl w:val="0"/>
              <w:numPr>
                <w:ilvl w:val="0"/>
                <w:numId w:val="85"/>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Divulgação das oportunidades de emprego e estágio aos educandos e egressos.</w:t>
            </w:r>
          </w:p>
          <w:p w14:paraId="2B114D23" w14:textId="77777777" w:rsidR="00295472" w:rsidRDefault="00A50890" w:rsidP="00A50890">
            <w:pPr>
              <w:widowControl w:val="0"/>
              <w:numPr>
                <w:ilvl w:val="0"/>
                <w:numId w:val="85"/>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Acompanhamento, sistematização e divulgação dos resultados dos estágios curriculares para a comunidade acadêmica e Direção de Ensino.</w:t>
            </w:r>
          </w:p>
        </w:tc>
      </w:tr>
      <w:tr w:rsidR="00295472" w14:paraId="7723A3BD" w14:textId="77777777">
        <w:trPr>
          <w:jc w:val="cent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BF73C8" w14:textId="77777777" w:rsidR="00295472" w:rsidRDefault="00A50890">
            <w:pPr>
              <w:jc w:val="both"/>
            </w:pPr>
            <w:r>
              <w:rPr>
                <w:rFonts w:ascii="Times New Roman" w:eastAsia="Times New Roman" w:hAnsi="Times New Roman" w:cs="Times New Roman"/>
                <w:sz w:val="20"/>
                <w:szCs w:val="20"/>
              </w:rPr>
              <w:t>Realizar o acompanhamento de egressos.</w:t>
            </w:r>
          </w:p>
        </w:tc>
        <w:tc>
          <w:tcPr>
            <w:tcW w:w="5625" w:type="dxa"/>
            <w:gridSpan w:val="2"/>
            <w:tcBorders>
              <w:bottom w:val="single" w:sz="8" w:space="0" w:color="000000"/>
              <w:right w:val="single" w:sz="8" w:space="0" w:color="000000"/>
            </w:tcBorders>
            <w:tcMar>
              <w:top w:w="100" w:type="dxa"/>
              <w:left w:w="100" w:type="dxa"/>
              <w:bottom w:w="100" w:type="dxa"/>
              <w:right w:w="100" w:type="dxa"/>
            </w:tcMar>
          </w:tcPr>
          <w:p w14:paraId="3CC991DA" w14:textId="77777777" w:rsidR="00295472" w:rsidRDefault="00A50890" w:rsidP="00A50890">
            <w:pPr>
              <w:numPr>
                <w:ilvl w:val="0"/>
                <w:numId w:val="105"/>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NENHUMA AÇÃO PREVISTA NO PLANO DE AÇÃO 2016.</w:t>
            </w:r>
          </w:p>
          <w:p w14:paraId="1BED3C01" w14:textId="77777777" w:rsidR="00295472" w:rsidRDefault="00295472">
            <w:pPr>
              <w:widowControl w:val="0"/>
              <w:jc w:val="both"/>
            </w:pPr>
          </w:p>
        </w:tc>
      </w:tr>
      <w:tr w:rsidR="00295472" w14:paraId="6B516ADC" w14:textId="77777777">
        <w:trPr>
          <w:jc w:val="cent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4D7E66" w14:textId="77777777" w:rsidR="00295472" w:rsidRDefault="00A50890">
            <w:pPr>
              <w:jc w:val="both"/>
            </w:pPr>
            <w:r>
              <w:rPr>
                <w:rFonts w:ascii="Times New Roman" w:eastAsia="Times New Roman" w:hAnsi="Times New Roman" w:cs="Times New Roman"/>
                <w:sz w:val="20"/>
                <w:szCs w:val="20"/>
              </w:rPr>
              <w:t>Qualificar servidores, discentes e membros da sociedade.</w:t>
            </w:r>
          </w:p>
        </w:tc>
        <w:tc>
          <w:tcPr>
            <w:tcW w:w="5625" w:type="dxa"/>
            <w:gridSpan w:val="2"/>
            <w:tcBorders>
              <w:bottom w:val="single" w:sz="8" w:space="0" w:color="000000"/>
              <w:right w:val="single" w:sz="8" w:space="0" w:color="000000"/>
            </w:tcBorders>
            <w:tcMar>
              <w:top w:w="100" w:type="dxa"/>
              <w:left w:w="100" w:type="dxa"/>
              <w:bottom w:w="100" w:type="dxa"/>
              <w:right w:w="100" w:type="dxa"/>
            </w:tcMar>
          </w:tcPr>
          <w:p w14:paraId="10F6E8E6" w14:textId="77777777" w:rsidR="00295472" w:rsidRDefault="00A50890" w:rsidP="00A50890">
            <w:pPr>
              <w:numPr>
                <w:ilvl w:val="0"/>
                <w:numId w:val="111"/>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Apoio e incremento no número de ações de extensão cadastradas nos editais internos</w:t>
            </w:r>
            <w:r>
              <w:rPr>
                <w:rFonts w:ascii="Times New Roman" w:eastAsia="Times New Roman" w:hAnsi="Times New Roman" w:cs="Times New Roman"/>
                <w:sz w:val="20"/>
                <w:szCs w:val="20"/>
              </w:rPr>
              <w:t>.</w:t>
            </w:r>
          </w:p>
        </w:tc>
      </w:tr>
      <w:tr w:rsidR="00295472" w14:paraId="68D7B76C" w14:textId="77777777">
        <w:trPr>
          <w:jc w:val="cent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7D79AD" w14:textId="77777777" w:rsidR="00295472" w:rsidRDefault="00A50890">
            <w:pPr>
              <w:jc w:val="both"/>
            </w:pPr>
            <w:r>
              <w:rPr>
                <w:rFonts w:ascii="Times New Roman" w:eastAsia="Times New Roman" w:hAnsi="Times New Roman" w:cs="Times New Roman"/>
                <w:sz w:val="20"/>
                <w:szCs w:val="20"/>
              </w:rPr>
              <w:t>Promover a integração entre a instituição e a sociedade.</w:t>
            </w:r>
          </w:p>
        </w:tc>
        <w:tc>
          <w:tcPr>
            <w:tcW w:w="5625" w:type="dxa"/>
            <w:gridSpan w:val="2"/>
            <w:tcBorders>
              <w:bottom w:val="single" w:sz="8" w:space="0" w:color="000000"/>
              <w:right w:val="single" w:sz="8" w:space="0" w:color="000000"/>
            </w:tcBorders>
            <w:tcMar>
              <w:top w:w="100" w:type="dxa"/>
              <w:left w:w="100" w:type="dxa"/>
              <w:bottom w:w="100" w:type="dxa"/>
              <w:right w:w="100" w:type="dxa"/>
            </w:tcMar>
          </w:tcPr>
          <w:p w14:paraId="41B1B026" w14:textId="77777777" w:rsidR="00295472" w:rsidRDefault="00A50890">
            <w:pPr>
              <w:numPr>
                <w:ilvl w:val="0"/>
                <w:numId w:val="4"/>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Viabilizado e otimizado a realização de visitas técnicas para todos os cursos do campus</w:t>
            </w:r>
          </w:p>
          <w:p w14:paraId="58BF7486" w14:textId="77777777" w:rsidR="00295472" w:rsidRDefault="00A50890">
            <w:pPr>
              <w:numPr>
                <w:ilvl w:val="0"/>
                <w:numId w:val="4"/>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Promoção  da Mostra Técnica do </w:t>
            </w:r>
            <w:r w:rsidR="00D5388B" w:rsidRPr="00D5388B">
              <w:rPr>
                <w:rFonts w:ascii="Times New Roman" w:eastAsia="Times New Roman" w:hAnsi="Times New Roman" w:cs="Times New Roman"/>
                <w:i/>
                <w:sz w:val="20"/>
                <w:szCs w:val="20"/>
                <w:highlight w:val="white"/>
              </w:rPr>
              <w:t>Campus</w:t>
            </w:r>
            <w:r>
              <w:rPr>
                <w:rFonts w:ascii="Times New Roman" w:eastAsia="Times New Roman" w:hAnsi="Times New Roman" w:cs="Times New Roman"/>
                <w:sz w:val="20"/>
                <w:szCs w:val="20"/>
                <w:highlight w:val="white"/>
              </w:rPr>
              <w:t>.</w:t>
            </w:r>
          </w:p>
          <w:p w14:paraId="43E626E6" w14:textId="77777777" w:rsidR="00295472" w:rsidRDefault="00A50890">
            <w:pPr>
              <w:numPr>
                <w:ilvl w:val="0"/>
                <w:numId w:val="4"/>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Promoção a Mostra de Extensão em parceria com a Reitoria e outros </w:t>
            </w:r>
            <w:r w:rsidR="00D5388B" w:rsidRPr="00D5388B">
              <w:rPr>
                <w:rFonts w:ascii="Times New Roman" w:eastAsia="Times New Roman" w:hAnsi="Times New Roman" w:cs="Times New Roman"/>
                <w:i/>
                <w:sz w:val="20"/>
                <w:szCs w:val="20"/>
                <w:highlight w:val="white"/>
              </w:rPr>
              <w:t>Campus</w:t>
            </w:r>
            <w:r>
              <w:rPr>
                <w:rFonts w:ascii="Times New Roman" w:eastAsia="Times New Roman" w:hAnsi="Times New Roman" w:cs="Times New Roman"/>
                <w:sz w:val="20"/>
                <w:szCs w:val="20"/>
                <w:highlight w:val="white"/>
              </w:rPr>
              <w:t>.</w:t>
            </w:r>
          </w:p>
          <w:p w14:paraId="6F6F26CF" w14:textId="77777777" w:rsidR="00295472" w:rsidRDefault="00A50890">
            <w:pPr>
              <w:numPr>
                <w:ilvl w:val="0"/>
                <w:numId w:val="4"/>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Colaboração em ações de divulgação institucional, como participações em feiras, recepção e acompanhamento de visitantes.</w:t>
            </w:r>
          </w:p>
          <w:p w14:paraId="1630CA90" w14:textId="77777777" w:rsidR="00295472" w:rsidRDefault="00A50890">
            <w:pPr>
              <w:numPr>
                <w:ilvl w:val="0"/>
                <w:numId w:val="4"/>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Melhora no processo de agendamento e banco de dados de visitas técnicas, buscando um sistema para gerenciamento de visitas técnicas</w:t>
            </w:r>
            <w:r w:rsidR="00D5388B">
              <w:rPr>
                <w:rFonts w:ascii="Times New Roman" w:eastAsia="Times New Roman" w:hAnsi="Times New Roman" w:cs="Times New Roman"/>
                <w:sz w:val="20"/>
                <w:szCs w:val="20"/>
                <w:highlight w:val="white"/>
              </w:rPr>
              <w:t>.</w:t>
            </w:r>
          </w:p>
        </w:tc>
      </w:tr>
      <w:tr w:rsidR="00295472" w14:paraId="24373B8A" w14:textId="77777777">
        <w:trPr>
          <w:jc w:val="cent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A4A485" w14:textId="77777777" w:rsidR="00295472" w:rsidRDefault="00A50890">
            <w:pPr>
              <w:jc w:val="both"/>
            </w:pPr>
            <w:r>
              <w:rPr>
                <w:rFonts w:ascii="Times New Roman" w:eastAsia="Times New Roman" w:hAnsi="Times New Roman" w:cs="Times New Roman"/>
                <w:sz w:val="20"/>
                <w:szCs w:val="20"/>
              </w:rPr>
              <w:lastRenderedPageBreak/>
              <w:t>Estimular ações que visam o desenvolvimento local e regional.</w:t>
            </w:r>
          </w:p>
        </w:tc>
        <w:tc>
          <w:tcPr>
            <w:tcW w:w="5625" w:type="dxa"/>
            <w:gridSpan w:val="2"/>
            <w:tcBorders>
              <w:bottom w:val="single" w:sz="8" w:space="0" w:color="000000"/>
              <w:right w:val="single" w:sz="8" w:space="0" w:color="000000"/>
            </w:tcBorders>
            <w:tcMar>
              <w:top w:w="100" w:type="dxa"/>
              <w:left w:w="100" w:type="dxa"/>
              <w:bottom w:w="100" w:type="dxa"/>
              <w:right w:w="100" w:type="dxa"/>
            </w:tcMar>
          </w:tcPr>
          <w:p w14:paraId="65484693" w14:textId="77777777" w:rsidR="00295472" w:rsidRDefault="00A50890">
            <w:pPr>
              <w:numPr>
                <w:ilvl w:val="0"/>
                <w:numId w:val="30"/>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Oferta de bolsas de extensão.</w:t>
            </w:r>
          </w:p>
          <w:p w14:paraId="20C86173" w14:textId="77777777" w:rsidR="00295472" w:rsidRDefault="00A50890">
            <w:pPr>
              <w:numPr>
                <w:ilvl w:val="0"/>
                <w:numId w:val="30"/>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Apoio a participação dos extensionistas em editais externos.</w:t>
            </w:r>
          </w:p>
          <w:p w14:paraId="424F4FC5" w14:textId="77777777" w:rsidR="00295472" w:rsidRDefault="00A50890">
            <w:pPr>
              <w:numPr>
                <w:ilvl w:val="0"/>
                <w:numId w:val="30"/>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Acompanhamento e avaliação das ações de extensão periodicamente.</w:t>
            </w:r>
          </w:p>
          <w:p w14:paraId="77B40DFB" w14:textId="77777777" w:rsidR="00295472" w:rsidRDefault="00A50890">
            <w:pPr>
              <w:numPr>
                <w:ilvl w:val="0"/>
                <w:numId w:val="30"/>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Oferta do PAIEX.</w:t>
            </w:r>
          </w:p>
          <w:p w14:paraId="51895915" w14:textId="77777777" w:rsidR="00295472" w:rsidRDefault="00A50890">
            <w:pPr>
              <w:numPr>
                <w:ilvl w:val="0"/>
                <w:numId w:val="30"/>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Fomento a participação em eventos para publicação/divulgação das ações de extensão (alunos e servidores)</w:t>
            </w:r>
            <w:r w:rsidR="00D5388B">
              <w:rPr>
                <w:rFonts w:ascii="Times New Roman" w:eastAsia="Times New Roman" w:hAnsi="Times New Roman" w:cs="Times New Roman"/>
                <w:sz w:val="20"/>
                <w:szCs w:val="20"/>
                <w:highlight w:val="white"/>
              </w:rPr>
              <w:t>.</w:t>
            </w:r>
          </w:p>
          <w:p w14:paraId="1D2B610F" w14:textId="77777777" w:rsidR="00295472" w:rsidRDefault="00295472">
            <w:pPr>
              <w:widowControl w:val="0"/>
              <w:jc w:val="both"/>
            </w:pPr>
          </w:p>
        </w:tc>
      </w:tr>
      <w:tr w:rsidR="00295472" w14:paraId="152D3062" w14:textId="77777777">
        <w:trPr>
          <w:jc w:val="cent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F3F4B9" w14:textId="77777777" w:rsidR="00295472" w:rsidRDefault="00A50890">
            <w:pPr>
              <w:jc w:val="both"/>
            </w:pPr>
            <w:r>
              <w:rPr>
                <w:rFonts w:ascii="Times New Roman" w:eastAsia="Times New Roman" w:hAnsi="Times New Roman" w:cs="Times New Roman"/>
                <w:sz w:val="20"/>
                <w:szCs w:val="20"/>
              </w:rPr>
              <w:t>Ampliar as parcerias entre o IFRS com instituições públicas, privadas e demais órgãos da sociedade civil.</w:t>
            </w:r>
          </w:p>
        </w:tc>
        <w:tc>
          <w:tcPr>
            <w:tcW w:w="5625" w:type="dxa"/>
            <w:gridSpan w:val="2"/>
            <w:tcBorders>
              <w:bottom w:val="single" w:sz="8" w:space="0" w:color="000000"/>
              <w:right w:val="single" w:sz="8" w:space="0" w:color="000000"/>
            </w:tcBorders>
            <w:tcMar>
              <w:top w:w="100" w:type="dxa"/>
              <w:left w:w="100" w:type="dxa"/>
              <w:bottom w:w="100" w:type="dxa"/>
              <w:right w:w="100" w:type="dxa"/>
            </w:tcMar>
          </w:tcPr>
          <w:p w14:paraId="2B004403" w14:textId="77777777" w:rsidR="00295472" w:rsidRDefault="00A50890">
            <w:pPr>
              <w:numPr>
                <w:ilvl w:val="0"/>
                <w:numId w:val="21"/>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Fomento a acordos e convênios com outras instituições nacionais.</w:t>
            </w:r>
          </w:p>
          <w:p w14:paraId="443DE2A8" w14:textId="77777777" w:rsidR="00295472" w:rsidRDefault="00A50890">
            <w:pPr>
              <w:widowControl w:val="0"/>
              <w:jc w:val="both"/>
            </w:pPr>
            <w:r>
              <w:rPr>
                <w:rFonts w:ascii="Times New Roman" w:eastAsia="Times New Roman" w:hAnsi="Times New Roman" w:cs="Times New Roman"/>
                <w:sz w:val="20"/>
                <w:szCs w:val="20"/>
              </w:rPr>
              <w:t>-</w:t>
            </w:r>
          </w:p>
        </w:tc>
      </w:tr>
      <w:tr w:rsidR="00295472" w14:paraId="383EF1EE" w14:textId="77777777">
        <w:trPr>
          <w:jc w:val="cent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A5E1EB" w14:textId="77777777" w:rsidR="00295472" w:rsidRDefault="00A50890">
            <w:pPr>
              <w:jc w:val="both"/>
            </w:pPr>
            <w:r>
              <w:rPr>
                <w:rFonts w:ascii="Times New Roman" w:eastAsia="Times New Roman" w:hAnsi="Times New Roman" w:cs="Times New Roman"/>
                <w:sz w:val="20"/>
                <w:szCs w:val="20"/>
              </w:rPr>
              <w:t>Promover a internacionalização do IFRS</w:t>
            </w:r>
          </w:p>
        </w:tc>
        <w:tc>
          <w:tcPr>
            <w:tcW w:w="5625" w:type="dxa"/>
            <w:gridSpan w:val="2"/>
            <w:tcBorders>
              <w:bottom w:val="single" w:sz="8" w:space="0" w:color="000000"/>
              <w:right w:val="single" w:sz="8" w:space="0" w:color="000000"/>
            </w:tcBorders>
            <w:tcMar>
              <w:top w:w="100" w:type="dxa"/>
              <w:left w:w="100" w:type="dxa"/>
              <w:bottom w:w="100" w:type="dxa"/>
              <w:right w:w="100" w:type="dxa"/>
            </w:tcMar>
          </w:tcPr>
          <w:p w14:paraId="53D89E54" w14:textId="77777777" w:rsidR="00295472" w:rsidRDefault="00A50890" w:rsidP="00A50890">
            <w:pPr>
              <w:numPr>
                <w:ilvl w:val="0"/>
                <w:numId w:val="82"/>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Fomento a acordos e convênios com outras instituições internacionais</w:t>
            </w:r>
            <w:r w:rsidR="00D5388B">
              <w:rPr>
                <w:rFonts w:ascii="Times New Roman" w:eastAsia="Times New Roman" w:hAnsi="Times New Roman" w:cs="Times New Roman"/>
                <w:sz w:val="20"/>
                <w:szCs w:val="20"/>
              </w:rPr>
              <w:t>.</w:t>
            </w:r>
          </w:p>
        </w:tc>
      </w:tr>
      <w:tr w:rsidR="00295472" w14:paraId="1F410D4D" w14:textId="77777777">
        <w:trPr>
          <w:jc w:val="center"/>
        </w:trPr>
        <w:tc>
          <w:tcPr>
            <w:tcW w:w="9510"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1D40E9A" w14:textId="77777777" w:rsidR="00295472" w:rsidRDefault="00A50890">
            <w:pPr>
              <w:jc w:val="center"/>
            </w:pPr>
            <w:r>
              <w:rPr>
                <w:rFonts w:ascii="Times New Roman" w:eastAsia="Times New Roman" w:hAnsi="Times New Roman" w:cs="Times New Roman"/>
                <w:b/>
                <w:sz w:val="24"/>
                <w:szCs w:val="24"/>
              </w:rPr>
              <w:t>PESQUISA</w:t>
            </w:r>
          </w:p>
        </w:tc>
      </w:tr>
      <w:tr w:rsidR="00295472" w14:paraId="6AEE2046" w14:textId="77777777">
        <w:trPr>
          <w:jc w:val="cent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A81745" w14:textId="77777777" w:rsidR="00295472" w:rsidRDefault="00A50890">
            <w:pPr>
              <w:jc w:val="both"/>
            </w:pPr>
            <w:r>
              <w:rPr>
                <w:rFonts w:ascii="Times New Roman" w:eastAsia="Times New Roman" w:hAnsi="Times New Roman" w:cs="Times New Roman"/>
                <w:sz w:val="20"/>
                <w:szCs w:val="20"/>
              </w:rPr>
              <w:t>Construir e consolidar as políticas de pesquisa, pós-graduação e inovação do IFRS de forma articulada e indissociada, alinhadas com as políticas nacionais de Pós-Graduação e Pesquisa, bem como com as políticas institucionais do IFRS</w:t>
            </w:r>
          </w:p>
        </w:tc>
        <w:tc>
          <w:tcPr>
            <w:tcW w:w="5625" w:type="dxa"/>
            <w:gridSpan w:val="2"/>
            <w:tcBorders>
              <w:bottom w:val="single" w:sz="8" w:space="0" w:color="000000"/>
              <w:right w:val="single" w:sz="8" w:space="0" w:color="000000"/>
            </w:tcBorders>
            <w:tcMar>
              <w:top w:w="100" w:type="dxa"/>
              <w:left w:w="100" w:type="dxa"/>
              <w:bottom w:w="100" w:type="dxa"/>
              <w:right w:w="100" w:type="dxa"/>
            </w:tcMar>
          </w:tcPr>
          <w:p w14:paraId="549172CE" w14:textId="77777777" w:rsidR="00295472" w:rsidRDefault="00A50890">
            <w:pPr>
              <w:jc w:val="both"/>
            </w:pPr>
            <w:r>
              <w:rPr>
                <w:rFonts w:ascii="Times New Roman" w:eastAsia="Times New Roman" w:hAnsi="Times New Roman" w:cs="Times New Roman"/>
                <w:sz w:val="20"/>
                <w:szCs w:val="20"/>
              </w:rPr>
              <w:t>NENHUMA AÇÃO PREVISTA NO PLANO DE AÇÃO 2016.</w:t>
            </w:r>
          </w:p>
        </w:tc>
      </w:tr>
      <w:tr w:rsidR="00295472" w14:paraId="1C92AC75" w14:textId="77777777">
        <w:trPr>
          <w:jc w:val="cent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591CA8" w14:textId="77777777" w:rsidR="00295472" w:rsidRDefault="00A50890">
            <w:pPr>
              <w:jc w:val="both"/>
            </w:pPr>
            <w:r>
              <w:rPr>
                <w:rFonts w:ascii="Times New Roman" w:eastAsia="Times New Roman" w:hAnsi="Times New Roman" w:cs="Times New Roman"/>
                <w:sz w:val="20"/>
                <w:szCs w:val="20"/>
              </w:rPr>
              <w:t xml:space="preserve">Incentivar o desenvolvimento de pesquisa aplicada focada nas linhas de atuação dos </w:t>
            </w:r>
            <w:r>
              <w:rPr>
                <w:rFonts w:ascii="Times New Roman" w:eastAsia="Times New Roman" w:hAnsi="Times New Roman" w:cs="Times New Roman"/>
                <w:i/>
                <w:sz w:val="20"/>
                <w:szCs w:val="20"/>
              </w:rPr>
              <w:t>campi</w:t>
            </w:r>
            <w:r>
              <w:rPr>
                <w:rFonts w:ascii="Times New Roman" w:eastAsia="Times New Roman" w:hAnsi="Times New Roman" w:cs="Times New Roman"/>
                <w:sz w:val="20"/>
                <w:szCs w:val="20"/>
              </w:rPr>
              <w:t>, associada à demanda e pertinência regional</w:t>
            </w:r>
          </w:p>
        </w:tc>
        <w:tc>
          <w:tcPr>
            <w:tcW w:w="5625" w:type="dxa"/>
            <w:gridSpan w:val="2"/>
            <w:tcBorders>
              <w:bottom w:val="single" w:sz="8" w:space="0" w:color="000000"/>
              <w:right w:val="single" w:sz="8" w:space="0" w:color="000000"/>
            </w:tcBorders>
            <w:tcMar>
              <w:top w:w="100" w:type="dxa"/>
              <w:left w:w="100" w:type="dxa"/>
              <w:bottom w:w="100" w:type="dxa"/>
              <w:right w:w="100" w:type="dxa"/>
            </w:tcMar>
          </w:tcPr>
          <w:p w14:paraId="11AD435C" w14:textId="77777777" w:rsidR="00295472" w:rsidRDefault="00A50890">
            <w:pPr>
              <w:numPr>
                <w:ilvl w:val="0"/>
                <w:numId w:val="1"/>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Estímulo a publicação de artigos, livros e materiais técnicos.</w:t>
            </w:r>
          </w:p>
          <w:p w14:paraId="3EFDCA3B" w14:textId="77777777" w:rsidR="00295472" w:rsidRDefault="00A50890">
            <w:pPr>
              <w:numPr>
                <w:ilvl w:val="0"/>
                <w:numId w:val="1"/>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Oferta de bolsas de iniciação científica e tecnológica para estudantes.</w:t>
            </w:r>
          </w:p>
          <w:p w14:paraId="294420E9" w14:textId="77777777" w:rsidR="00295472" w:rsidRDefault="00A50890">
            <w:pPr>
              <w:numPr>
                <w:ilvl w:val="0"/>
                <w:numId w:val="1"/>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Oferta de AIPCT para projetos de pesquisa.</w:t>
            </w:r>
          </w:p>
          <w:p w14:paraId="35AF5E91" w14:textId="77777777" w:rsidR="00295472" w:rsidRDefault="00A50890">
            <w:pPr>
              <w:numPr>
                <w:ilvl w:val="0"/>
                <w:numId w:val="1"/>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Organização do Salão de Iniciação Científica e Inovação Tecnológica.</w:t>
            </w:r>
          </w:p>
          <w:p w14:paraId="23CBA4F0" w14:textId="77777777" w:rsidR="00295472" w:rsidRDefault="00A50890">
            <w:pPr>
              <w:numPr>
                <w:ilvl w:val="0"/>
                <w:numId w:val="1"/>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Incentivo ao desenvolvimento de pesquisa aplicada focada nas linhas de atuação dos grupos de pesquisa.</w:t>
            </w:r>
          </w:p>
          <w:p w14:paraId="568350DF" w14:textId="77777777" w:rsidR="00295472" w:rsidRDefault="00A50890">
            <w:pPr>
              <w:numPr>
                <w:ilvl w:val="0"/>
                <w:numId w:val="1"/>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Disponibilização de Auxílio participação em eventos para servidores - IN PROPPI Nº 008/ 2014.</w:t>
            </w:r>
          </w:p>
          <w:p w14:paraId="06C25202" w14:textId="77777777" w:rsidR="00295472" w:rsidRDefault="00A50890">
            <w:pPr>
              <w:numPr>
                <w:ilvl w:val="0"/>
                <w:numId w:val="1"/>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Disponibilização de Auxílio participação em eventos para alunos - IN PROPPI Nº 009/ 2014.</w:t>
            </w:r>
          </w:p>
          <w:p w14:paraId="67D0C5C8" w14:textId="77777777" w:rsidR="00295472" w:rsidRDefault="00A50890">
            <w:pPr>
              <w:numPr>
                <w:ilvl w:val="0"/>
                <w:numId w:val="1"/>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Implantação da política de separação de resíduos nos laboratórios.</w:t>
            </w:r>
          </w:p>
          <w:p w14:paraId="4F406631" w14:textId="77777777" w:rsidR="00295472" w:rsidRDefault="00A50890">
            <w:pPr>
              <w:numPr>
                <w:ilvl w:val="0"/>
                <w:numId w:val="1"/>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Regulamentação do uso dos laboratórios.</w:t>
            </w:r>
          </w:p>
          <w:p w14:paraId="749D4C26" w14:textId="77777777" w:rsidR="00295472" w:rsidRDefault="00A50890">
            <w:pPr>
              <w:numPr>
                <w:ilvl w:val="0"/>
                <w:numId w:val="1"/>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Manutenção da oferta de pelo menos um curso de extensão aberto ao público nas áreas específicas dos laboratórios durante a Mostra Técnica.</w:t>
            </w:r>
          </w:p>
          <w:p w14:paraId="517F52A7" w14:textId="77777777" w:rsidR="00295472" w:rsidRDefault="00A50890">
            <w:pPr>
              <w:numPr>
                <w:ilvl w:val="0"/>
                <w:numId w:val="1"/>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Compra de animais para a reposição de semoventes.</w:t>
            </w:r>
          </w:p>
        </w:tc>
      </w:tr>
      <w:tr w:rsidR="00295472" w14:paraId="71264569" w14:textId="77777777">
        <w:trPr>
          <w:jc w:val="cent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EECB89" w14:textId="77777777" w:rsidR="00295472" w:rsidRDefault="00A50890">
            <w:pPr>
              <w:jc w:val="both"/>
            </w:pPr>
            <w:r>
              <w:rPr>
                <w:rFonts w:ascii="Times New Roman" w:eastAsia="Times New Roman" w:hAnsi="Times New Roman" w:cs="Times New Roman"/>
                <w:sz w:val="20"/>
                <w:szCs w:val="20"/>
              </w:rPr>
              <w:t>Fomentar a consolidação da Inovação Tecnológica, mediante parcerias efetivas e concretas com a iniciativa pública e privada</w:t>
            </w:r>
          </w:p>
        </w:tc>
        <w:tc>
          <w:tcPr>
            <w:tcW w:w="5625" w:type="dxa"/>
            <w:gridSpan w:val="2"/>
            <w:tcBorders>
              <w:bottom w:val="single" w:sz="8" w:space="0" w:color="000000"/>
              <w:right w:val="single" w:sz="8" w:space="0" w:color="000000"/>
            </w:tcBorders>
            <w:tcMar>
              <w:top w:w="100" w:type="dxa"/>
              <w:left w:w="100" w:type="dxa"/>
              <w:bottom w:w="100" w:type="dxa"/>
              <w:right w:w="100" w:type="dxa"/>
            </w:tcMar>
          </w:tcPr>
          <w:p w14:paraId="0103281B" w14:textId="77777777" w:rsidR="00295472" w:rsidRDefault="00A50890">
            <w:pPr>
              <w:jc w:val="both"/>
            </w:pPr>
            <w:r>
              <w:rPr>
                <w:rFonts w:ascii="Times New Roman" w:eastAsia="Times New Roman" w:hAnsi="Times New Roman" w:cs="Times New Roman"/>
                <w:sz w:val="20"/>
                <w:szCs w:val="20"/>
              </w:rPr>
              <w:t>NENHUMA AÇÃO PREVISTA NO PLANO DE AÇÃO 2016.</w:t>
            </w:r>
          </w:p>
        </w:tc>
      </w:tr>
      <w:tr w:rsidR="00295472" w14:paraId="6BCFF51F" w14:textId="77777777">
        <w:trPr>
          <w:jc w:val="cent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41B06C" w14:textId="77777777" w:rsidR="00295472" w:rsidRDefault="00A50890">
            <w:pPr>
              <w:jc w:val="both"/>
            </w:pPr>
            <w:r>
              <w:rPr>
                <w:rFonts w:ascii="Times New Roman" w:eastAsia="Times New Roman" w:hAnsi="Times New Roman" w:cs="Times New Roman"/>
                <w:sz w:val="20"/>
                <w:szCs w:val="20"/>
              </w:rPr>
              <w:t xml:space="preserve">Fomentar propostas integradas entre os </w:t>
            </w:r>
            <w:r>
              <w:rPr>
                <w:rFonts w:ascii="Times New Roman" w:eastAsia="Times New Roman" w:hAnsi="Times New Roman" w:cs="Times New Roman"/>
                <w:i/>
                <w:sz w:val="20"/>
                <w:szCs w:val="20"/>
              </w:rPr>
              <w:t>campi</w:t>
            </w:r>
            <w:r>
              <w:rPr>
                <w:rFonts w:ascii="Times New Roman" w:eastAsia="Times New Roman" w:hAnsi="Times New Roman" w:cs="Times New Roman"/>
                <w:sz w:val="20"/>
                <w:szCs w:val="20"/>
              </w:rPr>
              <w:t xml:space="preserve"> do IFRS na pesquisa, pós-graduação e </w:t>
            </w:r>
            <w:r>
              <w:rPr>
                <w:rFonts w:ascii="Times New Roman" w:eastAsia="Times New Roman" w:hAnsi="Times New Roman" w:cs="Times New Roman"/>
                <w:sz w:val="20"/>
                <w:szCs w:val="20"/>
              </w:rPr>
              <w:lastRenderedPageBreak/>
              <w:t>inovação</w:t>
            </w:r>
          </w:p>
        </w:tc>
        <w:tc>
          <w:tcPr>
            <w:tcW w:w="5625" w:type="dxa"/>
            <w:gridSpan w:val="2"/>
            <w:tcBorders>
              <w:bottom w:val="single" w:sz="8" w:space="0" w:color="000000"/>
              <w:right w:val="single" w:sz="8" w:space="0" w:color="000000"/>
            </w:tcBorders>
            <w:tcMar>
              <w:top w:w="100" w:type="dxa"/>
              <w:left w:w="100" w:type="dxa"/>
              <w:bottom w:w="100" w:type="dxa"/>
              <w:right w:w="100" w:type="dxa"/>
            </w:tcMar>
          </w:tcPr>
          <w:p w14:paraId="471A1E8A" w14:textId="77777777" w:rsidR="00295472" w:rsidRDefault="00A50890">
            <w:pPr>
              <w:jc w:val="both"/>
            </w:pPr>
            <w:r>
              <w:rPr>
                <w:rFonts w:ascii="Times New Roman" w:eastAsia="Times New Roman" w:hAnsi="Times New Roman" w:cs="Times New Roman"/>
                <w:sz w:val="20"/>
                <w:szCs w:val="20"/>
              </w:rPr>
              <w:lastRenderedPageBreak/>
              <w:t>NENHUMA AÇÃO PREVISTA NO PLANO DE AÇÃO 2016.</w:t>
            </w:r>
          </w:p>
          <w:p w14:paraId="50125EE9" w14:textId="77777777" w:rsidR="00295472" w:rsidRDefault="00295472">
            <w:pPr>
              <w:widowControl w:val="0"/>
              <w:jc w:val="both"/>
            </w:pPr>
          </w:p>
        </w:tc>
      </w:tr>
      <w:tr w:rsidR="00295472" w14:paraId="27221855" w14:textId="77777777">
        <w:trPr>
          <w:jc w:val="cent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FB965B" w14:textId="77777777" w:rsidR="00295472" w:rsidRDefault="00A50890">
            <w:pPr>
              <w:jc w:val="both"/>
            </w:pPr>
            <w:r>
              <w:rPr>
                <w:rFonts w:ascii="Times New Roman" w:eastAsia="Times New Roman" w:hAnsi="Times New Roman" w:cs="Times New Roman"/>
                <w:sz w:val="20"/>
                <w:szCs w:val="20"/>
              </w:rPr>
              <w:lastRenderedPageBreak/>
              <w:t>Coordenar o processo de elaboração, implementação e aprovação de propostas de Programas de Pós-Graduação Stricto Senso e Cursos de Especialização Lato Sensu em consonância com as políticas nacionais de pós-graduação</w:t>
            </w:r>
          </w:p>
        </w:tc>
        <w:tc>
          <w:tcPr>
            <w:tcW w:w="5625" w:type="dxa"/>
            <w:gridSpan w:val="2"/>
            <w:tcBorders>
              <w:bottom w:val="single" w:sz="8" w:space="0" w:color="000000"/>
              <w:right w:val="single" w:sz="8" w:space="0" w:color="000000"/>
            </w:tcBorders>
            <w:tcMar>
              <w:top w:w="100" w:type="dxa"/>
              <w:left w:w="100" w:type="dxa"/>
              <w:bottom w:w="100" w:type="dxa"/>
              <w:right w:w="100" w:type="dxa"/>
            </w:tcMar>
          </w:tcPr>
          <w:p w14:paraId="05C3F0B6" w14:textId="77777777" w:rsidR="00295472" w:rsidRDefault="00295472">
            <w:pPr>
              <w:jc w:val="both"/>
            </w:pPr>
          </w:p>
          <w:p w14:paraId="48F62CD1" w14:textId="77777777" w:rsidR="00295472" w:rsidRDefault="00A50890">
            <w:pPr>
              <w:jc w:val="both"/>
            </w:pPr>
            <w:r>
              <w:rPr>
                <w:rFonts w:ascii="Times New Roman" w:eastAsia="Times New Roman" w:hAnsi="Times New Roman" w:cs="Times New Roman"/>
                <w:sz w:val="20"/>
                <w:szCs w:val="20"/>
              </w:rPr>
              <w:t>NENHUMA AÇÃO PREVISTA NO PLANO DE AÇÃO 2016.</w:t>
            </w:r>
          </w:p>
        </w:tc>
      </w:tr>
      <w:tr w:rsidR="00295472" w14:paraId="180C98A9" w14:textId="77777777">
        <w:trPr>
          <w:jc w:val="cent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0C3684" w14:textId="77777777" w:rsidR="00295472" w:rsidRDefault="00A50890">
            <w:pPr>
              <w:jc w:val="both"/>
            </w:pPr>
            <w:r>
              <w:rPr>
                <w:rFonts w:ascii="Times New Roman" w:eastAsia="Times New Roman" w:hAnsi="Times New Roman" w:cs="Times New Roman"/>
                <w:sz w:val="20"/>
                <w:szCs w:val="20"/>
              </w:rPr>
              <w:t>Ampliar a captação de fomento externo para a pesquisa, pós-graduação e inovação</w:t>
            </w:r>
          </w:p>
        </w:tc>
        <w:tc>
          <w:tcPr>
            <w:tcW w:w="5625" w:type="dxa"/>
            <w:gridSpan w:val="2"/>
            <w:tcBorders>
              <w:bottom w:val="single" w:sz="8" w:space="0" w:color="000000"/>
              <w:right w:val="single" w:sz="8" w:space="0" w:color="000000"/>
            </w:tcBorders>
            <w:tcMar>
              <w:top w:w="100" w:type="dxa"/>
              <w:left w:w="100" w:type="dxa"/>
              <w:bottom w:w="100" w:type="dxa"/>
              <w:right w:w="100" w:type="dxa"/>
            </w:tcMar>
          </w:tcPr>
          <w:p w14:paraId="0994444B" w14:textId="77777777" w:rsidR="00295472" w:rsidRDefault="00A50890">
            <w:pPr>
              <w:jc w:val="both"/>
            </w:pPr>
            <w:r>
              <w:rPr>
                <w:rFonts w:ascii="Times New Roman" w:eastAsia="Times New Roman" w:hAnsi="Times New Roman" w:cs="Times New Roman"/>
                <w:sz w:val="20"/>
                <w:szCs w:val="20"/>
              </w:rPr>
              <w:t>NENHUMA AÇÃO PREVISTA NO PLANO DE AÇÃO 2016.</w:t>
            </w:r>
          </w:p>
        </w:tc>
      </w:tr>
      <w:tr w:rsidR="00295472" w14:paraId="0C998A92" w14:textId="77777777">
        <w:trPr>
          <w:jc w:val="cent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4953B4" w14:textId="77777777" w:rsidR="00295472" w:rsidRDefault="00A50890">
            <w:pPr>
              <w:jc w:val="both"/>
            </w:pPr>
            <w:r>
              <w:rPr>
                <w:rFonts w:ascii="Times New Roman" w:eastAsia="Times New Roman" w:hAnsi="Times New Roman" w:cs="Times New Roman"/>
                <w:sz w:val="20"/>
                <w:szCs w:val="20"/>
              </w:rPr>
              <w:t>Desenvolver parcerias com instituições nacionais e internacionais nas áreas da pesquisa, pós-graduação e inovação, com vistas à produção científica e tecnológica e mobilidade de docentes em nível de pós-graduação</w:t>
            </w:r>
          </w:p>
        </w:tc>
        <w:tc>
          <w:tcPr>
            <w:tcW w:w="5625" w:type="dxa"/>
            <w:gridSpan w:val="2"/>
            <w:tcBorders>
              <w:bottom w:val="single" w:sz="8" w:space="0" w:color="000000"/>
              <w:right w:val="single" w:sz="8" w:space="0" w:color="000000"/>
            </w:tcBorders>
            <w:tcMar>
              <w:top w:w="100" w:type="dxa"/>
              <w:left w:w="100" w:type="dxa"/>
              <w:bottom w:w="100" w:type="dxa"/>
              <w:right w:w="100" w:type="dxa"/>
            </w:tcMar>
          </w:tcPr>
          <w:p w14:paraId="361CDEBB" w14:textId="77777777" w:rsidR="00295472" w:rsidRDefault="00A50890">
            <w:pPr>
              <w:jc w:val="both"/>
            </w:pPr>
            <w:r>
              <w:rPr>
                <w:rFonts w:ascii="Times New Roman" w:eastAsia="Times New Roman" w:hAnsi="Times New Roman" w:cs="Times New Roman"/>
                <w:sz w:val="20"/>
                <w:szCs w:val="20"/>
              </w:rPr>
              <w:t>NENHUMA AÇÃO PREVISTA NO PLANO DE AÇÃO 2016.</w:t>
            </w:r>
          </w:p>
        </w:tc>
      </w:tr>
      <w:tr w:rsidR="00295472" w14:paraId="62F59584" w14:textId="77777777">
        <w:trPr>
          <w:jc w:val="center"/>
        </w:trPr>
        <w:tc>
          <w:tcPr>
            <w:tcW w:w="38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65C652" w14:textId="77777777" w:rsidR="00295472" w:rsidRDefault="00A50890">
            <w:pPr>
              <w:jc w:val="both"/>
            </w:pPr>
            <w:r>
              <w:rPr>
                <w:rFonts w:ascii="Times New Roman" w:eastAsia="Times New Roman" w:hAnsi="Times New Roman" w:cs="Times New Roman"/>
                <w:sz w:val="20"/>
                <w:szCs w:val="20"/>
              </w:rPr>
              <w:t>Incentivar a ampliação da produção científica e tecnológica dos grupos de pesquisa, tendo como parâmetro os indexadores definidos pela CAPES.</w:t>
            </w:r>
          </w:p>
        </w:tc>
        <w:tc>
          <w:tcPr>
            <w:tcW w:w="5625" w:type="dxa"/>
            <w:gridSpan w:val="2"/>
            <w:tcBorders>
              <w:bottom w:val="single" w:sz="8" w:space="0" w:color="000000"/>
              <w:right w:val="single" w:sz="8" w:space="0" w:color="000000"/>
            </w:tcBorders>
            <w:tcMar>
              <w:top w:w="100" w:type="dxa"/>
              <w:left w:w="100" w:type="dxa"/>
              <w:bottom w:w="100" w:type="dxa"/>
              <w:right w:w="100" w:type="dxa"/>
            </w:tcMar>
          </w:tcPr>
          <w:p w14:paraId="50763C56" w14:textId="77777777" w:rsidR="00295472" w:rsidRDefault="00A50890">
            <w:pPr>
              <w:jc w:val="both"/>
            </w:pPr>
            <w:r>
              <w:rPr>
                <w:rFonts w:ascii="Times New Roman" w:eastAsia="Times New Roman" w:hAnsi="Times New Roman" w:cs="Times New Roman"/>
                <w:sz w:val="20"/>
                <w:szCs w:val="20"/>
                <w:highlight w:val="white"/>
              </w:rPr>
              <w:t>Estimular e fomentar a publicação de artigos, livros e materiais técnicos</w:t>
            </w:r>
            <w:r w:rsidR="00D5388B">
              <w:rPr>
                <w:rFonts w:ascii="Times New Roman" w:eastAsia="Times New Roman" w:hAnsi="Times New Roman" w:cs="Times New Roman"/>
                <w:sz w:val="20"/>
                <w:szCs w:val="20"/>
              </w:rPr>
              <w:t>.</w:t>
            </w:r>
          </w:p>
        </w:tc>
      </w:tr>
    </w:tbl>
    <w:p w14:paraId="0275E6D6" w14:textId="77777777" w:rsidR="00295472" w:rsidRDefault="00295472"/>
    <w:p w14:paraId="00255937" w14:textId="77777777" w:rsidR="00295472" w:rsidRDefault="00295472"/>
    <w:p w14:paraId="33DC52AC" w14:textId="77777777" w:rsidR="00295472" w:rsidRDefault="00295472"/>
    <w:p w14:paraId="265C6A18" w14:textId="77777777" w:rsidR="00295472" w:rsidRDefault="00295472"/>
    <w:p w14:paraId="425EED97" w14:textId="77777777" w:rsidR="00295472" w:rsidRDefault="00295472"/>
    <w:p w14:paraId="4ECD8FA6" w14:textId="77777777" w:rsidR="00295472" w:rsidRDefault="00295472"/>
    <w:p w14:paraId="3F0CAC52" w14:textId="77777777" w:rsidR="00295472" w:rsidRDefault="00295472"/>
    <w:p w14:paraId="643B9789" w14:textId="77777777" w:rsidR="00295472" w:rsidRDefault="00295472"/>
    <w:p w14:paraId="5D314320" w14:textId="77777777" w:rsidR="00295472" w:rsidRDefault="00295472"/>
    <w:p w14:paraId="45E91318" w14:textId="77777777" w:rsidR="00295472" w:rsidRDefault="00295472"/>
    <w:p w14:paraId="198E4BD9" w14:textId="77777777" w:rsidR="00D5388B" w:rsidRDefault="00D5388B"/>
    <w:p w14:paraId="03008C4B" w14:textId="77777777" w:rsidR="00D5388B" w:rsidRDefault="00D5388B"/>
    <w:p w14:paraId="4712BF29" w14:textId="77777777" w:rsidR="00D5388B" w:rsidRDefault="00D5388B"/>
    <w:p w14:paraId="353C5E4A" w14:textId="77777777" w:rsidR="00D5388B" w:rsidRDefault="00D5388B"/>
    <w:p w14:paraId="67FA17EB" w14:textId="77777777" w:rsidR="00D5388B" w:rsidRDefault="00D5388B"/>
    <w:p w14:paraId="007486D0" w14:textId="77777777" w:rsidR="00D5388B" w:rsidRDefault="00D5388B"/>
    <w:p w14:paraId="11649762" w14:textId="77777777" w:rsidR="00D5388B" w:rsidRDefault="00D5388B"/>
    <w:p w14:paraId="5B103875" w14:textId="77777777" w:rsidR="00D5388B" w:rsidRDefault="00D5388B"/>
    <w:p w14:paraId="1852CC24" w14:textId="77777777" w:rsidR="00D5388B" w:rsidRDefault="00D5388B"/>
    <w:p w14:paraId="3B6E44F7" w14:textId="77777777" w:rsidR="00D5388B" w:rsidRDefault="00D5388B"/>
    <w:p w14:paraId="105880F0" w14:textId="77777777" w:rsidR="00D5388B" w:rsidRDefault="00D5388B"/>
    <w:p w14:paraId="2E573C6C" w14:textId="0B98FF95" w:rsidR="00D5388B" w:rsidRDefault="00D5388B"/>
    <w:p w14:paraId="0791B39A" w14:textId="38A45C67" w:rsidR="00FF5AA4" w:rsidRDefault="00FF5AA4"/>
    <w:p w14:paraId="1479AFDD" w14:textId="77777777" w:rsidR="00FF5AA4" w:rsidRDefault="00FF5AA4"/>
    <w:p w14:paraId="63B5CEC7" w14:textId="77777777" w:rsidR="00295472" w:rsidRDefault="00295472"/>
    <w:p w14:paraId="50CA9670" w14:textId="77777777" w:rsidR="00295472" w:rsidRDefault="00295472"/>
    <w:p w14:paraId="06FA20FB" w14:textId="77777777" w:rsidR="00295472" w:rsidRDefault="00295472"/>
    <w:p w14:paraId="44CFEBF0" w14:textId="77777777" w:rsidR="00295472" w:rsidRDefault="00A50890">
      <w:pPr>
        <w:pStyle w:val="Ttulo2"/>
        <w:ind w:left="700"/>
        <w:contextualSpacing w:val="0"/>
        <w:jc w:val="both"/>
      </w:pPr>
      <w:bookmarkStart w:id="7" w:name="_fdp1wsmrdjxs" w:colFirst="0" w:colLast="0"/>
      <w:bookmarkEnd w:id="7"/>
      <w:r>
        <w:rPr>
          <w:rFonts w:ascii="Times New Roman" w:eastAsia="Times New Roman" w:hAnsi="Times New Roman" w:cs="Times New Roman"/>
          <w:b/>
          <w:sz w:val="24"/>
          <w:szCs w:val="24"/>
        </w:rPr>
        <w:lastRenderedPageBreak/>
        <w:t>2.2 Principais resultados alcançados</w:t>
      </w:r>
    </w:p>
    <w:p w14:paraId="779B3D36" w14:textId="77777777" w:rsidR="00295472" w:rsidRDefault="00295472"/>
    <w:p w14:paraId="19883775" w14:textId="77777777" w:rsidR="00295472" w:rsidRDefault="00A50890">
      <w:pPr>
        <w:jc w:val="center"/>
      </w:pPr>
      <w:r>
        <w:rPr>
          <w:rFonts w:ascii="Times New Roman" w:eastAsia="Times New Roman" w:hAnsi="Times New Roman" w:cs="Times New Roman"/>
          <w:b/>
          <w:sz w:val="24"/>
          <w:szCs w:val="24"/>
        </w:rPr>
        <w:t>Quadro II – Principais resultados alcançados no ano de 2016</w:t>
      </w:r>
    </w:p>
    <w:tbl>
      <w:tblPr>
        <w:tblStyle w:val="a0"/>
        <w:tblW w:w="943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40"/>
        <w:gridCol w:w="4995"/>
      </w:tblGrid>
      <w:tr w:rsidR="00295472" w14:paraId="17FC872B" w14:textId="77777777">
        <w:tc>
          <w:tcPr>
            <w:tcW w:w="94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43A47" w14:textId="77777777" w:rsidR="00295472" w:rsidRDefault="00A50890">
            <w:pPr>
              <w:widowControl w:val="0"/>
            </w:pP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 BENTO GONÇALVES</w:t>
            </w:r>
          </w:p>
        </w:tc>
      </w:tr>
      <w:tr w:rsidR="00295472" w14:paraId="242932DB"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DA3A23" w14:textId="77777777" w:rsidR="00295472" w:rsidRDefault="00A50890">
            <w:pPr>
              <w:jc w:val="center"/>
            </w:pPr>
            <w:r>
              <w:rPr>
                <w:rFonts w:ascii="Times New Roman" w:eastAsia="Times New Roman" w:hAnsi="Times New Roman" w:cs="Times New Roman"/>
                <w:sz w:val="24"/>
                <w:szCs w:val="24"/>
              </w:rPr>
              <w:t>RESULTADOS QUALITATIVOS</w:t>
            </w:r>
          </w:p>
        </w:tc>
        <w:tc>
          <w:tcPr>
            <w:tcW w:w="4995" w:type="dxa"/>
            <w:tcBorders>
              <w:bottom w:val="single" w:sz="8" w:space="0" w:color="000000"/>
              <w:right w:val="single" w:sz="8" w:space="0" w:color="000000"/>
            </w:tcBorders>
            <w:tcMar>
              <w:top w:w="100" w:type="dxa"/>
              <w:left w:w="100" w:type="dxa"/>
              <w:bottom w:w="100" w:type="dxa"/>
              <w:right w:w="100" w:type="dxa"/>
            </w:tcMar>
          </w:tcPr>
          <w:p w14:paraId="47F52F6D" w14:textId="77777777" w:rsidR="00295472" w:rsidRDefault="00A50890">
            <w:pPr>
              <w:jc w:val="center"/>
            </w:pPr>
            <w:r>
              <w:rPr>
                <w:rFonts w:ascii="Times New Roman" w:eastAsia="Times New Roman" w:hAnsi="Times New Roman" w:cs="Times New Roman"/>
                <w:sz w:val="24"/>
                <w:szCs w:val="24"/>
              </w:rPr>
              <w:t>RESULTADOS QUANTITATIVOS</w:t>
            </w:r>
          </w:p>
        </w:tc>
      </w:tr>
      <w:tr w:rsidR="00295472" w14:paraId="2883A294"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90AF42" w14:textId="77777777" w:rsidR="00295472" w:rsidRDefault="00A50890">
            <w:pPr>
              <w:jc w:val="both"/>
            </w:pPr>
            <w:r>
              <w:rPr>
                <w:rFonts w:ascii="Times New Roman" w:eastAsia="Times New Roman" w:hAnsi="Times New Roman" w:cs="Times New Roman"/>
                <w:b/>
                <w:sz w:val="20"/>
                <w:szCs w:val="20"/>
              </w:rPr>
              <w:t>ENSINO</w:t>
            </w:r>
          </w:p>
          <w:p w14:paraId="58A05D8D" w14:textId="77777777" w:rsidR="00295472" w:rsidRDefault="00A50890">
            <w:pPr>
              <w:widowControl w:val="0"/>
              <w:jc w:val="both"/>
            </w:pPr>
            <w:r>
              <w:rPr>
                <w:rFonts w:ascii="Times New Roman" w:eastAsia="Times New Roman" w:hAnsi="Times New Roman" w:cs="Times New Roman"/>
                <w:sz w:val="20"/>
                <w:szCs w:val="20"/>
              </w:rPr>
              <w:t xml:space="preserve"> </w:t>
            </w:r>
          </w:p>
          <w:p w14:paraId="1B31DD9D" w14:textId="77777777" w:rsidR="00295472" w:rsidRDefault="00A50890" w:rsidP="00A50890">
            <w:pPr>
              <w:widowControl w:val="0"/>
              <w:numPr>
                <w:ilvl w:val="0"/>
                <w:numId w:val="91"/>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Criação de oportunidades para projetos de ensino visando o aprofundamento de temas pedagógicos.  Os projetos por sua característica ampliam o universo de conhecimentos do aluno. Além disso,  por meio de bolsas de ensino auxiliam o aluno,  a permanecer na escola  com atividades voltadas a sua formação. </w:t>
            </w:r>
          </w:p>
          <w:p w14:paraId="630F9F62" w14:textId="77777777" w:rsidR="00295472" w:rsidRDefault="00A50890">
            <w:pPr>
              <w:widowControl w:val="0"/>
              <w:jc w:val="both"/>
            </w:pPr>
            <w:r>
              <w:rPr>
                <w:rFonts w:ascii="Times New Roman" w:eastAsia="Times New Roman" w:hAnsi="Times New Roman" w:cs="Times New Roman"/>
                <w:sz w:val="20"/>
                <w:szCs w:val="20"/>
              </w:rPr>
              <w:t xml:space="preserve"> </w:t>
            </w:r>
          </w:p>
          <w:p w14:paraId="69625A26" w14:textId="77777777" w:rsidR="00295472" w:rsidRDefault="00A50890">
            <w:pPr>
              <w:widowControl w:val="0"/>
              <w:jc w:val="both"/>
            </w:pPr>
            <w:r>
              <w:rPr>
                <w:rFonts w:ascii="Times New Roman" w:eastAsia="Times New Roman" w:hAnsi="Times New Roman" w:cs="Times New Roman"/>
                <w:sz w:val="20"/>
                <w:szCs w:val="20"/>
              </w:rPr>
              <w:t xml:space="preserve"> </w:t>
            </w:r>
          </w:p>
          <w:p w14:paraId="7D29650D" w14:textId="77777777" w:rsidR="00295472" w:rsidRDefault="00A50890">
            <w:pPr>
              <w:widowControl w:val="0"/>
              <w:numPr>
                <w:ilvl w:val="0"/>
                <w:numId w:val="62"/>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Realização de reuniões com coordenadores de cursos visando adequações a organização didática do IFRS, elaboração de novos PPCs e reformulação de PPCs existentes.</w:t>
            </w:r>
          </w:p>
          <w:p w14:paraId="3816B097" w14:textId="77777777" w:rsidR="00295472" w:rsidRDefault="00A50890">
            <w:pPr>
              <w:widowControl w:val="0"/>
              <w:jc w:val="both"/>
            </w:pPr>
            <w:r>
              <w:rPr>
                <w:rFonts w:ascii="Times New Roman" w:eastAsia="Times New Roman" w:hAnsi="Times New Roman" w:cs="Times New Roman"/>
                <w:sz w:val="20"/>
                <w:szCs w:val="20"/>
              </w:rPr>
              <w:t xml:space="preserve"> </w:t>
            </w:r>
          </w:p>
          <w:p w14:paraId="598156EA" w14:textId="77777777" w:rsidR="00295472" w:rsidRDefault="00A50890">
            <w:pPr>
              <w:widowControl w:val="0"/>
              <w:jc w:val="both"/>
            </w:pPr>
            <w:r>
              <w:rPr>
                <w:rFonts w:ascii="Times New Roman" w:eastAsia="Times New Roman" w:hAnsi="Times New Roman" w:cs="Times New Roman"/>
                <w:sz w:val="20"/>
                <w:szCs w:val="20"/>
              </w:rPr>
              <w:t xml:space="preserve"> </w:t>
            </w:r>
          </w:p>
          <w:p w14:paraId="51F0227A" w14:textId="77777777" w:rsidR="00295472" w:rsidRDefault="00A50890">
            <w:pPr>
              <w:widowControl w:val="0"/>
              <w:jc w:val="both"/>
            </w:pPr>
            <w:r>
              <w:rPr>
                <w:rFonts w:ascii="Times New Roman" w:eastAsia="Times New Roman" w:hAnsi="Times New Roman" w:cs="Times New Roman"/>
                <w:sz w:val="20"/>
                <w:szCs w:val="20"/>
              </w:rPr>
              <w:t xml:space="preserve"> </w:t>
            </w:r>
          </w:p>
          <w:p w14:paraId="04678980" w14:textId="77777777" w:rsidR="00295472" w:rsidRDefault="00A50890">
            <w:pPr>
              <w:widowControl w:val="0"/>
              <w:jc w:val="both"/>
            </w:pPr>
            <w:r>
              <w:rPr>
                <w:rFonts w:ascii="Times New Roman" w:eastAsia="Times New Roman" w:hAnsi="Times New Roman" w:cs="Times New Roman"/>
                <w:sz w:val="20"/>
                <w:szCs w:val="20"/>
              </w:rPr>
              <w:t xml:space="preserve"> </w:t>
            </w:r>
          </w:p>
          <w:p w14:paraId="1312AB8D" w14:textId="77777777" w:rsidR="00295472" w:rsidRDefault="00295472">
            <w:pPr>
              <w:widowControl w:val="0"/>
              <w:jc w:val="both"/>
            </w:pPr>
          </w:p>
          <w:p w14:paraId="4E4BEE9A" w14:textId="77777777" w:rsidR="00295472" w:rsidRDefault="00A50890">
            <w:pPr>
              <w:widowControl w:val="0"/>
              <w:jc w:val="both"/>
            </w:pPr>
            <w:r>
              <w:rPr>
                <w:rFonts w:ascii="Times New Roman" w:eastAsia="Times New Roman" w:hAnsi="Times New Roman" w:cs="Times New Roman"/>
                <w:sz w:val="20"/>
                <w:szCs w:val="20"/>
              </w:rPr>
              <w:t xml:space="preserve"> </w:t>
            </w:r>
          </w:p>
          <w:p w14:paraId="520D747E" w14:textId="77777777" w:rsidR="00295472" w:rsidRDefault="00295472">
            <w:pPr>
              <w:widowControl w:val="0"/>
              <w:jc w:val="both"/>
            </w:pPr>
          </w:p>
          <w:p w14:paraId="693AEAD9" w14:textId="77777777" w:rsidR="00295472" w:rsidRDefault="00295472">
            <w:pPr>
              <w:widowControl w:val="0"/>
              <w:jc w:val="both"/>
            </w:pPr>
          </w:p>
          <w:p w14:paraId="14508850" w14:textId="77777777" w:rsidR="00295472" w:rsidRDefault="00A50890">
            <w:pPr>
              <w:widowControl w:val="0"/>
              <w:numPr>
                <w:ilvl w:val="0"/>
                <w:numId w:val="63"/>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Participação na construção da IN que reformula os PPCs em Licenciatura análise das mudanças nas normas de PPC e a influência no campus.</w:t>
            </w:r>
          </w:p>
          <w:p w14:paraId="708A13BD" w14:textId="77777777" w:rsidR="00295472" w:rsidRDefault="00A50890">
            <w:pPr>
              <w:widowControl w:val="0"/>
              <w:jc w:val="both"/>
            </w:pPr>
            <w:r>
              <w:rPr>
                <w:rFonts w:ascii="Times New Roman" w:eastAsia="Times New Roman" w:hAnsi="Times New Roman" w:cs="Times New Roman"/>
                <w:sz w:val="20"/>
                <w:szCs w:val="20"/>
              </w:rPr>
              <w:t xml:space="preserve"> </w:t>
            </w:r>
          </w:p>
          <w:p w14:paraId="7C244014" w14:textId="77777777" w:rsidR="00295472" w:rsidRDefault="00A50890">
            <w:pPr>
              <w:widowControl w:val="0"/>
              <w:jc w:val="both"/>
            </w:pPr>
            <w:r>
              <w:rPr>
                <w:rFonts w:ascii="Times New Roman" w:eastAsia="Times New Roman" w:hAnsi="Times New Roman" w:cs="Times New Roman"/>
                <w:sz w:val="20"/>
                <w:szCs w:val="20"/>
              </w:rPr>
              <w:t xml:space="preserve">  </w:t>
            </w:r>
          </w:p>
          <w:p w14:paraId="15BB3A60" w14:textId="77777777" w:rsidR="00295472" w:rsidRDefault="00A50890">
            <w:pPr>
              <w:widowControl w:val="0"/>
              <w:numPr>
                <w:ilvl w:val="0"/>
                <w:numId w:val="25"/>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Criação do CAGE como órgão consultivo e propositivo com finalidade de propor, colaborar, orientar e acompanhar a implementação de ações e políticas e de processos de ensino.</w:t>
            </w:r>
          </w:p>
          <w:p w14:paraId="4ABB3922" w14:textId="77777777" w:rsidR="00295472" w:rsidRDefault="00A50890">
            <w:pPr>
              <w:widowControl w:val="0"/>
              <w:jc w:val="both"/>
            </w:pPr>
            <w:r>
              <w:rPr>
                <w:rFonts w:ascii="Times New Roman" w:eastAsia="Times New Roman" w:hAnsi="Times New Roman" w:cs="Times New Roman"/>
                <w:sz w:val="20"/>
                <w:szCs w:val="20"/>
              </w:rPr>
              <w:t xml:space="preserve"> </w:t>
            </w:r>
          </w:p>
          <w:p w14:paraId="0B8BB967" w14:textId="77777777" w:rsidR="00295472" w:rsidRDefault="00295472">
            <w:pPr>
              <w:widowControl w:val="0"/>
              <w:jc w:val="both"/>
            </w:pPr>
          </w:p>
          <w:p w14:paraId="0A54550D" w14:textId="77777777" w:rsidR="00295472" w:rsidRDefault="00A50890">
            <w:pPr>
              <w:widowControl w:val="0"/>
              <w:numPr>
                <w:ilvl w:val="0"/>
                <w:numId w:val="70"/>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Monitorias como forma estratégica para a redução da evasão escolar.</w:t>
            </w:r>
          </w:p>
          <w:p w14:paraId="604F82C7" w14:textId="77777777" w:rsidR="00295472" w:rsidRDefault="00295472">
            <w:pPr>
              <w:widowControl w:val="0"/>
              <w:jc w:val="both"/>
            </w:pPr>
          </w:p>
          <w:p w14:paraId="6558E8D4" w14:textId="77777777" w:rsidR="00295472" w:rsidRDefault="00295472">
            <w:pPr>
              <w:widowControl w:val="0"/>
              <w:jc w:val="both"/>
            </w:pPr>
          </w:p>
          <w:p w14:paraId="1EE8F35F" w14:textId="77777777" w:rsidR="00295472" w:rsidRDefault="00295472">
            <w:pPr>
              <w:widowControl w:val="0"/>
              <w:jc w:val="both"/>
            </w:pPr>
          </w:p>
          <w:p w14:paraId="69CD3BA1" w14:textId="77777777" w:rsidR="00295472" w:rsidRDefault="00A50890">
            <w:pPr>
              <w:widowControl w:val="0"/>
              <w:numPr>
                <w:ilvl w:val="0"/>
                <w:numId w:val="70"/>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Implementação de uma nova sistemática para plano de ensino, plano de trabalho, atestados e documentos.</w:t>
            </w:r>
          </w:p>
          <w:p w14:paraId="01759191" w14:textId="77777777" w:rsidR="00295472" w:rsidRDefault="00A50890">
            <w:pPr>
              <w:widowControl w:val="0"/>
              <w:jc w:val="both"/>
            </w:pPr>
            <w:r>
              <w:rPr>
                <w:rFonts w:ascii="Times New Roman" w:eastAsia="Times New Roman" w:hAnsi="Times New Roman" w:cs="Times New Roman"/>
                <w:sz w:val="20"/>
                <w:szCs w:val="20"/>
              </w:rPr>
              <w:t xml:space="preserve"> </w:t>
            </w:r>
          </w:p>
          <w:p w14:paraId="165E27BE" w14:textId="77777777" w:rsidR="00295472" w:rsidRDefault="00A50890" w:rsidP="00A50890">
            <w:pPr>
              <w:widowControl w:val="0"/>
              <w:numPr>
                <w:ilvl w:val="0"/>
                <w:numId w:val="127"/>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Construção da Instrução Normativa de substituição de programada de docentes.</w:t>
            </w:r>
          </w:p>
          <w:p w14:paraId="3527631D" w14:textId="77777777" w:rsidR="00295472" w:rsidRDefault="00A50890">
            <w:pPr>
              <w:widowControl w:val="0"/>
              <w:jc w:val="both"/>
            </w:pPr>
            <w:r>
              <w:rPr>
                <w:rFonts w:ascii="Times New Roman" w:eastAsia="Times New Roman" w:hAnsi="Times New Roman" w:cs="Times New Roman"/>
                <w:sz w:val="20"/>
                <w:szCs w:val="20"/>
              </w:rPr>
              <w:t xml:space="preserve">  </w:t>
            </w:r>
          </w:p>
          <w:p w14:paraId="431232A1" w14:textId="77777777" w:rsidR="00295472" w:rsidRDefault="00295472">
            <w:pPr>
              <w:widowControl w:val="0"/>
              <w:jc w:val="both"/>
            </w:pPr>
          </w:p>
          <w:p w14:paraId="2C2D1994" w14:textId="77777777" w:rsidR="00295472" w:rsidRDefault="00295472">
            <w:pPr>
              <w:widowControl w:val="0"/>
              <w:jc w:val="both"/>
            </w:pPr>
          </w:p>
          <w:p w14:paraId="593AFEB5" w14:textId="77777777" w:rsidR="00295472" w:rsidRDefault="00A50890">
            <w:pPr>
              <w:numPr>
                <w:ilvl w:val="0"/>
                <w:numId w:val="48"/>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Ampliação de ações visando o atendimento de estudantes em  vulnerabilidade e a atenção nas áreas da saúde, esporte, lazer, cultura e alimentação escolar, enquanto ações universais, consolidando a Política de Assistência Estudantil do IFRS.</w:t>
            </w:r>
          </w:p>
          <w:p w14:paraId="474A4B95" w14:textId="77777777" w:rsidR="00295472" w:rsidRDefault="00295472">
            <w:pPr>
              <w:jc w:val="both"/>
            </w:pPr>
          </w:p>
          <w:p w14:paraId="08426734" w14:textId="77777777" w:rsidR="00295472" w:rsidRDefault="00295472">
            <w:pPr>
              <w:jc w:val="both"/>
            </w:pPr>
          </w:p>
          <w:p w14:paraId="767DE1B8" w14:textId="77777777" w:rsidR="00295472" w:rsidRDefault="00295472">
            <w:pPr>
              <w:jc w:val="both"/>
            </w:pPr>
          </w:p>
          <w:p w14:paraId="56495A03" w14:textId="77777777" w:rsidR="00295472" w:rsidRDefault="00295472">
            <w:pPr>
              <w:jc w:val="both"/>
            </w:pPr>
          </w:p>
          <w:p w14:paraId="570EFCD4" w14:textId="77777777" w:rsidR="00295472" w:rsidRDefault="00295472">
            <w:pPr>
              <w:jc w:val="both"/>
            </w:pPr>
          </w:p>
          <w:p w14:paraId="750645C0" w14:textId="77777777" w:rsidR="00295472" w:rsidRDefault="00295472">
            <w:pPr>
              <w:jc w:val="both"/>
            </w:pPr>
          </w:p>
          <w:p w14:paraId="0CAED6CE" w14:textId="77777777" w:rsidR="00295472" w:rsidRDefault="00295472">
            <w:pPr>
              <w:jc w:val="both"/>
            </w:pPr>
          </w:p>
          <w:p w14:paraId="2A7360A6" w14:textId="77777777" w:rsidR="00295472" w:rsidRDefault="00295472">
            <w:pPr>
              <w:jc w:val="both"/>
            </w:pPr>
          </w:p>
          <w:p w14:paraId="274F828B" w14:textId="77777777" w:rsidR="00295472" w:rsidRDefault="00A50890">
            <w:pPr>
              <w:numPr>
                <w:ilvl w:val="0"/>
                <w:numId w:val="48"/>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Criação da Comissão de Assistência Estudantil (COAE).</w:t>
            </w:r>
          </w:p>
        </w:tc>
        <w:tc>
          <w:tcPr>
            <w:tcW w:w="4995" w:type="dxa"/>
            <w:tcBorders>
              <w:bottom w:val="single" w:sz="8" w:space="0" w:color="000000"/>
              <w:right w:val="single" w:sz="8" w:space="0" w:color="000000"/>
            </w:tcBorders>
            <w:tcMar>
              <w:top w:w="100" w:type="dxa"/>
              <w:left w:w="100" w:type="dxa"/>
              <w:bottom w:w="100" w:type="dxa"/>
              <w:right w:w="100" w:type="dxa"/>
            </w:tcMar>
          </w:tcPr>
          <w:p w14:paraId="304FD7DA" w14:textId="77777777" w:rsidR="00295472" w:rsidRDefault="00A50890">
            <w:pPr>
              <w:widowControl w:val="0"/>
              <w:jc w:val="both"/>
            </w:pPr>
            <w:r>
              <w:rPr>
                <w:rFonts w:ascii="Times New Roman" w:eastAsia="Times New Roman" w:hAnsi="Times New Roman" w:cs="Times New Roman"/>
                <w:b/>
                <w:sz w:val="20"/>
                <w:szCs w:val="20"/>
              </w:rPr>
              <w:lastRenderedPageBreak/>
              <w:t>ENSINO</w:t>
            </w:r>
          </w:p>
          <w:p w14:paraId="0218995F" w14:textId="77777777" w:rsidR="00295472" w:rsidRDefault="00295472">
            <w:pPr>
              <w:widowControl w:val="0"/>
              <w:jc w:val="both"/>
            </w:pPr>
          </w:p>
          <w:p w14:paraId="04C07675" w14:textId="77777777" w:rsidR="00295472" w:rsidRDefault="00A50890">
            <w:pPr>
              <w:widowControl w:val="0"/>
              <w:numPr>
                <w:ilvl w:val="0"/>
                <w:numId w:val="9"/>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 Projetos de Ensino através do Edital Piben e 2 Projetos pelo Edital fluxo contínuo</w:t>
            </w:r>
            <w:r w:rsidR="00D5388B">
              <w:rPr>
                <w:rFonts w:ascii="Times New Roman" w:eastAsia="Times New Roman" w:hAnsi="Times New Roman" w:cs="Times New Roman"/>
                <w:sz w:val="20"/>
                <w:szCs w:val="20"/>
              </w:rPr>
              <w:t>.</w:t>
            </w:r>
          </w:p>
          <w:p w14:paraId="668D08AC" w14:textId="77777777" w:rsidR="00295472" w:rsidRDefault="00A50890">
            <w:pPr>
              <w:widowControl w:val="0"/>
              <w:jc w:val="both"/>
            </w:pPr>
            <w:r>
              <w:rPr>
                <w:rFonts w:ascii="Times New Roman" w:eastAsia="Times New Roman" w:hAnsi="Times New Roman" w:cs="Times New Roman"/>
                <w:sz w:val="20"/>
                <w:szCs w:val="20"/>
              </w:rPr>
              <w:t xml:space="preserve"> </w:t>
            </w:r>
          </w:p>
          <w:p w14:paraId="4B9298B9" w14:textId="77777777" w:rsidR="00295472" w:rsidRDefault="00295472">
            <w:pPr>
              <w:widowControl w:val="0"/>
              <w:jc w:val="both"/>
            </w:pPr>
          </w:p>
          <w:p w14:paraId="51F9D17D" w14:textId="77777777" w:rsidR="00295472" w:rsidRDefault="00295472">
            <w:pPr>
              <w:widowControl w:val="0"/>
              <w:jc w:val="both"/>
            </w:pPr>
          </w:p>
          <w:p w14:paraId="77E691E8" w14:textId="77777777" w:rsidR="00295472" w:rsidRDefault="00295472">
            <w:pPr>
              <w:widowControl w:val="0"/>
              <w:jc w:val="both"/>
            </w:pPr>
          </w:p>
          <w:p w14:paraId="637867E4" w14:textId="77777777" w:rsidR="00295472" w:rsidRDefault="00295472">
            <w:pPr>
              <w:widowControl w:val="0"/>
              <w:jc w:val="both"/>
            </w:pPr>
          </w:p>
          <w:p w14:paraId="1D36845A" w14:textId="77777777" w:rsidR="00D5388B" w:rsidRDefault="00A5089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F802119" w14:textId="77777777" w:rsidR="00295472" w:rsidRDefault="00A50890">
            <w:pPr>
              <w:widowControl w:val="0"/>
              <w:jc w:val="both"/>
            </w:pPr>
            <w:r>
              <w:rPr>
                <w:rFonts w:ascii="Times New Roman" w:eastAsia="Times New Roman" w:hAnsi="Times New Roman" w:cs="Times New Roman"/>
                <w:sz w:val="20"/>
                <w:szCs w:val="20"/>
              </w:rPr>
              <w:t xml:space="preserve"> </w:t>
            </w:r>
          </w:p>
          <w:p w14:paraId="0182A2F6" w14:textId="77777777" w:rsidR="00295472" w:rsidRDefault="00295472">
            <w:pPr>
              <w:widowControl w:val="0"/>
              <w:jc w:val="both"/>
            </w:pPr>
          </w:p>
          <w:p w14:paraId="0BB279E8" w14:textId="77777777" w:rsidR="00295472" w:rsidRDefault="00A50890">
            <w:pPr>
              <w:widowControl w:val="0"/>
              <w:numPr>
                <w:ilvl w:val="0"/>
                <w:numId w:val="33"/>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Elaboração do PPC do curso Subsequente em Hospedagem.</w:t>
            </w:r>
          </w:p>
          <w:p w14:paraId="58FB7825" w14:textId="77777777" w:rsidR="00295472" w:rsidRDefault="00A50890">
            <w:pPr>
              <w:widowControl w:val="0"/>
              <w:numPr>
                <w:ilvl w:val="0"/>
                <w:numId w:val="33"/>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Reformulação do  PPC do CST em Logística.</w:t>
            </w:r>
          </w:p>
          <w:p w14:paraId="423D17FE" w14:textId="77777777" w:rsidR="00295472" w:rsidRDefault="00A50890">
            <w:pPr>
              <w:widowControl w:val="0"/>
              <w:numPr>
                <w:ilvl w:val="0"/>
                <w:numId w:val="33"/>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Elaboração do PPC do Curso de Agronomia.</w:t>
            </w:r>
          </w:p>
          <w:p w14:paraId="3CCE46B0" w14:textId="77777777" w:rsidR="00295472" w:rsidRDefault="00A50890">
            <w:pPr>
              <w:widowControl w:val="0"/>
              <w:numPr>
                <w:ilvl w:val="0"/>
                <w:numId w:val="33"/>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Estudos de alteração de 3 cursos de ensino médio Técnico.</w:t>
            </w:r>
          </w:p>
          <w:p w14:paraId="507A987E" w14:textId="77777777" w:rsidR="00295472" w:rsidRDefault="00A50890" w:rsidP="00A50890">
            <w:pPr>
              <w:widowControl w:val="0"/>
              <w:numPr>
                <w:ilvl w:val="0"/>
                <w:numId w:val="89"/>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Constituição da comissão de elaboração do PPC em Licenciatura em Letras</w:t>
            </w:r>
            <w:r w:rsidR="00801CE3">
              <w:rPr>
                <w:rFonts w:ascii="Times New Roman" w:eastAsia="Times New Roman" w:hAnsi="Times New Roman" w:cs="Times New Roman"/>
                <w:sz w:val="20"/>
                <w:szCs w:val="20"/>
              </w:rPr>
              <w:t>.</w:t>
            </w:r>
          </w:p>
          <w:p w14:paraId="0A38E95A" w14:textId="77777777" w:rsidR="00295472" w:rsidRDefault="00A50890" w:rsidP="00A50890">
            <w:pPr>
              <w:widowControl w:val="0"/>
              <w:numPr>
                <w:ilvl w:val="0"/>
                <w:numId w:val="89"/>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Estudos para a reorganização dos PPCs das 3  Licenciaturas.</w:t>
            </w:r>
          </w:p>
          <w:p w14:paraId="445CD16D" w14:textId="77777777" w:rsidR="00295472" w:rsidRDefault="00295472">
            <w:pPr>
              <w:widowControl w:val="0"/>
              <w:jc w:val="both"/>
            </w:pPr>
          </w:p>
          <w:p w14:paraId="37DB1120" w14:textId="77777777" w:rsidR="00295472" w:rsidRDefault="00A50890">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A2CB9E3" w14:textId="77777777" w:rsidR="00D5388B" w:rsidRDefault="00D5388B">
            <w:pPr>
              <w:widowControl w:val="0"/>
              <w:jc w:val="both"/>
            </w:pPr>
          </w:p>
          <w:p w14:paraId="50E41B52" w14:textId="77777777" w:rsidR="00295472" w:rsidRDefault="00A50890">
            <w:pPr>
              <w:widowControl w:val="0"/>
              <w:numPr>
                <w:ilvl w:val="0"/>
                <w:numId w:val="17"/>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Criação do regulamento interno</w:t>
            </w:r>
            <w:r w:rsidR="00801CE3">
              <w:rPr>
                <w:rFonts w:ascii="Times New Roman" w:eastAsia="Times New Roman" w:hAnsi="Times New Roman" w:cs="Times New Roman"/>
                <w:sz w:val="20"/>
                <w:szCs w:val="20"/>
              </w:rPr>
              <w:t>.</w:t>
            </w:r>
          </w:p>
          <w:p w14:paraId="59F8FB2B" w14:textId="77777777" w:rsidR="00295472" w:rsidRDefault="00A50890">
            <w:pPr>
              <w:widowControl w:val="0"/>
              <w:numPr>
                <w:ilvl w:val="0"/>
                <w:numId w:val="17"/>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Realização da capacitação Licenciaturas em Diálogo.</w:t>
            </w:r>
          </w:p>
          <w:p w14:paraId="3FC88D6B" w14:textId="77777777" w:rsidR="00295472" w:rsidRDefault="00A50890">
            <w:pPr>
              <w:widowControl w:val="0"/>
              <w:jc w:val="both"/>
            </w:pPr>
            <w:r>
              <w:rPr>
                <w:rFonts w:ascii="Times New Roman" w:eastAsia="Times New Roman" w:hAnsi="Times New Roman" w:cs="Times New Roman"/>
                <w:sz w:val="20"/>
                <w:szCs w:val="20"/>
              </w:rPr>
              <w:t xml:space="preserve">  </w:t>
            </w:r>
          </w:p>
          <w:p w14:paraId="0BE611D3" w14:textId="77777777" w:rsidR="00295472" w:rsidRDefault="00295472">
            <w:pPr>
              <w:widowControl w:val="0"/>
              <w:jc w:val="both"/>
            </w:pPr>
          </w:p>
          <w:p w14:paraId="144677DD" w14:textId="77777777" w:rsidR="00295472" w:rsidRDefault="00295472">
            <w:pPr>
              <w:widowControl w:val="0"/>
              <w:jc w:val="both"/>
            </w:pPr>
          </w:p>
          <w:p w14:paraId="6E711334" w14:textId="77777777" w:rsidR="00295472" w:rsidRDefault="00A50890">
            <w:pPr>
              <w:widowControl w:val="0"/>
              <w:numPr>
                <w:ilvl w:val="0"/>
                <w:numId w:val="37"/>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Análise de 6 projetos de ensino e 1 instrução normativa.</w:t>
            </w:r>
          </w:p>
          <w:p w14:paraId="02FA9B65" w14:textId="77777777" w:rsidR="00295472" w:rsidRDefault="00295472">
            <w:pPr>
              <w:widowControl w:val="0"/>
              <w:jc w:val="both"/>
            </w:pPr>
          </w:p>
          <w:p w14:paraId="63281B93" w14:textId="77777777" w:rsidR="00295472" w:rsidRDefault="00295472">
            <w:pPr>
              <w:widowControl w:val="0"/>
              <w:jc w:val="both"/>
            </w:pPr>
          </w:p>
          <w:p w14:paraId="14B6C4DA" w14:textId="77777777" w:rsidR="00295472" w:rsidRDefault="00295472">
            <w:pPr>
              <w:widowControl w:val="0"/>
              <w:jc w:val="both"/>
            </w:pPr>
          </w:p>
          <w:p w14:paraId="42AA9FA2" w14:textId="77777777" w:rsidR="00295472" w:rsidRDefault="00295472">
            <w:pPr>
              <w:widowControl w:val="0"/>
              <w:jc w:val="both"/>
            </w:pPr>
          </w:p>
          <w:p w14:paraId="26BAEBC9" w14:textId="77777777" w:rsidR="00295472" w:rsidRDefault="00295472">
            <w:pPr>
              <w:widowControl w:val="0"/>
              <w:jc w:val="both"/>
            </w:pPr>
          </w:p>
          <w:p w14:paraId="6BF44101" w14:textId="77777777" w:rsidR="00295472" w:rsidRDefault="00A50890" w:rsidP="00A50890">
            <w:pPr>
              <w:widowControl w:val="0"/>
              <w:numPr>
                <w:ilvl w:val="0"/>
                <w:numId w:val="94"/>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Oferta de: 9 monitorias para os cursos superiores e 4 para os cursos de nível médio, em 2016/1 e de 11 monitorias no nível superior e 4 no nível médio, em 2016/2.</w:t>
            </w:r>
          </w:p>
          <w:p w14:paraId="146EAC0B" w14:textId="77777777" w:rsidR="00295472" w:rsidRDefault="00295472">
            <w:pPr>
              <w:widowControl w:val="0"/>
              <w:jc w:val="both"/>
            </w:pPr>
          </w:p>
          <w:p w14:paraId="74CACC07" w14:textId="77777777" w:rsidR="00295472" w:rsidRDefault="00A50890">
            <w:pPr>
              <w:widowControl w:val="0"/>
              <w:numPr>
                <w:ilvl w:val="0"/>
                <w:numId w:val="64"/>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 fluxos criados.</w:t>
            </w:r>
          </w:p>
          <w:p w14:paraId="230224ED" w14:textId="77777777" w:rsidR="00295472" w:rsidRDefault="00295472">
            <w:pPr>
              <w:widowControl w:val="0"/>
              <w:jc w:val="both"/>
            </w:pPr>
          </w:p>
          <w:p w14:paraId="244F5FA8" w14:textId="77777777" w:rsidR="00295472" w:rsidRDefault="00295472">
            <w:pPr>
              <w:widowControl w:val="0"/>
              <w:jc w:val="both"/>
            </w:pPr>
          </w:p>
          <w:p w14:paraId="1415756B" w14:textId="77777777" w:rsidR="00295472" w:rsidRDefault="00295472">
            <w:pPr>
              <w:widowControl w:val="0"/>
              <w:jc w:val="both"/>
            </w:pPr>
          </w:p>
          <w:p w14:paraId="164644FE" w14:textId="77777777" w:rsidR="00295472" w:rsidRDefault="00A50890">
            <w:pPr>
              <w:widowControl w:val="0"/>
              <w:numPr>
                <w:ilvl w:val="0"/>
                <w:numId w:val="39"/>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IN – Instrução Normativa que foi aprovada pelo Concamp.</w:t>
            </w:r>
          </w:p>
          <w:p w14:paraId="20D183D1" w14:textId="77777777" w:rsidR="00295472" w:rsidRDefault="00295472">
            <w:pPr>
              <w:widowControl w:val="0"/>
              <w:jc w:val="both"/>
            </w:pPr>
          </w:p>
          <w:p w14:paraId="20BA9D9A" w14:textId="77777777" w:rsidR="00295472" w:rsidRDefault="00295472">
            <w:pPr>
              <w:widowControl w:val="0"/>
              <w:jc w:val="both"/>
            </w:pPr>
          </w:p>
          <w:p w14:paraId="323CEB06" w14:textId="77777777" w:rsidR="00295472" w:rsidRDefault="00295472">
            <w:pPr>
              <w:widowControl w:val="0"/>
              <w:jc w:val="both"/>
            </w:pPr>
          </w:p>
          <w:p w14:paraId="661102FE" w14:textId="77777777" w:rsidR="00295472" w:rsidRDefault="00A50890" w:rsidP="00A50890">
            <w:pPr>
              <w:widowControl w:val="0"/>
              <w:numPr>
                <w:ilvl w:val="0"/>
                <w:numId w:val="102"/>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Alunos beneficiários de auxílios: 201 superior, 163 médio e 9 subsequentes.</w:t>
            </w:r>
          </w:p>
          <w:p w14:paraId="35ACC4DB" w14:textId="77777777" w:rsidR="00295472" w:rsidRDefault="00A50890" w:rsidP="00A50890">
            <w:pPr>
              <w:widowControl w:val="0"/>
              <w:numPr>
                <w:ilvl w:val="0"/>
                <w:numId w:val="102"/>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Alunos beneficiários do auxílio-moradia: 46 superior,</w:t>
            </w:r>
            <w:r w:rsidR="00801CE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67 médio e 3 subsequente. </w:t>
            </w:r>
          </w:p>
          <w:p w14:paraId="4008E5B1" w14:textId="77777777" w:rsidR="00295472" w:rsidRDefault="00A50890" w:rsidP="00A50890">
            <w:pPr>
              <w:widowControl w:val="0"/>
              <w:numPr>
                <w:ilvl w:val="0"/>
                <w:numId w:val="102"/>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3785 atendimentos a estudantes pela Seção de Enfermaria.</w:t>
            </w:r>
          </w:p>
          <w:p w14:paraId="306092DD" w14:textId="77777777" w:rsidR="00295472" w:rsidRDefault="00A50890" w:rsidP="00A50890">
            <w:pPr>
              <w:widowControl w:val="0"/>
              <w:numPr>
                <w:ilvl w:val="0"/>
                <w:numId w:val="102"/>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303 atendimentos individualizados a estudantes e 197 atendimentos a pais ou responsáveis na Seção de Psicologia</w:t>
            </w:r>
          </w:p>
          <w:p w14:paraId="03EF00C8" w14:textId="77777777" w:rsidR="00295472" w:rsidRDefault="00801CE3" w:rsidP="00A50890">
            <w:pPr>
              <w:widowControl w:val="0"/>
              <w:numPr>
                <w:ilvl w:val="0"/>
                <w:numId w:val="102"/>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Média mensal de </w:t>
            </w:r>
            <w:r w:rsidR="00A50890">
              <w:rPr>
                <w:rFonts w:ascii="Times New Roman" w:eastAsia="Times New Roman" w:hAnsi="Times New Roman" w:cs="Times New Roman"/>
                <w:sz w:val="20"/>
                <w:szCs w:val="20"/>
              </w:rPr>
              <w:t>9000 refeições servidas a estudantes</w:t>
            </w:r>
            <w:r>
              <w:rPr>
                <w:rFonts w:ascii="Times New Roman" w:eastAsia="Times New Roman" w:hAnsi="Times New Roman" w:cs="Times New Roman"/>
                <w:sz w:val="20"/>
                <w:szCs w:val="20"/>
              </w:rPr>
              <w:t>.</w:t>
            </w:r>
          </w:p>
          <w:p w14:paraId="02FD99A1" w14:textId="77777777" w:rsidR="00295472" w:rsidRDefault="00801CE3" w:rsidP="00A50890">
            <w:pPr>
              <w:widowControl w:val="0"/>
              <w:numPr>
                <w:ilvl w:val="0"/>
                <w:numId w:val="102"/>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00A50890">
              <w:rPr>
                <w:rFonts w:ascii="Times New Roman" w:eastAsia="Times New Roman" w:hAnsi="Times New Roman" w:cs="Times New Roman"/>
                <w:sz w:val="20"/>
                <w:szCs w:val="20"/>
              </w:rPr>
              <w:t>elhorias realizadas na cozinha com aquisição de forno, instalação de padaria e troca de piso na dispensa</w:t>
            </w:r>
            <w:r>
              <w:rPr>
                <w:rFonts w:ascii="Times New Roman" w:eastAsia="Times New Roman" w:hAnsi="Times New Roman" w:cs="Times New Roman"/>
                <w:sz w:val="20"/>
                <w:szCs w:val="20"/>
              </w:rPr>
              <w:t>.</w:t>
            </w:r>
          </w:p>
          <w:p w14:paraId="55FB65F7" w14:textId="77777777" w:rsidR="00295472" w:rsidRDefault="00295472">
            <w:pPr>
              <w:widowControl w:val="0"/>
              <w:jc w:val="both"/>
            </w:pPr>
          </w:p>
        </w:tc>
      </w:tr>
      <w:tr w:rsidR="00295472" w14:paraId="54FD47B1"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00DD2F" w14:textId="77777777" w:rsidR="00295472" w:rsidRDefault="00A50890">
            <w:pPr>
              <w:jc w:val="both"/>
            </w:pPr>
            <w:r>
              <w:rPr>
                <w:rFonts w:ascii="Times New Roman" w:eastAsia="Times New Roman" w:hAnsi="Times New Roman" w:cs="Times New Roman"/>
                <w:b/>
                <w:sz w:val="20"/>
                <w:szCs w:val="20"/>
              </w:rPr>
              <w:lastRenderedPageBreak/>
              <w:t>PESQUISA</w:t>
            </w:r>
          </w:p>
          <w:p w14:paraId="0532309D" w14:textId="77777777" w:rsidR="00295472" w:rsidRDefault="00295472">
            <w:pPr>
              <w:jc w:val="both"/>
            </w:pPr>
          </w:p>
          <w:p w14:paraId="717FB705" w14:textId="77777777" w:rsidR="00295472" w:rsidRDefault="00A50890" w:rsidP="00A50890">
            <w:pPr>
              <w:numPr>
                <w:ilvl w:val="0"/>
                <w:numId w:val="101"/>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Estímulo às publicações e divulgação de edital da Reitoria para apoio à publicação científica e tecnológica em periódicos. </w:t>
            </w:r>
          </w:p>
          <w:p w14:paraId="4B9D3FAA" w14:textId="77777777" w:rsidR="00295472" w:rsidRDefault="00295472">
            <w:pPr>
              <w:jc w:val="both"/>
            </w:pPr>
          </w:p>
          <w:p w14:paraId="6AA0388B" w14:textId="77777777" w:rsidR="00295472" w:rsidRDefault="00295472">
            <w:pPr>
              <w:jc w:val="both"/>
            </w:pPr>
          </w:p>
          <w:p w14:paraId="1FA619E5" w14:textId="77777777" w:rsidR="00295472" w:rsidRDefault="00295472">
            <w:pPr>
              <w:jc w:val="both"/>
            </w:pPr>
          </w:p>
          <w:p w14:paraId="423C2129" w14:textId="77777777" w:rsidR="00295472" w:rsidRDefault="00295472">
            <w:pPr>
              <w:jc w:val="both"/>
            </w:pPr>
          </w:p>
          <w:p w14:paraId="17D0F9DD" w14:textId="77777777" w:rsidR="00295472" w:rsidRDefault="00295472">
            <w:pPr>
              <w:jc w:val="both"/>
            </w:pPr>
          </w:p>
          <w:p w14:paraId="470E5034" w14:textId="77777777" w:rsidR="00295472" w:rsidRDefault="00A50890" w:rsidP="00A50890">
            <w:pPr>
              <w:numPr>
                <w:ilvl w:val="0"/>
                <w:numId w:val="74"/>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Aumento do número de projetos submetidos ao Edital de Fomento Interno. Manutenção dos percentuais de auxílio previstos na Resolução CONSUP nº 032/2015. </w:t>
            </w:r>
          </w:p>
          <w:p w14:paraId="0B27A838" w14:textId="77777777" w:rsidR="00295472" w:rsidRDefault="00295472">
            <w:pPr>
              <w:jc w:val="both"/>
            </w:pPr>
          </w:p>
          <w:p w14:paraId="0B6D3135" w14:textId="77777777" w:rsidR="00295472" w:rsidRDefault="00295472">
            <w:pPr>
              <w:jc w:val="both"/>
            </w:pPr>
          </w:p>
          <w:p w14:paraId="77056EF4" w14:textId="77777777" w:rsidR="00295472" w:rsidRDefault="00A50890">
            <w:pPr>
              <w:numPr>
                <w:ilvl w:val="0"/>
                <w:numId w:val="45"/>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Ofertar AIPCT para projetos de pesquisa teve aumento do número de projetos submetidos ao Edital de Fomento Interno. Manutenção dos pencentuais de auxílio previstos na Resolução CONSUP nº 032/2015. Agilidade na viabilização dos recursos via contas BB Pesquisa. </w:t>
            </w:r>
          </w:p>
          <w:p w14:paraId="267E8964" w14:textId="77777777" w:rsidR="00295472" w:rsidRDefault="00295472">
            <w:pPr>
              <w:jc w:val="both"/>
            </w:pPr>
          </w:p>
          <w:p w14:paraId="5F6999D1" w14:textId="77777777" w:rsidR="00295472" w:rsidRDefault="00295472">
            <w:pPr>
              <w:jc w:val="both"/>
            </w:pPr>
          </w:p>
          <w:p w14:paraId="713ED49E" w14:textId="77777777" w:rsidR="00295472" w:rsidRDefault="00295472">
            <w:pPr>
              <w:jc w:val="both"/>
            </w:pPr>
          </w:p>
          <w:p w14:paraId="126FAE9B" w14:textId="77777777" w:rsidR="00295472" w:rsidRDefault="00A50890" w:rsidP="00A50890">
            <w:pPr>
              <w:numPr>
                <w:ilvl w:val="0"/>
                <w:numId w:val="106"/>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O Salão de Iniciação Científica e Inovação Tecnológica teve Número de inscrições superior ao esperado. Participação ativa dos membros da CAGPPI. Colaboração de diversos professores e técnicos do campus e de outras instituições na função de revisor/avaliador. Maior satisfação dos alunos que participaram do evento. Número maior de público em algumas sessões, pelo fomento dos professores.</w:t>
            </w:r>
          </w:p>
          <w:p w14:paraId="618A37DD" w14:textId="77777777" w:rsidR="00295472" w:rsidRDefault="00295472">
            <w:pPr>
              <w:jc w:val="both"/>
            </w:pPr>
          </w:p>
          <w:p w14:paraId="0E8E0509" w14:textId="77777777" w:rsidR="00295472" w:rsidRDefault="00295472">
            <w:pPr>
              <w:jc w:val="both"/>
            </w:pPr>
          </w:p>
          <w:p w14:paraId="7963E563" w14:textId="77777777" w:rsidR="00295472" w:rsidRDefault="00A50890">
            <w:pPr>
              <w:numPr>
                <w:ilvl w:val="0"/>
                <w:numId w:val="19"/>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Aumento do número de projetos submetidos por pesquisadores do Campus nos Editais de Pesquisa Aplicada e de bolsas do CNPq e Fapergs</w:t>
            </w:r>
          </w:p>
          <w:p w14:paraId="0863ECDF" w14:textId="77777777" w:rsidR="00295472" w:rsidRDefault="00295472">
            <w:pPr>
              <w:jc w:val="both"/>
            </w:pPr>
          </w:p>
          <w:p w14:paraId="7C82DBAF" w14:textId="77777777" w:rsidR="00295472" w:rsidRDefault="00295472">
            <w:pPr>
              <w:jc w:val="both"/>
            </w:pPr>
          </w:p>
          <w:p w14:paraId="4332BD03" w14:textId="77777777" w:rsidR="00295472" w:rsidRDefault="00295472">
            <w:pPr>
              <w:jc w:val="both"/>
            </w:pPr>
          </w:p>
          <w:p w14:paraId="0C8A006C" w14:textId="77777777" w:rsidR="00295472" w:rsidRDefault="00295472">
            <w:pPr>
              <w:jc w:val="both"/>
            </w:pPr>
          </w:p>
          <w:p w14:paraId="253EEB07" w14:textId="77777777" w:rsidR="00295472" w:rsidRDefault="00295472">
            <w:pPr>
              <w:jc w:val="both"/>
            </w:pPr>
          </w:p>
          <w:p w14:paraId="79CB436E" w14:textId="77777777" w:rsidR="00295472" w:rsidRDefault="00295472">
            <w:pPr>
              <w:jc w:val="both"/>
            </w:pPr>
          </w:p>
          <w:p w14:paraId="05E6D5A4" w14:textId="77777777" w:rsidR="00295472" w:rsidRDefault="00295472">
            <w:pPr>
              <w:jc w:val="both"/>
            </w:pPr>
          </w:p>
          <w:p w14:paraId="039E9FAA" w14:textId="77777777" w:rsidR="00295472" w:rsidRDefault="00295472">
            <w:pPr>
              <w:jc w:val="both"/>
            </w:pPr>
          </w:p>
          <w:p w14:paraId="7760013D" w14:textId="77777777" w:rsidR="00295472" w:rsidRDefault="00295472">
            <w:pPr>
              <w:jc w:val="both"/>
            </w:pPr>
          </w:p>
          <w:p w14:paraId="391C821D" w14:textId="77777777" w:rsidR="00295472" w:rsidRDefault="00295472">
            <w:pPr>
              <w:jc w:val="both"/>
            </w:pPr>
          </w:p>
          <w:p w14:paraId="15B85D3E" w14:textId="77777777" w:rsidR="00295472" w:rsidRDefault="00295472">
            <w:pPr>
              <w:jc w:val="both"/>
            </w:pPr>
          </w:p>
          <w:p w14:paraId="5CDDCAAB" w14:textId="77777777" w:rsidR="00295472" w:rsidRDefault="00295472">
            <w:pPr>
              <w:jc w:val="both"/>
            </w:pPr>
          </w:p>
          <w:p w14:paraId="43B4F656" w14:textId="77777777" w:rsidR="00295472" w:rsidRDefault="00295472">
            <w:pPr>
              <w:jc w:val="both"/>
            </w:pPr>
          </w:p>
          <w:p w14:paraId="105B1085" w14:textId="77777777" w:rsidR="00295472" w:rsidRDefault="00A50890">
            <w:pPr>
              <w:numPr>
                <w:ilvl w:val="0"/>
                <w:numId w:val="65"/>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O Auxilio para participação em eventos para servidores resultou na divulgação fotográfica através de redes sociais da apresentação de trabalhos de servidores do Campus</w:t>
            </w:r>
          </w:p>
          <w:p w14:paraId="1095788A" w14:textId="77777777" w:rsidR="00295472" w:rsidRDefault="00295472">
            <w:pPr>
              <w:jc w:val="both"/>
            </w:pPr>
          </w:p>
          <w:p w14:paraId="513DFEC7" w14:textId="77777777" w:rsidR="00295472" w:rsidRDefault="00295472">
            <w:pPr>
              <w:jc w:val="both"/>
            </w:pPr>
          </w:p>
          <w:p w14:paraId="5263FE6B" w14:textId="77777777" w:rsidR="00295472" w:rsidRDefault="00A50890" w:rsidP="00A50890">
            <w:pPr>
              <w:numPr>
                <w:ilvl w:val="0"/>
                <w:numId w:val="121"/>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O Auxilio participação em eventos para alunos resultou no aumento do número de alunos solicitando o auxílio e buscando a divulgação dos resultados de suas pesquisas em eventos científicos a nível nacional e internacional. Divulgação fotográfica através de redes sociais da apresentação de trabalhos de alunos do Campus. </w:t>
            </w:r>
          </w:p>
          <w:p w14:paraId="61243ED0" w14:textId="77777777" w:rsidR="00295472" w:rsidRDefault="00295472">
            <w:pPr>
              <w:jc w:val="both"/>
            </w:pPr>
          </w:p>
          <w:p w14:paraId="468A99A3" w14:textId="77777777" w:rsidR="00295472" w:rsidRDefault="00295472">
            <w:pPr>
              <w:jc w:val="both"/>
            </w:pPr>
          </w:p>
          <w:p w14:paraId="4E34E784" w14:textId="77777777" w:rsidR="00295472" w:rsidRDefault="00A50890">
            <w:pPr>
              <w:numPr>
                <w:ilvl w:val="0"/>
                <w:numId w:val="34"/>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Projeto de plantas medicinais organizado pela enfermeira Raquel Margarete Franzen de Avila que visa integrar educação à </w:t>
            </w:r>
            <w:r>
              <w:rPr>
                <w:rFonts w:ascii="Times New Roman" w:eastAsia="Times New Roman" w:hAnsi="Times New Roman" w:cs="Times New Roman"/>
                <w:sz w:val="20"/>
                <w:szCs w:val="20"/>
                <w:highlight w:val="white"/>
              </w:rPr>
              <w:lastRenderedPageBreak/>
              <w:t>utilização de produtos naturais como alternativa alimentícia e medicinal.</w:t>
            </w:r>
          </w:p>
          <w:p w14:paraId="5EA2A2F8" w14:textId="77777777" w:rsidR="00295472" w:rsidRDefault="00295472">
            <w:pPr>
              <w:jc w:val="both"/>
            </w:pPr>
          </w:p>
          <w:p w14:paraId="2052F324" w14:textId="77777777" w:rsidR="00295472" w:rsidRDefault="00295472">
            <w:pPr>
              <w:jc w:val="both"/>
            </w:pPr>
          </w:p>
          <w:p w14:paraId="294666E6" w14:textId="77777777" w:rsidR="00295472" w:rsidRDefault="00A50890" w:rsidP="00A50890">
            <w:pPr>
              <w:numPr>
                <w:ilvl w:val="0"/>
                <w:numId w:val="123"/>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 compra de animais para reposição atendeu as necessidades do setor e possibilitou  a realização de aulas práticas com animais para o curso Técnico em Agropecuária. </w:t>
            </w:r>
          </w:p>
          <w:p w14:paraId="0CE64F96" w14:textId="77777777" w:rsidR="00295472" w:rsidRDefault="00295472">
            <w:pPr>
              <w:jc w:val="both"/>
            </w:pPr>
          </w:p>
          <w:p w14:paraId="7A87F2A6" w14:textId="77777777" w:rsidR="00295472" w:rsidRDefault="00A50890">
            <w:pPr>
              <w:numPr>
                <w:ilvl w:val="0"/>
                <w:numId w:val="36"/>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Pesquisadores informados sobre as políticas e normativas voltadas à Pesquisa e Inovação. Editais e normativas adequados à necessidade dos pesquisadores e alunos. </w:t>
            </w:r>
          </w:p>
          <w:p w14:paraId="4C74BD3F" w14:textId="77777777" w:rsidR="00295472" w:rsidRDefault="00295472">
            <w:pPr>
              <w:jc w:val="both"/>
            </w:pPr>
          </w:p>
          <w:p w14:paraId="358CE5F1" w14:textId="77777777" w:rsidR="00295472" w:rsidRDefault="00A50890" w:rsidP="00A50890">
            <w:pPr>
              <w:numPr>
                <w:ilvl w:val="0"/>
                <w:numId w:val="77"/>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Aumento do número de projetos submetidos nos editais de fluxo contínuo;     </w:t>
            </w:r>
          </w:p>
          <w:p w14:paraId="795E1009" w14:textId="77777777" w:rsidR="00295472" w:rsidRDefault="00295472">
            <w:pPr>
              <w:jc w:val="both"/>
            </w:pPr>
          </w:p>
          <w:p w14:paraId="289A2008" w14:textId="77777777" w:rsidR="00295472" w:rsidRDefault="00295472">
            <w:pPr>
              <w:jc w:val="both"/>
            </w:pPr>
          </w:p>
          <w:p w14:paraId="3BCBA900" w14:textId="77777777" w:rsidR="00295472" w:rsidRDefault="00295472">
            <w:pPr>
              <w:jc w:val="both"/>
            </w:pPr>
          </w:p>
          <w:p w14:paraId="0F1F3387" w14:textId="77777777" w:rsidR="00295472" w:rsidRDefault="00295472">
            <w:pPr>
              <w:jc w:val="both"/>
            </w:pPr>
          </w:p>
          <w:p w14:paraId="3B08834E" w14:textId="77777777" w:rsidR="00295472" w:rsidRDefault="00A50890" w:rsidP="00A50890">
            <w:pPr>
              <w:numPr>
                <w:ilvl w:val="0"/>
                <w:numId w:val="77"/>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Menor índice de envio de documentação com erros, por parte dos bolsistas, após o encontro de acolhida.                                                      </w:t>
            </w:r>
          </w:p>
          <w:p w14:paraId="50A22931" w14:textId="77777777" w:rsidR="00295472" w:rsidRDefault="00295472">
            <w:pPr>
              <w:jc w:val="both"/>
            </w:pPr>
          </w:p>
          <w:p w14:paraId="78131F2E" w14:textId="77777777" w:rsidR="00295472" w:rsidRDefault="00295472">
            <w:pPr>
              <w:jc w:val="both"/>
            </w:pPr>
          </w:p>
          <w:p w14:paraId="10A01483" w14:textId="77777777" w:rsidR="00295472" w:rsidRDefault="00A50890" w:rsidP="00A50890">
            <w:pPr>
              <w:numPr>
                <w:ilvl w:val="0"/>
                <w:numId w:val="77"/>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Melhoria da infraestrutura disponível para os alunos bolsistas realizarem e trabalharem na pesquisa.</w:t>
            </w:r>
          </w:p>
        </w:tc>
        <w:tc>
          <w:tcPr>
            <w:tcW w:w="4995" w:type="dxa"/>
            <w:tcBorders>
              <w:bottom w:val="single" w:sz="8" w:space="0" w:color="000000"/>
              <w:right w:val="single" w:sz="8" w:space="0" w:color="000000"/>
            </w:tcBorders>
            <w:tcMar>
              <w:top w:w="100" w:type="dxa"/>
              <w:left w:w="100" w:type="dxa"/>
              <w:bottom w:w="100" w:type="dxa"/>
              <w:right w:w="100" w:type="dxa"/>
            </w:tcMar>
          </w:tcPr>
          <w:p w14:paraId="683F8F2C" w14:textId="77777777" w:rsidR="00295472" w:rsidRDefault="00A50890">
            <w:pPr>
              <w:widowControl w:val="0"/>
              <w:jc w:val="both"/>
            </w:pPr>
            <w:r>
              <w:rPr>
                <w:rFonts w:ascii="Times New Roman" w:eastAsia="Times New Roman" w:hAnsi="Times New Roman" w:cs="Times New Roman"/>
                <w:b/>
                <w:sz w:val="20"/>
                <w:szCs w:val="20"/>
              </w:rPr>
              <w:lastRenderedPageBreak/>
              <w:t>PESQUISA</w:t>
            </w:r>
          </w:p>
          <w:p w14:paraId="696483EB" w14:textId="77777777" w:rsidR="00295472" w:rsidRDefault="00295472">
            <w:pPr>
              <w:widowControl w:val="0"/>
              <w:jc w:val="both"/>
            </w:pPr>
          </w:p>
          <w:p w14:paraId="5025AEA7" w14:textId="77777777" w:rsidR="00295472" w:rsidRDefault="00A50890" w:rsidP="00A50890">
            <w:pPr>
              <w:widowControl w:val="0"/>
              <w:numPr>
                <w:ilvl w:val="0"/>
                <w:numId w:val="116"/>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Artigos publicados em periódicos: 17</w:t>
            </w:r>
          </w:p>
          <w:p w14:paraId="50AA262B" w14:textId="77777777" w:rsidR="00295472" w:rsidRDefault="00A50890" w:rsidP="00A50890">
            <w:pPr>
              <w:widowControl w:val="0"/>
              <w:numPr>
                <w:ilvl w:val="0"/>
                <w:numId w:val="116"/>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Artigos publicados em congressos: 28</w:t>
            </w:r>
          </w:p>
          <w:p w14:paraId="2A870FDF" w14:textId="77777777" w:rsidR="00295472" w:rsidRDefault="00A50890" w:rsidP="00A50890">
            <w:pPr>
              <w:widowControl w:val="0"/>
              <w:numPr>
                <w:ilvl w:val="0"/>
                <w:numId w:val="116"/>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Livros: 4</w:t>
            </w:r>
          </w:p>
          <w:p w14:paraId="1A78A618" w14:textId="77777777" w:rsidR="00295472" w:rsidRDefault="00A50890" w:rsidP="00A50890">
            <w:pPr>
              <w:widowControl w:val="0"/>
              <w:numPr>
                <w:ilvl w:val="0"/>
                <w:numId w:val="116"/>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Materiais Técnicos: 3</w:t>
            </w:r>
          </w:p>
          <w:p w14:paraId="2188B685" w14:textId="77777777" w:rsidR="00295472" w:rsidRDefault="00A50890" w:rsidP="00A50890">
            <w:pPr>
              <w:widowControl w:val="0"/>
              <w:numPr>
                <w:ilvl w:val="0"/>
                <w:numId w:val="116"/>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E-book: 1</w:t>
            </w:r>
          </w:p>
          <w:p w14:paraId="14CED0F4" w14:textId="77777777" w:rsidR="00295472" w:rsidRDefault="00A50890" w:rsidP="00A50890">
            <w:pPr>
              <w:widowControl w:val="0"/>
              <w:numPr>
                <w:ilvl w:val="0"/>
                <w:numId w:val="116"/>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Capítulo de Livro: 17</w:t>
            </w:r>
          </w:p>
          <w:p w14:paraId="5D32E2CD" w14:textId="77777777" w:rsidR="00295472" w:rsidRDefault="00295472">
            <w:pPr>
              <w:widowControl w:val="0"/>
              <w:jc w:val="both"/>
            </w:pPr>
          </w:p>
          <w:p w14:paraId="0433BB3A" w14:textId="77777777" w:rsidR="00295472" w:rsidRDefault="00295472">
            <w:pPr>
              <w:widowControl w:val="0"/>
              <w:jc w:val="both"/>
            </w:pPr>
          </w:p>
          <w:p w14:paraId="4FA250FF" w14:textId="77777777" w:rsidR="00295472" w:rsidRDefault="00A50890" w:rsidP="00A50890">
            <w:pPr>
              <w:widowControl w:val="0"/>
              <w:numPr>
                <w:ilvl w:val="0"/>
                <w:numId w:val="125"/>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projetos selecionados no Edital de Projetos com Fomento Interno</w:t>
            </w:r>
            <w:r w:rsidR="00801CE3">
              <w:rPr>
                <w:rFonts w:ascii="Times New Roman" w:eastAsia="Times New Roman" w:hAnsi="Times New Roman" w:cs="Times New Roman"/>
                <w:sz w:val="20"/>
                <w:szCs w:val="20"/>
                <w:highlight w:val="white"/>
              </w:rPr>
              <w:t>.</w:t>
            </w:r>
          </w:p>
          <w:p w14:paraId="210A37EE" w14:textId="77777777" w:rsidR="00295472" w:rsidRDefault="00A50890" w:rsidP="00A50890">
            <w:pPr>
              <w:widowControl w:val="0"/>
              <w:numPr>
                <w:ilvl w:val="0"/>
                <w:numId w:val="125"/>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 Bolsas de Fomento Interno (3 Ensino Médio/Técnico e 17 Ensino Superior)</w:t>
            </w:r>
            <w:r w:rsidR="00801CE3">
              <w:rPr>
                <w:rFonts w:ascii="Times New Roman" w:eastAsia="Times New Roman" w:hAnsi="Times New Roman" w:cs="Times New Roman"/>
                <w:sz w:val="20"/>
                <w:szCs w:val="20"/>
                <w:highlight w:val="white"/>
              </w:rPr>
              <w:t>.</w:t>
            </w:r>
          </w:p>
          <w:p w14:paraId="20107184" w14:textId="77777777" w:rsidR="00295472" w:rsidRDefault="00A50890" w:rsidP="00A50890">
            <w:pPr>
              <w:widowControl w:val="0"/>
              <w:numPr>
                <w:ilvl w:val="0"/>
                <w:numId w:val="125"/>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Investimento de R$ 73.200,00</w:t>
            </w:r>
            <w:r w:rsidR="00801CE3">
              <w:rPr>
                <w:rFonts w:ascii="Times New Roman" w:eastAsia="Times New Roman" w:hAnsi="Times New Roman" w:cs="Times New Roman"/>
                <w:sz w:val="20"/>
                <w:szCs w:val="20"/>
                <w:highlight w:val="white"/>
              </w:rPr>
              <w:t>.</w:t>
            </w:r>
          </w:p>
          <w:p w14:paraId="31DF9671" w14:textId="77777777" w:rsidR="00295472" w:rsidRDefault="00295472">
            <w:pPr>
              <w:widowControl w:val="0"/>
              <w:jc w:val="both"/>
            </w:pPr>
          </w:p>
          <w:p w14:paraId="699B3D72" w14:textId="77777777" w:rsidR="00295472" w:rsidRDefault="00295472">
            <w:pPr>
              <w:widowControl w:val="0"/>
              <w:jc w:val="both"/>
            </w:pPr>
          </w:p>
          <w:p w14:paraId="03913ACD" w14:textId="77777777" w:rsidR="00295472" w:rsidRDefault="00A50890" w:rsidP="00A50890">
            <w:pPr>
              <w:widowControl w:val="0"/>
              <w:numPr>
                <w:ilvl w:val="0"/>
                <w:numId w:val="107"/>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12 projetos selecionados no Edital de Projetos com Fomento Interno</w:t>
            </w:r>
            <w:r w:rsidR="00801CE3">
              <w:rPr>
                <w:rFonts w:ascii="Times New Roman" w:eastAsia="Times New Roman" w:hAnsi="Times New Roman" w:cs="Times New Roman"/>
                <w:sz w:val="20"/>
                <w:szCs w:val="20"/>
                <w:highlight w:val="white"/>
              </w:rPr>
              <w:t>.</w:t>
            </w:r>
          </w:p>
          <w:p w14:paraId="75896BAA" w14:textId="77777777" w:rsidR="00295472" w:rsidRDefault="00A50890" w:rsidP="00A50890">
            <w:pPr>
              <w:widowControl w:val="0"/>
              <w:numPr>
                <w:ilvl w:val="0"/>
                <w:numId w:val="107"/>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2 projetos selecionados no Edital de Projetos de Pesquisa Aplicada. </w:t>
            </w:r>
          </w:p>
          <w:p w14:paraId="33F44481" w14:textId="77777777" w:rsidR="00295472" w:rsidRDefault="00A50890" w:rsidP="00A50890">
            <w:pPr>
              <w:widowControl w:val="0"/>
              <w:numPr>
                <w:ilvl w:val="0"/>
                <w:numId w:val="107"/>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Investimento de R$ 45.200,00.</w:t>
            </w:r>
          </w:p>
          <w:p w14:paraId="3CF4EA7F" w14:textId="77777777" w:rsidR="00295472" w:rsidRDefault="00295472">
            <w:pPr>
              <w:widowControl w:val="0"/>
              <w:jc w:val="both"/>
            </w:pPr>
          </w:p>
          <w:p w14:paraId="1AD4D79D" w14:textId="77777777" w:rsidR="00295472" w:rsidRDefault="00295472">
            <w:pPr>
              <w:widowControl w:val="0"/>
              <w:jc w:val="both"/>
            </w:pPr>
          </w:p>
          <w:p w14:paraId="726074D4" w14:textId="77777777" w:rsidR="00295472" w:rsidRDefault="00295472">
            <w:pPr>
              <w:widowControl w:val="0"/>
              <w:jc w:val="both"/>
            </w:pPr>
          </w:p>
          <w:p w14:paraId="796EDE33" w14:textId="77777777" w:rsidR="00295472" w:rsidRDefault="00295472">
            <w:pPr>
              <w:widowControl w:val="0"/>
              <w:jc w:val="both"/>
            </w:pPr>
          </w:p>
          <w:p w14:paraId="2D4F4E07" w14:textId="77777777" w:rsidR="00295472" w:rsidRDefault="00295472">
            <w:pPr>
              <w:widowControl w:val="0"/>
              <w:jc w:val="both"/>
            </w:pPr>
          </w:p>
          <w:p w14:paraId="567133FD" w14:textId="77777777" w:rsidR="00295472" w:rsidRDefault="00A50890">
            <w:pPr>
              <w:widowControl w:val="0"/>
              <w:numPr>
                <w:ilvl w:val="0"/>
                <w:numId w:val="14"/>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46 trabalhos apresentados no VI SICIT (35 apresentados por alunos dos Cursos Superiores e 11 por alunos dos Cursos de Nível Médio).</w:t>
            </w:r>
          </w:p>
          <w:p w14:paraId="4FE45BC2" w14:textId="77777777" w:rsidR="00295472" w:rsidRDefault="00A50890">
            <w:pPr>
              <w:widowControl w:val="0"/>
              <w:numPr>
                <w:ilvl w:val="0"/>
                <w:numId w:val="14"/>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 pesquisa realizada por meio de formulário eletrônico apontou que 96,5% dos que responderam (51), saíram satisfeitos com o evento que atendeu as expectativas de 72,5%, e superou de 25,5%.</w:t>
            </w:r>
          </w:p>
          <w:p w14:paraId="06A0FC12" w14:textId="77777777" w:rsidR="00295472" w:rsidRDefault="00295472">
            <w:pPr>
              <w:widowControl w:val="0"/>
              <w:jc w:val="both"/>
            </w:pPr>
          </w:p>
          <w:p w14:paraId="68F2E2CD" w14:textId="77777777" w:rsidR="00295472" w:rsidRDefault="00295472">
            <w:pPr>
              <w:widowControl w:val="0"/>
              <w:jc w:val="both"/>
            </w:pPr>
          </w:p>
          <w:p w14:paraId="48F3CF61" w14:textId="77777777" w:rsidR="00295472" w:rsidRDefault="00295472">
            <w:pPr>
              <w:widowControl w:val="0"/>
              <w:jc w:val="both"/>
            </w:pPr>
          </w:p>
          <w:p w14:paraId="4C678E36" w14:textId="77777777" w:rsidR="00295472" w:rsidRDefault="00295472">
            <w:pPr>
              <w:widowControl w:val="0"/>
              <w:jc w:val="both"/>
            </w:pPr>
          </w:p>
          <w:p w14:paraId="3BC77C84" w14:textId="77777777" w:rsidR="00295472" w:rsidRDefault="00A50890" w:rsidP="00A50890">
            <w:pPr>
              <w:widowControl w:val="0"/>
              <w:numPr>
                <w:ilvl w:val="0"/>
                <w:numId w:val="130"/>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Edital de Projetos de Pesquisa Aplicada: 2 projetos selecionados. Investimento de R$ 9.552,28</w:t>
            </w:r>
            <w:r w:rsidR="00801CE3">
              <w:rPr>
                <w:rFonts w:ascii="Times New Roman" w:eastAsia="Times New Roman" w:hAnsi="Times New Roman" w:cs="Times New Roman"/>
                <w:sz w:val="20"/>
                <w:szCs w:val="20"/>
                <w:highlight w:val="white"/>
              </w:rPr>
              <w:t>.</w:t>
            </w:r>
          </w:p>
          <w:p w14:paraId="6F00B80E" w14:textId="77777777" w:rsidR="00295472" w:rsidRDefault="00A50890" w:rsidP="00A50890">
            <w:pPr>
              <w:widowControl w:val="0"/>
              <w:numPr>
                <w:ilvl w:val="0"/>
                <w:numId w:val="130"/>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Bolsas de Pesquisa Aplicada: 4 (3 Ensino Médio/Técnico e 1 Ensino Superior). Investimento de R$ 14.400,00</w:t>
            </w:r>
            <w:r w:rsidR="00801CE3">
              <w:rPr>
                <w:rFonts w:ascii="Times New Roman" w:eastAsia="Times New Roman" w:hAnsi="Times New Roman" w:cs="Times New Roman"/>
                <w:sz w:val="20"/>
                <w:szCs w:val="20"/>
                <w:highlight w:val="white"/>
              </w:rPr>
              <w:t>.</w:t>
            </w:r>
          </w:p>
          <w:p w14:paraId="09A1E4B4" w14:textId="77777777" w:rsidR="00295472" w:rsidRDefault="00A50890" w:rsidP="00A50890">
            <w:pPr>
              <w:widowControl w:val="0"/>
              <w:numPr>
                <w:ilvl w:val="0"/>
                <w:numId w:val="130"/>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Edital de Projetos Stricto Sensu de outras Instituições de Ensino: 8</w:t>
            </w:r>
          </w:p>
          <w:p w14:paraId="22CF8B5C" w14:textId="77777777" w:rsidR="00295472" w:rsidRDefault="00A50890" w:rsidP="00A50890">
            <w:pPr>
              <w:widowControl w:val="0"/>
              <w:numPr>
                <w:ilvl w:val="0"/>
                <w:numId w:val="130"/>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Edital CNPq/IFRS: 8</w:t>
            </w:r>
          </w:p>
          <w:p w14:paraId="0F220438" w14:textId="77777777" w:rsidR="00295472" w:rsidRDefault="00A50890" w:rsidP="00A50890">
            <w:pPr>
              <w:widowControl w:val="0"/>
              <w:numPr>
                <w:ilvl w:val="0"/>
                <w:numId w:val="130"/>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Edital Fapergs/IFRS: 4</w:t>
            </w:r>
          </w:p>
          <w:p w14:paraId="270889E0" w14:textId="77777777" w:rsidR="00295472" w:rsidRDefault="00295472">
            <w:pPr>
              <w:widowControl w:val="0"/>
              <w:jc w:val="both"/>
            </w:pPr>
          </w:p>
          <w:p w14:paraId="0D9E0C54" w14:textId="77777777" w:rsidR="00295472" w:rsidRDefault="00295472">
            <w:pPr>
              <w:widowControl w:val="0"/>
              <w:jc w:val="both"/>
            </w:pPr>
          </w:p>
          <w:p w14:paraId="034B9D9A" w14:textId="77777777" w:rsidR="00295472" w:rsidRDefault="00295472">
            <w:pPr>
              <w:widowControl w:val="0"/>
              <w:jc w:val="both"/>
            </w:pPr>
          </w:p>
          <w:p w14:paraId="06E9E16F" w14:textId="77777777" w:rsidR="00295472" w:rsidRDefault="00295472">
            <w:pPr>
              <w:widowControl w:val="0"/>
              <w:jc w:val="both"/>
            </w:pPr>
          </w:p>
          <w:p w14:paraId="557A138D" w14:textId="77777777" w:rsidR="00D5388B" w:rsidRDefault="00D5388B">
            <w:pPr>
              <w:widowControl w:val="0"/>
              <w:jc w:val="both"/>
            </w:pPr>
          </w:p>
          <w:p w14:paraId="474CE9D8" w14:textId="77777777" w:rsidR="00295472" w:rsidRDefault="00295472">
            <w:pPr>
              <w:widowControl w:val="0"/>
              <w:jc w:val="both"/>
            </w:pPr>
          </w:p>
          <w:p w14:paraId="6CB3E805" w14:textId="77777777" w:rsidR="00295472" w:rsidRDefault="00295472">
            <w:pPr>
              <w:widowControl w:val="0"/>
              <w:jc w:val="both"/>
            </w:pPr>
          </w:p>
          <w:p w14:paraId="4CD8FEE1" w14:textId="77777777" w:rsidR="00295472" w:rsidRDefault="00295472">
            <w:pPr>
              <w:widowControl w:val="0"/>
              <w:jc w:val="both"/>
            </w:pPr>
          </w:p>
          <w:p w14:paraId="3BB6C957" w14:textId="77777777" w:rsidR="00295472" w:rsidRDefault="00A50890">
            <w:pPr>
              <w:widowControl w:val="0"/>
              <w:numPr>
                <w:ilvl w:val="0"/>
                <w:numId w:val="52"/>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4 Auxílios à apresentação de trabalho para servidores.</w:t>
            </w:r>
          </w:p>
          <w:p w14:paraId="6E56F302" w14:textId="77777777" w:rsidR="00295472" w:rsidRDefault="00A50890">
            <w:pPr>
              <w:widowControl w:val="0"/>
              <w:numPr>
                <w:ilvl w:val="0"/>
                <w:numId w:val="52"/>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Investimento de R$ 8.601,99</w:t>
            </w:r>
          </w:p>
          <w:p w14:paraId="18B57CDB" w14:textId="77777777" w:rsidR="00295472" w:rsidRDefault="00295472">
            <w:pPr>
              <w:widowControl w:val="0"/>
              <w:jc w:val="both"/>
            </w:pPr>
          </w:p>
          <w:p w14:paraId="05838B0B" w14:textId="77777777" w:rsidR="00295472" w:rsidRDefault="00295472">
            <w:pPr>
              <w:widowControl w:val="0"/>
              <w:jc w:val="both"/>
            </w:pPr>
          </w:p>
          <w:p w14:paraId="2279E24A" w14:textId="77777777" w:rsidR="00295472" w:rsidRDefault="00295472">
            <w:pPr>
              <w:widowControl w:val="0"/>
              <w:jc w:val="both"/>
            </w:pPr>
          </w:p>
          <w:p w14:paraId="38EAFAB0" w14:textId="77777777" w:rsidR="00295472" w:rsidRDefault="00295472">
            <w:pPr>
              <w:widowControl w:val="0"/>
              <w:jc w:val="both"/>
            </w:pPr>
          </w:p>
          <w:p w14:paraId="29A0088E" w14:textId="77777777" w:rsidR="00295472" w:rsidRDefault="00A50890">
            <w:pPr>
              <w:widowControl w:val="0"/>
              <w:numPr>
                <w:ilvl w:val="0"/>
                <w:numId w:val="67"/>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12 Auxílios à apresentação de trabalhos para alunos.</w:t>
            </w:r>
          </w:p>
          <w:p w14:paraId="7B750886" w14:textId="77777777" w:rsidR="00295472" w:rsidRDefault="00A50890">
            <w:pPr>
              <w:widowControl w:val="0"/>
              <w:numPr>
                <w:ilvl w:val="0"/>
                <w:numId w:val="67"/>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Investimento de R$ 22.568,00.</w:t>
            </w:r>
          </w:p>
          <w:p w14:paraId="53D4EDD2" w14:textId="77777777" w:rsidR="00295472" w:rsidRDefault="00295472">
            <w:pPr>
              <w:widowControl w:val="0"/>
              <w:jc w:val="both"/>
            </w:pPr>
          </w:p>
          <w:p w14:paraId="2AB475EB" w14:textId="77777777" w:rsidR="00295472" w:rsidRDefault="00295472">
            <w:pPr>
              <w:widowControl w:val="0"/>
              <w:jc w:val="both"/>
            </w:pPr>
          </w:p>
          <w:p w14:paraId="681C9009" w14:textId="77777777" w:rsidR="00295472" w:rsidRDefault="00295472">
            <w:pPr>
              <w:widowControl w:val="0"/>
              <w:jc w:val="both"/>
            </w:pPr>
          </w:p>
          <w:p w14:paraId="2ACE970B" w14:textId="77777777" w:rsidR="00295472" w:rsidRDefault="00295472">
            <w:pPr>
              <w:widowControl w:val="0"/>
              <w:jc w:val="both"/>
            </w:pPr>
          </w:p>
          <w:p w14:paraId="52853871" w14:textId="77777777" w:rsidR="00295472" w:rsidRDefault="00295472">
            <w:pPr>
              <w:widowControl w:val="0"/>
              <w:jc w:val="both"/>
            </w:pPr>
          </w:p>
          <w:p w14:paraId="5BD330C6" w14:textId="77777777" w:rsidR="00295472" w:rsidRDefault="00295472">
            <w:pPr>
              <w:widowControl w:val="0"/>
              <w:jc w:val="both"/>
            </w:pPr>
          </w:p>
          <w:p w14:paraId="50030115" w14:textId="77777777" w:rsidR="00295472" w:rsidRDefault="00A50890" w:rsidP="00A50890">
            <w:pPr>
              <w:widowControl w:val="0"/>
              <w:numPr>
                <w:ilvl w:val="0"/>
                <w:numId w:val="86"/>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05 professores envolvidos, 04 técnicos administrativos e 08 bolsistas</w:t>
            </w:r>
          </w:p>
          <w:p w14:paraId="1E4D64B6" w14:textId="77777777" w:rsidR="00295472" w:rsidRDefault="00295472">
            <w:pPr>
              <w:widowControl w:val="0"/>
              <w:jc w:val="both"/>
            </w:pPr>
          </w:p>
          <w:p w14:paraId="1A1D6B0B" w14:textId="77777777" w:rsidR="00295472" w:rsidRDefault="00295472">
            <w:pPr>
              <w:widowControl w:val="0"/>
              <w:jc w:val="both"/>
            </w:pPr>
          </w:p>
          <w:p w14:paraId="75A03F10" w14:textId="77777777" w:rsidR="00295472" w:rsidRDefault="00295472">
            <w:pPr>
              <w:widowControl w:val="0"/>
              <w:jc w:val="both"/>
            </w:pPr>
          </w:p>
          <w:p w14:paraId="1FA04040" w14:textId="77777777" w:rsidR="00295472" w:rsidRDefault="00295472">
            <w:pPr>
              <w:widowControl w:val="0"/>
              <w:jc w:val="both"/>
            </w:pPr>
          </w:p>
          <w:p w14:paraId="61CD9F67" w14:textId="77777777" w:rsidR="00295472" w:rsidRDefault="00295472">
            <w:pPr>
              <w:widowControl w:val="0"/>
              <w:jc w:val="both"/>
            </w:pPr>
          </w:p>
          <w:p w14:paraId="28692F8D" w14:textId="77777777" w:rsidR="00295472" w:rsidRDefault="00A50890">
            <w:pPr>
              <w:widowControl w:val="0"/>
              <w:numPr>
                <w:ilvl w:val="0"/>
                <w:numId w:val="46"/>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13 bovinos para as aulas práticas. 01 Suíno. 01 ovelha macho. 04 coelhos macho. 02 coelhos fêmea. 16 Terneiros. 150 Frangas. 150 Aves de Postura. 300 aves de pequeno porte.</w:t>
            </w:r>
          </w:p>
          <w:p w14:paraId="6651F4BC" w14:textId="77777777" w:rsidR="00295472" w:rsidRDefault="00295472">
            <w:pPr>
              <w:widowControl w:val="0"/>
              <w:jc w:val="both"/>
            </w:pPr>
          </w:p>
          <w:p w14:paraId="7126B932" w14:textId="77777777" w:rsidR="00295472" w:rsidRDefault="00295472">
            <w:pPr>
              <w:widowControl w:val="0"/>
              <w:jc w:val="both"/>
            </w:pPr>
          </w:p>
          <w:p w14:paraId="759B9864" w14:textId="77777777" w:rsidR="00295472" w:rsidRDefault="00A50890" w:rsidP="00A50890">
            <w:pPr>
              <w:widowControl w:val="0"/>
              <w:numPr>
                <w:ilvl w:val="0"/>
                <w:numId w:val="88"/>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Participação em 1 GT do COPPI - Edital de Seleção de Bolsistas único para o IFRS.Revisão de 2 editais e 1 Resolução CONSUP. </w:t>
            </w:r>
          </w:p>
          <w:p w14:paraId="6D321D73" w14:textId="77777777" w:rsidR="00295472" w:rsidRDefault="00295472">
            <w:pPr>
              <w:widowControl w:val="0"/>
              <w:jc w:val="both"/>
            </w:pPr>
          </w:p>
          <w:p w14:paraId="36A0BEFC" w14:textId="77777777" w:rsidR="00295472" w:rsidRDefault="00A50890" w:rsidP="00A50890">
            <w:pPr>
              <w:widowControl w:val="0"/>
              <w:numPr>
                <w:ilvl w:val="0"/>
                <w:numId w:val="95"/>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25 projetos submetidos no Edital de Fluxo Contínuo</w:t>
            </w:r>
          </w:p>
          <w:p w14:paraId="4FCBAD47" w14:textId="77777777" w:rsidR="00295472" w:rsidRDefault="00A50890" w:rsidP="00A50890">
            <w:pPr>
              <w:widowControl w:val="0"/>
              <w:numPr>
                <w:ilvl w:val="0"/>
                <w:numId w:val="95"/>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 projetos submetidos no Edital de Fomento Externo</w:t>
            </w:r>
          </w:p>
          <w:p w14:paraId="53C34D91" w14:textId="77777777" w:rsidR="00295472" w:rsidRDefault="00295472">
            <w:pPr>
              <w:widowControl w:val="0"/>
              <w:jc w:val="both"/>
            </w:pPr>
          </w:p>
          <w:p w14:paraId="0683862D" w14:textId="77777777" w:rsidR="00295472" w:rsidRDefault="00295472">
            <w:pPr>
              <w:widowControl w:val="0"/>
              <w:jc w:val="both"/>
            </w:pPr>
          </w:p>
          <w:p w14:paraId="7EBF1F4C" w14:textId="77777777" w:rsidR="00295472" w:rsidRDefault="00A50890" w:rsidP="00A50890">
            <w:pPr>
              <w:widowControl w:val="0"/>
              <w:numPr>
                <w:ilvl w:val="0"/>
                <w:numId w:val="92"/>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16 alunos participantes do Encontro de Acolhida     </w:t>
            </w:r>
          </w:p>
          <w:p w14:paraId="0520943C" w14:textId="77777777" w:rsidR="00295472" w:rsidRDefault="00295472">
            <w:pPr>
              <w:widowControl w:val="0"/>
              <w:jc w:val="both"/>
            </w:pPr>
          </w:p>
          <w:p w14:paraId="4DE36B62" w14:textId="77777777" w:rsidR="00295472" w:rsidRDefault="00295472">
            <w:pPr>
              <w:widowControl w:val="0"/>
              <w:jc w:val="both"/>
            </w:pPr>
          </w:p>
          <w:p w14:paraId="289B612D" w14:textId="77777777" w:rsidR="00295472" w:rsidRDefault="00295472">
            <w:pPr>
              <w:widowControl w:val="0"/>
              <w:jc w:val="both"/>
            </w:pPr>
          </w:p>
          <w:p w14:paraId="6BEBB544" w14:textId="77777777" w:rsidR="00295472" w:rsidRDefault="00295472">
            <w:pPr>
              <w:widowControl w:val="0"/>
              <w:jc w:val="both"/>
            </w:pPr>
          </w:p>
          <w:p w14:paraId="4C95DB34" w14:textId="77777777" w:rsidR="00295472" w:rsidRDefault="00A50890" w:rsidP="00A50890">
            <w:pPr>
              <w:widowControl w:val="0"/>
              <w:numPr>
                <w:ilvl w:val="0"/>
                <w:numId w:val="114"/>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 Salas no andar térreo do Bloco D contendo mobiliário para uso dos bolsistas</w:t>
            </w:r>
            <w:r>
              <w:rPr>
                <w:rFonts w:ascii="Times New Roman" w:eastAsia="Times New Roman" w:hAnsi="Times New Roman" w:cs="Times New Roman"/>
                <w:sz w:val="20"/>
                <w:szCs w:val="20"/>
                <w:highlight w:val="white"/>
              </w:rPr>
              <w:br/>
            </w:r>
          </w:p>
          <w:p w14:paraId="2C072A24" w14:textId="77777777" w:rsidR="00295472" w:rsidRDefault="00295472">
            <w:pPr>
              <w:widowControl w:val="0"/>
              <w:jc w:val="both"/>
            </w:pPr>
          </w:p>
          <w:p w14:paraId="29E86F29" w14:textId="77777777" w:rsidR="00295472" w:rsidRDefault="00A50890">
            <w:pPr>
              <w:widowControl w:val="0"/>
              <w:jc w:val="both"/>
            </w:pPr>
            <w:r>
              <w:rPr>
                <w:rFonts w:ascii="Times New Roman" w:eastAsia="Times New Roman" w:hAnsi="Times New Roman" w:cs="Times New Roman"/>
                <w:sz w:val="20"/>
                <w:szCs w:val="20"/>
                <w:highlight w:val="white"/>
              </w:rPr>
              <w:t xml:space="preserve">                            </w:t>
            </w:r>
          </w:p>
        </w:tc>
      </w:tr>
      <w:tr w:rsidR="00295472" w14:paraId="0084166A"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B43C4D" w14:textId="77777777" w:rsidR="00295472" w:rsidRDefault="00A50890">
            <w:pPr>
              <w:jc w:val="both"/>
            </w:pPr>
            <w:r>
              <w:rPr>
                <w:rFonts w:ascii="Times New Roman" w:eastAsia="Times New Roman" w:hAnsi="Times New Roman" w:cs="Times New Roman"/>
                <w:b/>
                <w:sz w:val="20"/>
                <w:szCs w:val="20"/>
              </w:rPr>
              <w:lastRenderedPageBreak/>
              <w:t>EXTENSÃO</w:t>
            </w:r>
          </w:p>
          <w:p w14:paraId="047A1823" w14:textId="77777777" w:rsidR="00295472" w:rsidRDefault="00295472">
            <w:pPr>
              <w:jc w:val="both"/>
            </w:pPr>
          </w:p>
          <w:p w14:paraId="5AFCB91A" w14:textId="77777777" w:rsidR="00295472" w:rsidRDefault="00A50890">
            <w:pPr>
              <w:numPr>
                <w:ilvl w:val="0"/>
                <w:numId w:val="69"/>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Elaboração de releases para envio à imprensa e também de publicações para o público interno do Campus</w:t>
            </w:r>
          </w:p>
          <w:p w14:paraId="2C55F1BD" w14:textId="77777777" w:rsidR="00295472" w:rsidRDefault="00295472">
            <w:pPr>
              <w:jc w:val="both"/>
            </w:pPr>
          </w:p>
          <w:p w14:paraId="7827AA96" w14:textId="77777777" w:rsidR="00295472" w:rsidRDefault="00295472">
            <w:pPr>
              <w:jc w:val="both"/>
            </w:pPr>
          </w:p>
          <w:p w14:paraId="24C82EE9" w14:textId="77777777" w:rsidR="00295472" w:rsidRDefault="00295472">
            <w:pPr>
              <w:jc w:val="both"/>
            </w:pPr>
          </w:p>
          <w:p w14:paraId="2EBC6235" w14:textId="77777777" w:rsidR="00295472" w:rsidRDefault="00295472">
            <w:pPr>
              <w:jc w:val="both"/>
            </w:pPr>
          </w:p>
          <w:p w14:paraId="0C1062A0" w14:textId="77777777" w:rsidR="00295472" w:rsidRDefault="00295472">
            <w:pPr>
              <w:jc w:val="both"/>
            </w:pPr>
          </w:p>
          <w:p w14:paraId="6BA43FA8" w14:textId="77777777" w:rsidR="00295472" w:rsidRDefault="00A50890">
            <w:pPr>
              <w:numPr>
                <w:ilvl w:val="0"/>
                <w:numId w:val="12"/>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Apoio técnico e divulgação  a eventos que ocorreram na instituição.</w:t>
            </w:r>
          </w:p>
          <w:p w14:paraId="172AFE54" w14:textId="77777777" w:rsidR="00295472" w:rsidRDefault="00295472">
            <w:pPr>
              <w:jc w:val="both"/>
            </w:pPr>
          </w:p>
          <w:p w14:paraId="676B9E60" w14:textId="77777777" w:rsidR="00295472" w:rsidRDefault="00295472">
            <w:pPr>
              <w:jc w:val="both"/>
            </w:pPr>
          </w:p>
          <w:p w14:paraId="26A7BC1E" w14:textId="77777777" w:rsidR="00295472" w:rsidRDefault="00A50890" w:rsidP="00A50890">
            <w:pPr>
              <w:numPr>
                <w:ilvl w:val="0"/>
                <w:numId w:val="96"/>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Os vídeos produzidos para veiculação na internet tiveram um ótimo alcance entre os usuários da página do Facebook.</w:t>
            </w:r>
          </w:p>
          <w:p w14:paraId="0BE88C50" w14:textId="77777777" w:rsidR="00295472" w:rsidRDefault="00295472">
            <w:pPr>
              <w:jc w:val="both"/>
            </w:pPr>
          </w:p>
          <w:p w14:paraId="735BA27D" w14:textId="77777777" w:rsidR="00295472" w:rsidRDefault="00295472">
            <w:pPr>
              <w:jc w:val="both"/>
            </w:pPr>
          </w:p>
          <w:p w14:paraId="1D7595EA" w14:textId="77777777" w:rsidR="00295472" w:rsidRDefault="00A50890">
            <w:pPr>
              <w:numPr>
                <w:ilvl w:val="0"/>
                <w:numId w:val="51"/>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Bolsas de extensão</w:t>
            </w:r>
          </w:p>
          <w:p w14:paraId="4304F944" w14:textId="77777777" w:rsidR="00295472" w:rsidRDefault="00295472">
            <w:pPr>
              <w:jc w:val="both"/>
            </w:pPr>
          </w:p>
          <w:p w14:paraId="30DB7594" w14:textId="77777777" w:rsidR="00295472" w:rsidRDefault="00295472">
            <w:pPr>
              <w:jc w:val="both"/>
            </w:pPr>
          </w:p>
          <w:p w14:paraId="6E3A7A5E" w14:textId="77777777" w:rsidR="00295472" w:rsidRDefault="00A50890">
            <w:pPr>
              <w:numPr>
                <w:ilvl w:val="0"/>
                <w:numId w:val="7"/>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Foi possível realizar um bom acompanhamento das ações de responsabilidade da Extensão</w:t>
            </w:r>
          </w:p>
          <w:p w14:paraId="54754C8D" w14:textId="77777777" w:rsidR="00295472" w:rsidRDefault="00295472">
            <w:pPr>
              <w:jc w:val="both"/>
            </w:pPr>
          </w:p>
          <w:p w14:paraId="3306A659" w14:textId="77777777" w:rsidR="00295472" w:rsidRDefault="00295472">
            <w:pPr>
              <w:jc w:val="both"/>
            </w:pPr>
          </w:p>
          <w:p w14:paraId="2128781B" w14:textId="77777777" w:rsidR="00295472" w:rsidRDefault="00295472">
            <w:pPr>
              <w:jc w:val="both"/>
            </w:pPr>
          </w:p>
          <w:p w14:paraId="28945A22" w14:textId="77777777" w:rsidR="00295472" w:rsidRDefault="00A50890" w:rsidP="00A50890">
            <w:pPr>
              <w:numPr>
                <w:ilvl w:val="0"/>
                <w:numId w:val="129"/>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O Paiex foi ofertado pela primeira vez no campus. Os recursos disponíveis puderam fomentar os projetos e programas de Extensão do Campus dando maior autonomia aos mesmos para desenvolverem suas ações junto a comunidade.</w:t>
            </w:r>
          </w:p>
          <w:p w14:paraId="5E529847" w14:textId="77777777" w:rsidR="00295472" w:rsidRDefault="00295472">
            <w:pPr>
              <w:jc w:val="both"/>
            </w:pPr>
          </w:p>
          <w:p w14:paraId="21A8B20A" w14:textId="77777777" w:rsidR="00295472" w:rsidRDefault="00295472">
            <w:pPr>
              <w:jc w:val="both"/>
            </w:pPr>
          </w:p>
          <w:p w14:paraId="5FC2DFBB" w14:textId="77777777" w:rsidR="00295472" w:rsidRDefault="00A50890">
            <w:pPr>
              <w:numPr>
                <w:ilvl w:val="0"/>
                <w:numId w:val="56"/>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Foi realizada campanha de participação dos alunos e servidores nos editais de auxílio para participação em eventos. A maioria dos servidores foi atendida com verbas oriundas para ações de capacitação. Além da divulgação de editais de revistas acadêmicas ligadas à extensão e eventos do calendário nacional de educação.</w:t>
            </w:r>
          </w:p>
          <w:p w14:paraId="520DE851" w14:textId="77777777" w:rsidR="00295472" w:rsidRDefault="00295472">
            <w:pPr>
              <w:jc w:val="both"/>
            </w:pPr>
          </w:p>
          <w:p w14:paraId="7A964E07" w14:textId="77777777" w:rsidR="00295472" w:rsidRDefault="00295472">
            <w:pPr>
              <w:jc w:val="both"/>
            </w:pPr>
          </w:p>
          <w:p w14:paraId="733C643E" w14:textId="77777777" w:rsidR="00295472" w:rsidRDefault="00295472">
            <w:pPr>
              <w:jc w:val="both"/>
            </w:pPr>
          </w:p>
          <w:p w14:paraId="6EDE888B" w14:textId="77777777" w:rsidR="00295472" w:rsidRDefault="00A50890" w:rsidP="00A50890">
            <w:pPr>
              <w:numPr>
                <w:ilvl w:val="0"/>
                <w:numId w:val="109"/>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No início do ano foi realizada uma série de intervenções para fomentar a submissão de ações realizadas no campus. O resultado alcançou a meta inicial para 2016, que era maior divulgação das ações de Extensão e aumento das ações submetidas.</w:t>
            </w:r>
          </w:p>
          <w:p w14:paraId="6A293D98" w14:textId="77777777" w:rsidR="00295472" w:rsidRDefault="00295472">
            <w:pPr>
              <w:jc w:val="both"/>
            </w:pPr>
          </w:p>
          <w:p w14:paraId="4B2CEF39" w14:textId="77777777" w:rsidR="00295472" w:rsidRDefault="00A50890">
            <w:pPr>
              <w:numPr>
                <w:ilvl w:val="0"/>
                <w:numId w:val="53"/>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Foram promovidas atividades de inclusão pela coordenação do NEABI, dentro e fora do campus Bento Gonçalves.</w:t>
            </w:r>
          </w:p>
          <w:p w14:paraId="15E232FA" w14:textId="77777777" w:rsidR="00295472" w:rsidRDefault="00295472">
            <w:pPr>
              <w:jc w:val="both"/>
            </w:pPr>
          </w:p>
          <w:p w14:paraId="21CA6F6C" w14:textId="77777777" w:rsidR="00295472" w:rsidRDefault="00295472">
            <w:pPr>
              <w:jc w:val="both"/>
            </w:pPr>
          </w:p>
          <w:p w14:paraId="6E214A76" w14:textId="77777777" w:rsidR="00295472" w:rsidRDefault="00295472">
            <w:pPr>
              <w:jc w:val="both"/>
            </w:pPr>
          </w:p>
          <w:p w14:paraId="0E3294F8" w14:textId="77777777" w:rsidR="00295472" w:rsidRDefault="00A50890" w:rsidP="00A50890">
            <w:pPr>
              <w:numPr>
                <w:ilvl w:val="0"/>
                <w:numId w:val="78"/>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Foram promovidas atividades de inclusão pela coordenação do Núcleo, dentro e fora do campus Bento Gonçalves. Foram realizadas mostras, cursos e outras ações culturais.</w:t>
            </w:r>
          </w:p>
          <w:p w14:paraId="4589AA90" w14:textId="77777777" w:rsidR="00295472" w:rsidRDefault="00295472">
            <w:pPr>
              <w:jc w:val="both"/>
            </w:pPr>
          </w:p>
          <w:p w14:paraId="4D612031" w14:textId="77777777" w:rsidR="00295472" w:rsidRDefault="00295472">
            <w:pPr>
              <w:jc w:val="both"/>
            </w:pPr>
          </w:p>
          <w:p w14:paraId="221CD563" w14:textId="77777777" w:rsidR="00295472" w:rsidRDefault="00295472">
            <w:pPr>
              <w:jc w:val="both"/>
            </w:pPr>
          </w:p>
          <w:p w14:paraId="47330BC9" w14:textId="77777777" w:rsidR="00295472" w:rsidRDefault="00295472">
            <w:pPr>
              <w:jc w:val="both"/>
            </w:pPr>
          </w:p>
          <w:p w14:paraId="0C57E92D" w14:textId="77777777" w:rsidR="00295472" w:rsidRDefault="00A50890" w:rsidP="00A50890">
            <w:pPr>
              <w:numPr>
                <w:ilvl w:val="0"/>
                <w:numId w:val="84"/>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 Mostra Técnica foi realizada durante a </w:t>
            </w:r>
            <w:r>
              <w:rPr>
                <w:rFonts w:ascii="Times New Roman" w:eastAsia="Times New Roman" w:hAnsi="Times New Roman" w:cs="Times New Roman"/>
                <w:sz w:val="20"/>
                <w:szCs w:val="20"/>
                <w:highlight w:val="white"/>
              </w:rPr>
              <w:lastRenderedPageBreak/>
              <w:t>Semana de Educação, Ciência e Cultura, nos dias 20, 21 e 22 de outubro.</w:t>
            </w:r>
          </w:p>
          <w:p w14:paraId="23991DF2" w14:textId="77777777" w:rsidR="00295472" w:rsidRDefault="00295472">
            <w:pPr>
              <w:jc w:val="both"/>
            </w:pPr>
          </w:p>
          <w:p w14:paraId="441E820A" w14:textId="77777777" w:rsidR="00295472" w:rsidRDefault="00295472">
            <w:pPr>
              <w:jc w:val="both"/>
            </w:pPr>
          </w:p>
          <w:p w14:paraId="616F8B27" w14:textId="77777777" w:rsidR="00295472" w:rsidRDefault="00295472">
            <w:pPr>
              <w:jc w:val="both"/>
            </w:pPr>
          </w:p>
          <w:p w14:paraId="0F3A48FD" w14:textId="77777777" w:rsidR="00295472" w:rsidRDefault="00295472">
            <w:pPr>
              <w:jc w:val="both"/>
            </w:pPr>
          </w:p>
          <w:p w14:paraId="4A0EC204" w14:textId="77777777" w:rsidR="00295472" w:rsidRDefault="00295472">
            <w:pPr>
              <w:jc w:val="both"/>
            </w:pPr>
          </w:p>
          <w:p w14:paraId="3335DE75" w14:textId="77777777" w:rsidR="00295472" w:rsidRDefault="00A50890">
            <w:pPr>
              <w:numPr>
                <w:ilvl w:val="0"/>
                <w:numId w:val="57"/>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 participação do campus no I Seminário de Pesquisa, Extensão e Ensino do IFRS e de Mostras Técnicas de outros campus foi importante para valorização dos projetos e programas desenvolvidos no campus durante o ano de 2016 e pela integração com alunos e profissionais de outros campi que ali se faziam presentes.</w:t>
            </w:r>
          </w:p>
          <w:p w14:paraId="34A40187" w14:textId="77777777" w:rsidR="00295472" w:rsidRDefault="00295472">
            <w:pPr>
              <w:jc w:val="both"/>
            </w:pPr>
          </w:p>
          <w:p w14:paraId="12DB556A" w14:textId="77777777" w:rsidR="00295472" w:rsidRDefault="00295472">
            <w:pPr>
              <w:jc w:val="both"/>
            </w:pPr>
          </w:p>
          <w:p w14:paraId="03686DEC" w14:textId="77777777" w:rsidR="00295472" w:rsidRDefault="00295472">
            <w:pPr>
              <w:jc w:val="both"/>
            </w:pPr>
          </w:p>
          <w:p w14:paraId="584DA2DE" w14:textId="77777777" w:rsidR="00295472" w:rsidRDefault="00A50890" w:rsidP="00A50890">
            <w:pPr>
              <w:numPr>
                <w:ilvl w:val="0"/>
                <w:numId w:val="113"/>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O campus além da promoção da Semana de Educação, Ciência e Cultura, participou de eventos internacionais e nacionais com alunos bolsistas de programas e projetos de extensão, custeados pela Direção de Extensão. A recepção e visitas externas ficaram a cargo da Coordenação de Comunicação.</w:t>
            </w:r>
          </w:p>
          <w:p w14:paraId="356DF7F7" w14:textId="77777777" w:rsidR="00295472" w:rsidRDefault="00295472">
            <w:pPr>
              <w:jc w:val="both"/>
            </w:pPr>
          </w:p>
          <w:p w14:paraId="56CE85FC" w14:textId="77777777" w:rsidR="00295472" w:rsidRDefault="00295472">
            <w:pPr>
              <w:jc w:val="both"/>
            </w:pPr>
          </w:p>
          <w:p w14:paraId="4BF70AC9" w14:textId="77777777" w:rsidR="00295472" w:rsidRDefault="00295472">
            <w:pPr>
              <w:jc w:val="both"/>
            </w:pPr>
          </w:p>
          <w:p w14:paraId="5F658C9F" w14:textId="77777777" w:rsidR="00295472" w:rsidRDefault="00A50890">
            <w:pPr>
              <w:numPr>
                <w:ilvl w:val="0"/>
                <w:numId w:val="44"/>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Foi criado uma agenda on-line para planejamento de visitas técnicas, utilizando o Google Docs. Ela entrou como modelo de testes no ano de 2016 e pretendemos melhorá-la no próximo ano.</w:t>
            </w:r>
          </w:p>
          <w:p w14:paraId="55D0942A" w14:textId="77777777" w:rsidR="00295472" w:rsidRDefault="00295472">
            <w:pPr>
              <w:jc w:val="both"/>
            </w:pPr>
          </w:p>
          <w:p w14:paraId="3DD0F862" w14:textId="77777777" w:rsidR="00295472" w:rsidRDefault="00295472">
            <w:pPr>
              <w:jc w:val="both"/>
            </w:pPr>
          </w:p>
          <w:p w14:paraId="14D59B60" w14:textId="77777777" w:rsidR="00295472" w:rsidRDefault="00A50890" w:rsidP="00A50890">
            <w:pPr>
              <w:numPr>
                <w:ilvl w:val="0"/>
                <w:numId w:val="80"/>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Aumento significativo no número de empresas conveniadas para estágio o que proporciona uma maior oferta de empregos e estágios aos discentes.</w:t>
            </w:r>
          </w:p>
          <w:p w14:paraId="61B66832" w14:textId="77777777" w:rsidR="00295472" w:rsidRDefault="00295472">
            <w:pPr>
              <w:jc w:val="both"/>
            </w:pPr>
          </w:p>
          <w:p w14:paraId="2DC83A74" w14:textId="77777777" w:rsidR="00295472" w:rsidRDefault="00295472">
            <w:pPr>
              <w:jc w:val="both"/>
            </w:pPr>
          </w:p>
          <w:p w14:paraId="75774A61" w14:textId="77777777" w:rsidR="00295472" w:rsidRDefault="00295472">
            <w:pPr>
              <w:jc w:val="both"/>
            </w:pPr>
          </w:p>
          <w:p w14:paraId="7C6D6E0F" w14:textId="77777777" w:rsidR="00295472" w:rsidRDefault="00A50890">
            <w:pPr>
              <w:numPr>
                <w:ilvl w:val="0"/>
                <w:numId w:val="3"/>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Ampla divulgação de oportunidades de estágio e emprego através de e-mail aos alunos e egressos e cartazes em murais do Campus.</w:t>
            </w:r>
          </w:p>
          <w:p w14:paraId="0D243B59" w14:textId="77777777" w:rsidR="00295472" w:rsidRDefault="00295472">
            <w:pPr>
              <w:jc w:val="both"/>
            </w:pPr>
          </w:p>
          <w:p w14:paraId="42058F96" w14:textId="77777777" w:rsidR="00295472" w:rsidRDefault="00295472">
            <w:pPr>
              <w:jc w:val="both"/>
            </w:pPr>
          </w:p>
          <w:p w14:paraId="6A62478E" w14:textId="77777777" w:rsidR="00295472" w:rsidRDefault="00295472">
            <w:pPr>
              <w:jc w:val="both"/>
            </w:pPr>
          </w:p>
          <w:p w14:paraId="575FF929" w14:textId="77777777" w:rsidR="00295472" w:rsidRDefault="00295472">
            <w:pPr>
              <w:jc w:val="both"/>
            </w:pPr>
          </w:p>
          <w:p w14:paraId="17E68D49" w14:textId="77777777" w:rsidR="00295472" w:rsidRDefault="00295472">
            <w:pPr>
              <w:jc w:val="both"/>
            </w:pPr>
          </w:p>
          <w:p w14:paraId="02C6F8DF" w14:textId="77777777" w:rsidR="00295472" w:rsidRDefault="00A50890" w:rsidP="00A50890">
            <w:pPr>
              <w:numPr>
                <w:ilvl w:val="0"/>
                <w:numId w:val="118"/>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Orientação, divulgação e acompanhamento dos estudantes para a realização dos estágios curriculares, desde a escolha da empresa até a apresentação do trabalho e entrega final de relatório ou TCC.</w:t>
            </w:r>
          </w:p>
          <w:p w14:paraId="26464434" w14:textId="77777777" w:rsidR="00D5388B" w:rsidRDefault="00D5388B" w:rsidP="00D5388B">
            <w:pPr>
              <w:contextualSpacing/>
              <w:jc w:val="both"/>
              <w:rPr>
                <w:rFonts w:ascii="Times New Roman" w:eastAsia="Times New Roman" w:hAnsi="Times New Roman" w:cs="Times New Roman"/>
                <w:sz w:val="20"/>
                <w:szCs w:val="20"/>
                <w:highlight w:val="white"/>
              </w:rPr>
            </w:pPr>
          </w:p>
          <w:p w14:paraId="70B3336A" w14:textId="77777777" w:rsidR="00D5388B" w:rsidRDefault="00D5388B" w:rsidP="00D5388B">
            <w:pPr>
              <w:contextualSpacing/>
              <w:jc w:val="both"/>
              <w:rPr>
                <w:rFonts w:ascii="Times New Roman" w:eastAsia="Times New Roman" w:hAnsi="Times New Roman" w:cs="Times New Roman"/>
                <w:sz w:val="20"/>
                <w:szCs w:val="20"/>
                <w:highlight w:val="white"/>
              </w:rPr>
            </w:pPr>
          </w:p>
          <w:p w14:paraId="25C86704" w14:textId="77777777" w:rsidR="00295472" w:rsidRDefault="00295472">
            <w:pPr>
              <w:jc w:val="both"/>
            </w:pPr>
          </w:p>
          <w:p w14:paraId="1424C186" w14:textId="77777777" w:rsidR="00295472" w:rsidRDefault="00A50890" w:rsidP="00A50890">
            <w:pPr>
              <w:numPr>
                <w:ilvl w:val="0"/>
                <w:numId w:val="112"/>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Criada uma página na rede social Facebook, como forma de melhor interagir com alunos e comunidade externa, democratizando as ações desenvolvidas no âmbito da Extensão. Tornou-se uma excelente ferramenta de divulgação e comunicação com a comunidade. Parte do sucesso no aumento de solicitações de bolsas e participação nos editais deve-se a divulgação feita por esta ferramenta.</w:t>
            </w:r>
          </w:p>
          <w:p w14:paraId="6120E694" w14:textId="77777777" w:rsidR="00295472" w:rsidRDefault="00295472">
            <w:pPr>
              <w:jc w:val="both"/>
            </w:pPr>
          </w:p>
        </w:tc>
        <w:tc>
          <w:tcPr>
            <w:tcW w:w="4995" w:type="dxa"/>
            <w:tcBorders>
              <w:bottom w:val="single" w:sz="8" w:space="0" w:color="000000"/>
              <w:right w:val="single" w:sz="8" w:space="0" w:color="000000"/>
            </w:tcBorders>
            <w:tcMar>
              <w:top w:w="100" w:type="dxa"/>
              <w:left w:w="100" w:type="dxa"/>
              <w:bottom w:w="100" w:type="dxa"/>
              <w:right w:w="100" w:type="dxa"/>
            </w:tcMar>
          </w:tcPr>
          <w:p w14:paraId="463A9EBF" w14:textId="77777777" w:rsidR="00295472" w:rsidRDefault="00A50890">
            <w:pPr>
              <w:widowControl w:val="0"/>
              <w:jc w:val="both"/>
            </w:pPr>
            <w:r>
              <w:rPr>
                <w:rFonts w:ascii="Times New Roman" w:eastAsia="Times New Roman" w:hAnsi="Times New Roman" w:cs="Times New Roman"/>
                <w:b/>
                <w:sz w:val="20"/>
                <w:szCs w:val="20"/>
              </w:rPr>
              <w:lastRenderedPageBreak/>
              <w:t>EXTENSÃO</w:t>
            </w:r>
          </w:p>
          <w:p w14:paraId="51E8DD34" w14:textId="77777777" w:rsidR="00295472" w:rsidRDefault="00295472">
            <w:pPr>
              <w:widowControl w:val="0"/>
              <w:jc w:val="both"/>
            </w:pPr>
          </w:p>
          <w:p w14:paraId="6D7AE93B" w14:textId="77777777" w:rsidR="00295472" w:rsidRDefault="00A50890" w:rsidP="00A50890">
            <w:pPr>
              <w:widowControl w:val="0"/>
              <w:numPr>
                <w:ilvl w:val="0"/>
                <w:numId w:val="104"/>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Aproximadamente 5 matérias em 2016 foram enviadas e publicadas na imprensa regional e estadual. As matérias enviadas faziam um elo de ligação entre o mercado de trabalho e as oportunidades do Campus.</w:t>
            </w:r>
          </w:p>
          <w:p w14:paraId="1F52785E" w14:textId="77777777" w:rsidR="00295472" w:rsidRDefault="00295472">
            <w:pPr>
              <w:widowControl w:val="0"/>
              <w:jc w:val="both"/>
            </w:pPr>
          </w:p>
          <w:p w14:paraId="39E07269" w14:textId="77777777" w:rsidR="00295472" w:rsidRDefault="00295472">
            <w:pPr>
              <w:widowControl w:val="0"/>
              <w:jc w:val="both"/>
            </w:pPr>
          </w:p>
          <w:p w14:paraId="7291EBD3" w14:textId="77777777" w:rsidR="00295472" w:rsidRDefault="00295472">
            <w:pPr>
              <w:widowControl w:val="0"/>
              <w:jc w:val="both"/>
            </w:pPr>
          </w:p>
          <w:p w14:paraId="6310FB01" w14:textId="77777777" w:rsidR="00295472" w:rsidRDefault="00A50890">
            <w:pPr>
              <w:widowControl w:val="0"/>
              <w:numPr>
                <w:ilvl w:val="0"/>
                <w:numId w:val="32"/>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Os eventos apoiados: formaturas, jornadas acadêmicas, mostra técnica e palestras.</w:t>
            </w:r>
          </w:p>
          <w:p w14:paraId="1D7A5139" w14:textId="77777777" w:rsidR="00295472" w:rsidRDefault="00295472">
            <w:pPr>
              <w:widowControl w:val="0"/>
              <w:jc w:val="both"/>
            </w:pPr>
          </w:p>
          <w:p w14:paraId="788AB4D8" w14:textId="77777777" w:rsidR="00295472" w:rsidRDefault="00295472">
            <w:pPr>
              <w:widowControl w:val="0"/>
              <w:jc w:val="both"/>
            </w:pPr>
          </w:p>
          <w:p w14:paraId="7C48CB0F" w14:textId="77777777" w:rsidR="00295472" w:rsidRDefault="00A50890">
            <w:pPr>
              <w:widowControl w:val="0"/>
              <w:numPr>
                <w:ilvl w:val="0"/>
                <w:numId w:val="5"/>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Foram publicados 20 vídeos na página</w:t>
            </w:r>
            <w:r w:rsidR="00801CE3">
              <w:rPr>
                <w:rFonts w:ascii="Times New Roman" w:eastAsia="Times New Roman" w:hAnsi="Times New Roman" w:cs="Times New Roman"/>
                <w:sz w:val="20"/>
                <w:szCs w:val="20"/>
                <w:highlight w:val="white"/>
              </w:rPr>
              <w:t>.</w:t>
            </w:r>
          </w:p>
          <w:p w14:paraId="0FA303C0" w14:textId="77777777" w:rsidR="00295472" w:rsidRDefault="00295472">
            <w:pPr>
              <w:widowControl w:val="0"/>
              <w:jc w:val="both"/>
            </w:pPr>
          </w:p>
          <w:p w14:paraId="7BD3959E" w14:textId="77777777" w:rsidR="00295472" w:rsidRDefault="00295472">
            <w:pPr>
              <w:widowControl w:val="0"/>
              <w:jc w:val="both"/>
            </w:pPr>
          </w:p>
          <w:p w14:paraId="7F1FC96D" w14:textId="77777777" w:rsidR="00295472" w:rsidRDefault="00295472">
            <w:pPr>
              <w:widowControl w:val="0"/>
              <w:jc w:val="both"/>
            </w:pPr>
          </w:p>
          <w:p w14:paraId="017F64B2" w14:textId="77777777" w:rsidR="00295472" w:rsidRDefault="00295472">
            <w:pPr>
              <w:widowControl w:val="0"/>
              <w:jc w:val="both"/>
            </w:pPr>
          </w:p>
          <w:p w14:paraId="0F46AB27" w14:textId="77777777" w:rsidR="00295472" w:rsidRDefault="00A50890">
            <w:pPr>
              <w:widowControl w:val="0"/>
              <w:numPr>
                <w:ilvl w:val="0"/>
                <w:numId w:val="13"/>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Foram ofertadas 42 bolsas de extensão</w:t>
            </w:r>
            <w:r w:rsidR="00801CE3">
              <w:rPr>
                <w:rFonts w:ascii="Times New Roman" w:eastAsia="Times New Roman" w:hAnsi="Times New Roman" w:cs="Times New Roman"/>
                <w:sz w:val="20"/>
                <w:szCs w:val="20"/>
                <w:highlight w:val="white"/>
              </w:rPr>
              <w:t>.</w:t>
            </w:r>
          </w:p>
          <w:p w14:paraId="2520AA46" w14:textId="77777777" w:rsidR="00295472" w:rsidRDefault="00295472">
            <w:pPr>
              <w:widowControl w:val="0"/>
              <w:jc w:val="both"/>
            </w:pPr>
          </w:p>
          <w:p w14:paraId="7130F9C2" w14:textId="77777777" w:rsidR="00295472" w:rsidRDefault="00295472">
            <w:pPr>
              <w:widowControl w:val="0"/>
              <w:jc w:val="both"/>
            </w:pPr>
          </w:p>
          <w:p w14:paraId="7EEA841E" w14:textId="77777777" w:rsidR="00295472" w:rsidRDefault="00A50890" w:rsidP="00A50890">
            <w:pPr>
              <w:widowControl w:val="0"/>
              <w:numPr>
                <w:ilvl w:val="0"/>
                <w:numId w:val="119"/>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 CGAE analisou durante o ano de 2016, 117 ações de extensão, além de 13 projetos ou programas que contam com atividades de 42 bolsistas que tem seus relatórios analisados por esta mesma comissão.</w:t>
            </w:r>
          </w:p>
          <w:p w14:paraId="05DB6611" w14:textId="77777777" w:rsidR="00295472" w:rsidRDefault="00295472">
            <w:pPr>
              <w:widowControl w:val="0"/>
              <w:jc w:val="both"/>
            </w:pPr>
          </w:p>
          <w:p w14:paraId="4CE754B2" w14:textId="77777777" w:rsidR="00295472" w:rsidRDefault="00A50890">
            <w:pPr>
              <w:widowControl w:val="0"/>
              <w:numPr>
                <w:ilvl w:val="0"/>
                <w:numId w:val="47"/>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programas ou projetos foram contemplados com verbas do Paiex, totalizando R$ 37.800,00.</w:t>
            </w:r>
          </w:p>
          <w:p w14:paraId="61A9052E" w14:textId="77777777" w:rsidR="00295472" w:rsidRDefault="00295472">
            <w:pPr>
              <w:widowControl w:val="0"/>
              <w:jc w:val="both"/>
            </w:pPr>
          </w:p>
          <w:p w14:paraId="2C38B1B8" w14:textId="77777777" w:rsidR="00295472" w:rsidRDefault="00295472">
            <w:pPr>
              <w:widowControl w:val="0"/>
              <w:jc w:val="both"/>
            </w:pPr>
          </w:p>
          <w:p w14:paraId="1606AAED" w14:textId="77777777" w:rsidR="00295472" w:rsidRDefault="00295472">
            <w:pPr>
              <w:widowControl w:val="0"/>
              <w:jc w:val="both"/>
            </w:pPr>
          </w:p>
          <w:p w14:paraId="18D7F9BA" w14:textId="77777777" w:rsidR="00295472" w:rsidRDefault="00295472">
            <w:pPr>
              <w:widowControl w:val="0"/>
              <w:jc w:val="both"/>
            </w:pPr>
          </w:p>
          <w:p w14:paraId="30940DD1" w14:textId="77777777" w:rsidR="00295472" w:rsidRDefault="00295472">
            <w:pPr>
              <w:widowControl w:val="0"/>
              <w:jc w:val="both"/>
            </w:pPr>
          </w:p>
          <w:p w14:paraId="3AE2DC13" w14:textId="77777777" w:rsidR="00295472" w:rsidRDefault="00295472">
            <w:pPr>
              <w:widowControl w:val="0"/>
              <w:jc w:val="both"/>
            </w:pPr>
          </w:p>
          <w:p w14:paraId="2C2193E1" w14:textId="77777777" w:rsidR="00295472" w:rsidRDefault="00295472">
            <w:pPr>
              <w:widowControl w:val="0"/>
              <w:jc w:val="both"/>
            </w:pPr>
          </w:p>
          <w:p w14:paraId="1F32E373" w14:textId="77777777" w:rsidR="00295472" w:rsidRDefault="00A50890">
            <w:pPr>
              <w:widowControl w:val="0"/>
              <w:numPr>
                <w:ilvl w:val="0"/>
                <w:numId w:val="41"/>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Em total de 6 alunos participaram de eventos no Brasil e no exterior (Portugal e Chile), com um total investido de R$ 11.600,00. Também participaram 9 alunos do SEMEX realizado pela Reitoria e um aluno e um servidor do 34º Seurs, em Santa Catarina.</w:t>
            </w:r>
          </w:p>
          <w:p w14:paraId="7E4C7BE7" w14:textId="77777777" w:rsidR="00295472" w:rsidRDefault="00295472">
            <w:pPr>
              <w:widowControl w:val="0"/>
              <w:jc w:val="both"/>
            </w:pPr>
          </w:p>
          <w:p w14:paraId="573A57E9" w14:textId="77777777" w:rsidR="00295472" w:rsidRDefault="00295472">
            <w:pPr>
              <w:widowControl w:val="0"/>
              <w:jc w:val="both"/>
            </w:pPr>
          </w:p>
          <w:p w14:paraId="744B5D62" w14:textId="77777777" w:rsidR="00295472" w:rsidRDefault="00295472">
            <w:pPr>
              <w:widowControl w:val="0"/>
              <w:jc w:val="both"/>
            </w:pPr>
          </w:p>
          <w:p w14:paraId="0A4A6D58" w14:textId="77777777" w:rsidR="00295472" w:rsidRDefault="00295472">
            <w:pPr>
              <w:widowControl w:val="0"/>
              <w:jc w:val="both"/>
            </w:pPr>
          </w:p>
          <w:p w14:paraId="64517C71" w14:textId="77777777" w:rsidR="00295472" w:rsidRDefault="00295472">
            <w:pPr>
              <w:widowControl w:val="0"/>
              <w:jc w:val="both"/>
            </w:pPr>
          </w:p>
          <w:p w14:paraId="251FF316" w14:textId="77777777" w:rsidR="00295472" w:rsidRDefault="00A50890">
            <w:pPr>
              <w:widowControl w:val="0"/>
              <w:numPr>
                <w:ilvl w:val="0"/>
                <w:numId w:val="49"/>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No total foram submetidas 71 ações de extensão, um aumento de 27% em comparação ao ano de 2015 (52 ações). Destas ações: 6 Programas, 20 Projetos, 31 Cursos e 14 Eventos.</w:t>
            </w:r>
          </w:p>
          <w:p w14:paraId="55BD6C61" w14:textId="77777777" w:rsidR="00295472" w:rsidRDefault="00295472">
            <w:pPr>
              <w:widowControl w:val="0"/>
              <w:jc w:val="both"/>
            </w:pPr>
          </w:p>
          <w:p w14:paraId="5EF3B9D3" w14:textId="77777777" w:rsidR="00295472" w:rsidRDefault="00295472">
            <w:pPr>
              <w:widowControl w:val="0"/>
              <w:jc w:val="both"/>
            </w:pPr>
          </w:p>
          <w:p w14:paraId="472CC5C5" w14:textId="77777777" w:rsidR="00295472" w:rsidRDefault="00295472">
            <w:pPr>
              <w:widowControl w:val="0"/>
              <w:jc w:val="both"/>
            </w:pPr>
          </w:p>
          <w:p w14:paraId="1BABE28C" w14:textId="77777777" w:rsidR="00295472" w:rsidRDefault="00A50890" w:rsidP="00A50890">
            <w:pPr>
              <w:widowControl w:val="0"/>
              <w:numPr>
                <w:ilvl w:val="0"/>
                <w:numId w:val="79"/>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Aquisição de mobiliário para a sala do Núcleo, com recursos oriundos do PAIEX, incluindo uma mesa de reuniões.</w:t>
            </w:r>
          </w:p>
          <w:p w14:paraId="2C1ECF61" w14:textId="77777777" w:rsidR="00295472" w:rsidRDefault="00295472">
            <w:pPr>
              <w:widowControl w:val="0"/>
              <w:jc w:val="both"/>
            </w:pPr>
          </w:p>
          <w:p w14:paraId="350690C2" w14:textId="77777777" w:rsidR="00295472" w:rsidRDefault="00295472">
            <w:pPr>
              <w:widowControl w:val="0"/>
              <w:jc w:val="both"/>
            </w:pPr>
          </w:p>
          <w:p w14:paraId="57EC381E" w14:textId="77777777" w:rsidR="00295472" w:rsidRDefault="00295472">
            <w:pPr>
              <w:widowControl w:val="0"/>
              <w:jc w:val="both"/>
            </w:pPr>
          </w:p>
          <w:p w14:paraId="1C31C858" w14:textId="77777777" w:rsidR="00295472" w:rsidRDefault="00A50890">
            <w:pPr>
              <w:widowControl w:val="0"/>
              <w:numPr>
                <w:ilvl w:val="0"/>
                <w:numId w:val="58"/>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Foi organizado pelo núcleo um curso de pinturas de estatuetas africanas e de capoeira, financiados com recursos do PAIEX. Aconteceram palestras com representantes da comunidade negra bentogonçalvense e de outras ONGs convidadas</w:t>
            </w:r>
          </w:p>
          <w:p w14:paraId="3CDF8B98" w14:textId="77777777" w:rsidR="00295472" w:rsidRDefault="00295472">
            <w:pPr>
              <w:widowControl w:val="0"/>
              <w:jc w:val="both"/>
            </w:pPr>
          </w:p>
          <w:p w14:paraId="66FB25D3" w14:textId="77777777" w:rsidR="00295472" w:rsidRDefault="00295472">
            <w:pPr>
              <w:widowControl w:val="0"/>
              <w:jc w:val="both"/>
            </w:pPr>
          </w:p>
          <w:p w14:paraId="4BE7072A" w14:textId="77777777" w:rsidR="00295472" w:rsidRDefault="00295472">
            <w:pPr>
              <w:widowControl w:val="0"/>
              <w:jc w:val="both"/>
            </w:pPr>
          </w:p>
          <w:p w14:paraId="790AA53B" w14:textId="77777777" w:rsidR="00295472" w:rsidRDefault="00295472">
            <w:pPr>
              <w:widowControl w:val="0"/>
              <w:jc w:val="both"/>
            </w:pPr>
          </w:p>
          <w:p w14:paraId="2871B382" w14:textId="77777777" w:rsidR="00295472" w:rsidRDefault="00A50890">
            <w:pPr>
              <w:widowControl w:val="0"/>
              <w:numPr>
                <w:ilvl w:val="0"/>
                <w:numId w:val="11"/>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Foram apresentados 38 trabalhos na Mostra </w:t>
            </w:r>
            <w:r>
              <w:rPr>
                <w:rFonts w:ascii="Times New Roman" w:eastAsia="Times New Roman" w:hAnsi="Times New Roman" w:cs="Times New Roman"/>
                <w:sz w:val="20"/>
                <w:szCs w:val="20"/>
                <w:highlight w:val="white"/>
              </w:rPr>
              <w:lastRenderedPageBreak/>
              <w:t>Técnica, envolvendo  alunos do ensino médio-técnico e superior. Também foram ofertados 10 minicursos. O evento atendeu cerca de 300 visitantes externos e contou com a visita de 5 escolas do município de Bento Gonçalves.</w:t>
            </w:r>
          </w:p>
          <w:p w14:paraId="2D004B6F" w14:textId="77777777" w:rsidR="00295472" w:rsidRDefault="00295472">
            <w:pPr>
              <w:widowControl w:val="0"/>
              <w:jc w:val="both"/>
            </w:pPr>
          </w:p>
          <w:p w14:paraId="7F5AA68E" w14:textId="77777777" w:rsidR="00295472" w:rsidRDefault="00295472">
            <w:pPr>
              <w:widowControl w:val="0"/>
              <w:jc w:val="both"/>
            </w:pPr>
          </w:p>
          <w:p w14:paraId="53B48F7E" w14:textId="77777777" w:rsidR="00295472" w:rsidRDefault="00A50890" w:rsidP="00A50890">
            <w:pPr>
              <w:widowControl w:val="0"/>
              <w:numPr>
                <w:ilvl w:val="0"/>
                <w:numId w:val="126"/>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Apresentação de 9 trabalhos de extensão desenvolvidos no campus no I Seminário de Pesquisa, Extensão e Ensino do IFRS.</w:t>
            </w:r>
          </w:p>
          <w:p w14:paraId="50F1C2FE" w14:textId="77777777" w:rsidR="00295472" w:rsidRDefault="00A50890" w:rsidP="00A50890">
            <w:pPr>
              <w:widowControl w:val="0"/>
              <w:numPr>
                <w:ilvl w:val="0"/>
                <w:numId w:val="126"/>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Participação do NuCA na Mostra Cultural com apresentação de trabalho artístico (música) do I Seminário de Pesquisa, Extensão e Ensino do IFRS .</w:t>
            </w:r>
          </w:p>
          <w:p w14:paraId="65D26B87" w14:textId="77777777" w:rsidR="00295472" w:rsidRDefault="00295472">
            <w:pPr>
              <w:widowControl w:val="0"/>
              <w:jc w:val="both"/>
            </w:pPr>
          </w:p>
          <w:p w14:paraId="54741167" w14:textId="77777777" w:rsidR="00295472" w:rsidRDefault="00295472">
            <w:pPr>
              <w:widowControl w:val="0"/>
              <w:jc w:val="both"/>
            </w:pPr>
          </w:p>
          <w:p w14:paraId="03CC83D3" w14:textId="77777777" w:rsidR="00295472" w:rsidRDefault="00295472">
            <w:pPr>
              <w:widowControl w:val="0"/>
              <w:jc w:val="both"/>
            </w:pPr>
          </w:p>
          <w:p w14:paraId="57E9DC3D" w14:textId="77777777" w:rsidR="00295472" w:rsidRDefault="00295472">
            <w:pPr>
              <w:widowControl w:val="0"/>
              <w:jc w:val="both"/>
            </w:pPr>
          </w:p>
          <w:p w14:paraId="41B2FEE8" w14:textId="77777777" w:rsidR="00295472" w:rsidRDefault="00A50890">
            <w:pPr>
              <w:widowControl w:val="0"/>
              <w:numPr>
                <w:ilvl w:val="0"/>
                <w:numId w:val="2"/>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No total foram dois bolsistas participantes de ações fora do Brasil (Chile e Portugal) e outras 4 em viagens no território nacional para participação de eventos e feiras, onde apresentaram resultados de projetos e programas desenvolvidos no âmbito da extensão no campus. O campus também foi representado no 34º Seurs por um aluno bolsista e um coordenador (docente).</w:t>
            </w:r>
          </w:p>
          <w:p w14:paraId="0AE9CF98" w14:textId="77777777" w:rsidR="00295472" w:rsidRDefault="00295472">
            <w:pPr>
              <w:widowControl w:val="0"/>
              <w:jc w:val="both"/>
            </w:pPr>
          </w:p>
          <w:p w14:paraId="46CDAE5E" w14:textId="77777777" w:rsidR="00D5388B" w:rsidRDefault="00D5388B">
            <w:pPr>
              <w:widowControl w:val="0"/>
              <w:jc w:val="both"/>
            </w:pPr>
          </w:p>
          <w:p w14:paraId="5BA7362C" w14:textId="77777777" w:rsidR="00295472" w:rsidRDefault="00295472">
            <w:pPr>
              <w:widowControl w:val="0"/>
              <w:jc w:val="both"/>
            </w:pPr>
          </w:p>
          <w:p w14:paraId="38D610A6" w14:textId="77777777" w:rsidR="00295472" w:rsidRDefault="00A50890" w:rsidP="00A50890">
            <w:pPr>
              <w:widowControl w:val="0"/>
              <w:numPr>
                <w:ilvl w:val="0"/>
                <w:numId w:val="81"/>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Realização de 117 visitas técnicas  até 30 de novembro de 2016</w:t>
            </w:r>
          </w:p>
          <w:p w14:paraId="074981E8" w14:textId="77777777" w:rsidR="00295472" w:rsidRDefault="00295472">
            <w:pPr>
              <w:widowControl w:val="0"/>
              <w:jc w:val="both"/>
            </w:pPr>
          </w:p>
          <w:p w14:paraId="2A094D57" w14:textId="77777777" w:rsidR="00295472" w:rsidRDefault="00295472">
            <w:pPr>
              <w:widowControl w:val="0"/>
              <w:jc w:val="both"/>
            </w:pPr>
          </w:p>
          <w:p w14:paraId="41E8D4F4" w14:textId="77777777" w:rsidR="00295472" w:rsidRDefault="00295472">
            <w:pPr>
              <w:widowControl w:val="0"/>
              <w:jc w:val="both"/>
            </w:pPr>
          </w:p>
          <w:p w14:paraId="1C3E6005" w14:textId="77777777" w:rsidR="00295472" w:rsidRDefault="00295472">
            <w:pPr>
              <w:widowControl w:val="0"/>
              <w:jc w:val="both"/>
            </w:pPr>
          </w:p>
          <w:p w14:paraId="1FF66F51" w14:textId="77777777" w:rsidR="00D5388B" w:rsidRDefault="00D5388B">
            <w:pPr>
              <w:widowControl w:val="0"/>
              <w:jc w:val="both"/>
            </w:pPr>
          </w:p>
          <w:p w14:paraId="4C19458D" w14:textId="77777777" w:rsidR="00295472" w:rsidRDefault="00A50890" w:rsidP="00A50890">
            <w:pPr>
              <w:widowControl w:val="0"/>
              <w:numPr>
                <w:ilvl w:val="0"/>
                <w:numId w:val="115"/>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87 novas empresas cadastradas para oferta de estágio. </w:t>
            </w:r>
          </w:p>
          <w:p w14:paraId="008E04DF" w14:textId="77777777" w:rsidR="00295472" w:rsidRDefault="00A50890" w:rsidP="00A50890">
            <w:pPr>
              <w:widowControl w:val="0"/>
              <w:numPr>
                <w:ilvl w:val="0"/>
                <w:numId w:val="115"/>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Total de 569 empresas cadastradas para oferta de estágio, distribuídas em 164 municípios.</w:t>
            </w:r>
          </w:p>
          <w:p w14:paraId="635D9FE6" w14:textId="77777777" w:rsidR="00295472" w:rsidRDefault="00295472">
            <w:pPr>
              <w:widowControl w:val="0"/>
              <w:jc w:val="both"/>
            </w:pPr>
          </w:p>
          <w:p w14:paraId="19CC1FF0" w14:textId="77777777" w:rsidR="00295472" w:rsidRDefault="00295472">
            <w:pPr>
              <w:widowControl w:val="0"/>
              <w:jc w:val="both"/>
            </w:pPr>
          </w:p>
          <w:p w14:paraId="46F1EFE9" w14:textId="77777777" w:rsidR="00295472" w:rsidRDefault="00295472">
            <w:pPr>
              <w:widowControl w:val="0"/>
              <w:jc w:val="both"/>
            </w:pPr>
          </w:p>
          <w:p w14:paraId="4A8DA08D" w14:textId="77777777" w:rsidR="00295472" w:rsidRDefault="00A50890">
            <w:pPr>
              <w:widowControl w:val="0"/>
              <w:numPr>
                <w:ilvl w:val="0"/>
                <w:numId w:val="31"/>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Divulgação de 57 vagas de emprego; 42 de estágio e 15 de emprego ou estágio, totalizando 114 oportunidades. Distribuídas nas seguintes áreas: Vit e Eno: 56; Agro: 24; Log: 13; Info: 13; Alim: 5 Licenc.: 2 e Adm: 1</w:t>
            </w:r>
          </w:p>
          <w:p w14:paraId="36551212" w14:textId="77777777" w:rsidR="00295472" w:rsidRDefault="00295472">
            <w:pPr>
              <w:widowControl w:val="0"/>
              <w:jc w:val="both"/>
            </w:pPr>
          </w:p>
          <w:p w14:paraId="78A31600" w14:textId="77777777" w:rsidR="00295472" w:rsidRDefault="00295472">
            <w:pPr>
              <w:widowControl w:val="0"/>
              <w:jc w:val="both"/>
            </w:pPr>
          </w:p>
          <w:p w14:paraId="238FF98F" w14:textId="77777777" w:rsidR="00295472" w:rsidRDefault="00295472">
            <w:pPr>
              <w:widowControl w:val="0"/>
              <w:jc w:val="both"/>
            </w:pPr>
          </w:p>
          <w:p w14:paraId="6565AAA7" w14:textId="77777777" w:rsidR="00295472" w:rsidRDefault="00295472">
            <w:pPr>
              <w:widowControl w:val="0"/>
              <w:jc w:val="both"/>
            </w:pPr>
          </w:p>
          <w:p w14:paraId="0850C25B" w14:textId="77777777" w:rsidR="00295472" w:rsidRDefault="00A50890" w:rsidP="00A50890">
            <w:pPr>
              <w:widowControl w:val="0"/>
              <w:numPr>
                <w:ilvl w:val="0"/>
                <w:numId w:val="108"/>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Quantidade de Estagiários Curriculares: Curso Técnico: 97 AGRO = 56; INFO: 24; VIT ENO: 17 Curso Superior: 85 Alim: 18; Hort: 9; LOG: 26; VIT e ENO: 26</w:t>
            </w:r>
          </w:p>
          <w:p w14:paraId="1D3CCFF0" w14:textId="77777777" w:rsidR="00295472" w:rsidRDefault="00295472">
            <w:pPr>
              <w:widowControl w:val="0"/>
              <w:jc w:val="both"/>
            </w:pPr>
          </w:p>
          <w:p w14:paraId="4101EA7A" w14:textId="77777777" w:rsidR="00D5388B" w:rsidRDefault="00D5388B">
            <w:pPr>
              <w:widowControl w:val="0"/>
              <w:jc w:val="both"/>
            </w:pPr>
          </w:p>
          <w:p w14:paraId="018D1E52" w14:textId="77777777" w:rsidR="00295472" w:rsidRDefault="00295472">
            <w:pPr>
              <w:widowControl w:val="0"/>
              <w:jc w:val="both"/>
            </w:pPr>
          </w:p>
          <w:p w14:paraId="1DD0D4A8" w14:textId="77777777" w:rsidR="00295472" w:rsidRDefault="00295472">
            <w:pPr>
              <w:widowControl w:val="0"/>
              <w:jc w:val="both"/>
            </w:pPr>
          </w:p>
          <w:p w14:paraId="6F7AF298" w14:textId="77777777" w:rsidR="00295472" w:rsidRDefault="00A50890" w:rsidP="00A50890">
            <w:pPr>
              <w:widowControl w:val="0"/>
              <w:numPr>
                <w:ilvl w:val="0"/>
                <w:numId w:val="76"/>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 página possui aproximadamente 250 "curtidas". As publicações têm média superior a 100 visualizações.</w:t>
            </w:r>
          </w:p>
          <w:p w14:paraId="5AB99416" w14:textId="77777777" w:rsidR="00295472" w:rsidRDefault="00295472">
            <w:pPr>
              <w:widowControl w:val="0"/>
              <w:jc w:val="both"/>
            </w:pPr>
          </w:p>
          <w:p w14:paraId="1C72F094" w14:textId="77777777" w:rsidR="00295472" w:rsidRDefault="00295472">
            <w:pPr>
              <w:widowControl w:val="0"/>
              <w:jc w:val="both"/>
            </w:pPr>
          </w:p>
        </w:tc>
      </w:tr>
      <w:tr w:rsidR="00295472" w14:paraId="68BDAAB0"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5CA045" w14:textId="77777777" w:rsidR="00295472" w:rsidRDefault="00A50890">
            <w:pPr>
              <w:jc w:val="both"/>
            </w:pPr>
            <w:r>
              <w:rPr>
                <w:rFonts w:ascii="Times New Roman" w:eastAsia="Times New Roman" w:hAnsi="Times New Roman" w:cs="Times New Roman"/>
                <w:b/>
                <w:sz w:val="20"/>
                <w:szCs w:val="20"/>
              </w:rPr>
              <w:lastRenderedPageBreak/>
              <w:t>ADMINISTRAÇÃO</w:t>
            </w:r>
          </w:p>
          <w:p w14:paraId="0A7D6704" w14:textId="77777777" w:rsidR="00295472" w:rsidRDefault="00295472">
            <w:pPr>
              <w:jc w:val="both"/>
            </w:pPr>
          </w:p>
          <w:p w14:paraId="07E5AB45" w14:textId="77777777" w:rsidR="00295472" w:rsidRDefault="00295472">
            <w:pPr>
              <w:jc w:val="both"/>
            </w:pPr>
          </w:p>
          <w:p w14:paraId="10E82CFE" w14:textId="77777777" w:rsidR="00295472" w:rsidRDefault="00A50890" w:rsidP="00A50890">
            <w:pPr>
              <w:numPr>
                <w:ilvl w:val="0"/>
                <w:numId w:val="83"/>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Através do Edital de Bolsas foram ofertadas bolsas Graduação, pós graduação Latu-sensu e pós-graduação Stricto sensu.</w:t>
            </w:r>
          </w:p>
          <w:p w14:paraId="3612C538" w14:textId="77777777" w:rsidR="00295472" w:rsidRDefault="00295472">
            <w:pPr>
              <w:jc w:val="both"/>
            </w:pPr>
          </w:p>
          <w:p w14:paraId="0924D0FC" w14:textId="77777777" w:rsidR="00295472" w:rsidRDefault="00295472">
            <w:pPr>
              <w:jc w:val="both"/>
            </w:pPr>
          </w:p>
          <w:p w14:paraId="64720CA4" w14:textId="77777777" w:rsidR="00295472" w:rsidRDefault="00A50890" w:rsidP="00A50890">
            <w:pPr>
              <w:numPr>
                <w:ilvl w:val="0"/>
                <w:numId w:val="83"/>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Durante o ano de 2016, foram disponibilizadas diárias, passagens e custeadas inscrições em cursos de diversas áreas, disponibilizadas aos servidores</w:t>
            </w:r>
          </w:p>
          <w:p w14:paraId="065BD928" w14:textId="77777777" w:rsidR="00295472" w:rsidRDefault="00295472">
            <w:pPr>
              <w:jc w:val="both"/>
            </w:pPr>
          </w:p>
          <w:p w14:paraId="0CA68463" w14:textId="77777777" w:rsidR="00295472" w:rsidRDefault="00295472">
            <w:pPr>
              <w:jc w:val="both"/>
            </w:pPr>
          </w:p>
          <w:p w14:paraId="6B318DEC" w14:textId="77777777" w:rsidR="00295472" w:rsidRDefault="00295472">
            <w:pPr>
              <w:jc w:val="both"/>
            </w:pPr>
          </w:p>
          <w:p w14:paraId="671E8D45" w14:textId="77777777" w:rsidR="00295472" w:rsidRDefault="00A50890" w:rsidP="00A50890">
            <w:pPr>
              <w:numPr>
                <w:ilvl w:val="0"/>
                <w:numId w:val="83"/>
              </w:numPr>
              <w:ind w:hanging="360"/>
              <w:contextualSpacing/>
              <w:jc w:val="both"/>
              <w:rPr>
                <w:rFonts w:ascii="Calibri" w:eastAsia="Calibri" w:hAnsi="Calibri" w:cs="Calibri"/>
                <w:sz w:val="20"/>
                <w:szCs w:val="20"/>
                <w:highlight w:val="white"/>
              </w:rPr>
            </w:pPr>
            <w:r>
              <w:rPr>
                <w:rFonts w:ascii="Times New Roman" w:eastAsia="Times New Roman" w:hAnsi="Times New Roman" w:cs="Times New Roman"/>
                <w:sz w:val="20"/>
                <w:szCs w:val="20"/>
                <w:highlight w:val="white"/>
              </w:rPr>
              <w:t>Foi possível desenvolver em conjunto com a  Seção de Atenção ao Servidor da reitoria do IFRS a fim de promover palestras com temas relativos à saúde do trabalhador.</w:t>
            </w:r>
          </w:p>
          <w:p w14:paraId="1A1E77B2" w14:textId="77777777" w:rsidR="00295472" w:rsidRDefault="00295472">
            <w:pPr>
              <w:jc w:val="both"/>
            </w:pPr>
          </w:p>
          <w:p w14:paraId="1DE2A329" w14:textId="77777777" w:rsidR="00295472" w:rsidRDefault="00295472">
            <w:pPr>
              <w:jc w:val="both"/>
            </w:pPr>
          </w:p>
          <w:p w14:paraId="1A9A17EA" w14:textId="77777777" w:rsidR="00295472" w:rsidRDefault="00A50890" w:rsidP="00A50890">
            <w:pPr>
              <w:numPr>
                <w:ilvl w:val="0"/>
                <w:numId w:val="83"/>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Manutenção do refeitório do campus </w:t>
            </w:r>
          </w:p>
          <w:p w14:paraId="24943271" w14:textId="77777777" w:rsidR="00295472" w:rsidRDefault="00295472">
            <w:pPr>
              <w:jc w:val="both"/>
            </w:pPr>
          </w:p>
          <w:p w14:paraId="645FE8FF" w14:textId="77777777" w:rsidR="00295472" w:rsidRDefault="00295472">
            <w:pPr>
              <w:jc w:val="both"/>
            </w:pPr>
          </w:p>
          <w:p w14:paraId="4E7A7792" w14:textId="77777777" w:rsidR="00295472" w:rsidRDefault="00295472">
            <w:pPr>
              <w:jc w:val="both"/>
            </w:pPr>
          </w:p>
          <w:p w14:paraId="4B49FC52" w14:textId="77777777" w:rsidR="00295472" w:rsidRDefault="00295472">
            <w:pPr>
              <w:jc w:val="both"/>
            </w:pPr>
          </w:p>
          <w:p w14:paraId="7061BF49" w14:textId="77777777" w:rsidR="00295472" w:rsidRDefault="00295472">
            <w:pPr>
              <w:jc w:val="both"/>
            </w:pPr>
          </w:p>
          <w:p w14:paraId="70F44A21" w14:textId="77777777" w:rsidR="00295472" w:rsidRDefault="00A50890" w:rsidP="00A50890">
            <w:pPr>
              <w:widowControl w:val="0"/>
              <w:numPr>
                <w:ilvl w:val="0"/>
                <w:numId w:val="97"/>
              </w:numPr>
              <w:ind w:hanging="360"/>
              <w:contextualSpacing/>
              <w:jc w:val="both"/>
              <w:rPr>
                <w:sz w:val="20"/>
                <w:szCs w:val="20"/>
                <w:highlight w:val="white"/>
              </w:rPr>
            </w:pPr>
            <w:r>
              <w:rPr>
                <w:rFonts w:ascii="Times New Roman" w:eastAsia="Times New Roman" w:hAnsi="Times New Roman" w:cs="Times New Roman"/>
                <w:sz w:val="20"/>
                <w:szCs w:val="20"/>
                <w:highlight w:val="white"/>
              </w:rPr>
              <w:t>Renovação dos contratos existentes FRJ-Qualidata e MCM para manutenção dos sistemas acadêmico.</w:t>
            </w:r>
          </w:p>
          <w:p w14:paraId="66CCC281" w14:textId="77777777" w:rsidR="00295472" w:rsidRDefault="00295472">
            <w:pPr>
              <w:widowControl w:val="0"/>
              <w:jc w:val="both"/>
            </w:pPr>
          </w:p>
          <w:p w14:paraId="584ECC11" w14:textId="77777777" w:rsidR="00295472" w:rsidRDefault="00295472">
            <w:pPr>
              <w:widowControl w:val="0"/>
              <w:jc w:val="both"/>
            </w:pPr>
          </w:p>
          <w:p w14:paraId="61F79605" w14:textId="77777777" w:rsidR="00295472" w:rsidRDefault="00A50890" w:rsidP="00A50890">
            <w:pPr>
              <w:widowControl w:val="0"/>
              <w:numPr>
                <w:ilvl w:val="0"/>
                <w:numId w:val="97"/>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Garantiu-se a locação de máquinas copiadoras para o campus.</w:t>
            </w:r>
          </w:p>
          <w:p w14:paraId="72432298" w14:textId="77777777" w:rsidR="00295472" w:rsidRDefault="00295472">
            <w:pPr>
              <w:widowControl w:val="0"/>
              <w:jc w:val="both"/>
            </w:pPr>
          </w:p>
          <w:p w14:paraId="149306D3" w14:textId="77777777" w:rsidR="00295472" w:rsidRDefault="00295472">
            <w:pPr>
              <w:widowControl w:val="0"/>
              <w:jc w:val="both"/>
            </w:pPr>
          </w:p>
          <w:p w14:paraId="67798BD1" w14:textId="77777777" w:rsidR="00295472" w:rsidRDefault="00295472">
            <w:pPr>
              <w:widowControl w:val="0"/>
              <w:jc w:val="both"/>
            </w:pPr>
          </w:p>
          <w:p w14:paraId="3CF5AF7C" w14:textId="77777777" w:rsidR="00295472" w:rsidRDefault="00A50890" w:rsidP="00A50890">
            <w:pPr>
              <w:widowControl w:val="0"/>
              <w:numPr>
                <w:ilvl w:val="0"/>
                <w:numId w:val="97"/>
              </w:numPr>
              <w:ind w:hanging="360"/>
              <w:contextualSpacing/>
              <w:jc w:val="both"/>
              <w:rPr>
                <w:rFonts w:ascii="Calibri" w:eastAsia="Calibri" w:hAnsi="Calibri" w:cs="Calibri"/>
                <w:sz w:val="20"/>
                <w:szCs w:val="20"/>
                <w:highlight w:val="white"/>
              </w:rPr>
            </w:pPr>
            <w:r>
              <w:rPr>
                <w:rFonts w:ascii="Times New Roman" w:eastAsia="Times New Roman" w:hAnsi="Times New Roman" w:cs="Times New Roman"/>
                <w:sz w:val="20"/>
                <w:szCs w:val="20"/>
                <w:highlight w:val="white"/>
              </w:rPr>
              <w:t>Disponibilizado serviço de manutenção de imóveis (pedreiro, eletricista,encanador, etc)</w:t>
            </w:r>
          </w:p>
          <w:p w14:paraId="385A0ABA" w14:textId="77777777" w:rsidR="00295472" w:rsidRDefault="00295472">
            <w:pPr>
              <w:widowControl w:val="0"/>
              <w:jc w:val="both"/>
            </w:pPr>
          </w:p>
          <w:p w14:paraId="715A63E0" w14:textId="77777777" w:rsidR="00295472" w:rsidRDefault="00295472">
            <w:pPr>
              <w:widowControl w:val="0"/>
              <w:jc w:val="both"/>
            </w:pPr>
          </w:p>
          <w:p w14:paraId="33B66E34" w14:textId="77777777" w:rsidR="00295472" w:rsidRDefault="00A50890" w:rsidP="00A50890">
            <w:pPr>
              <w:widowControl w:val="0"/>
              <w:numPr>
                <w:ilvl w:val="0"/>
                <w:numId w:val="97"/>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Manutenção dos equipamentos diversos, central telefônica e elevador</w:t>
            </w:r>
          </w:p>
          <w:p w14:paraId="78AE9508" w14:textId="77777777" w:rsidR="00295472" w:rsidRDefault="00295472">
            <w:pPr>
              <w:widowControl w:val="0"/>
              <w:jc w:val="both"/>
            </w:pPr>
          </w:p>
          <w:p w14:paraId="5C98536F" w14:textId="77777777" w:rsidR="00295472" w:rsidRDefault="00295472">
            <w:pPr>
              <w:widowControl w:val="0"/>
              <w:jc w:val="both"/>
            </w:pPr>
          </w:p>
          <w:p w14:paraId="5AC5A928" w14:textId="77777777" w:rsidR="00295472" w:rsidRDefault="00A50890" w:rsidP="00A50890">
            <w:pPr>
              <w:widowControl w:val="0"/>
              <w:numPr>
                <w:ilvl w:val="0"/>
                <w:numId w:val="97"/>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Manutenção e revisão de veículos</w:t>
            </w:r>
            <w:r w:rsidR="00801CE3">
              <w:rPr>
                <w:rFonts w:ascii="Times New Roman" w:eastAsia="Times New Roman" w:hAnsi="Times New Roman" w:cs="Times New Roman"/>
                <w:sz w:val="20"/>
                <w:szCs w:val="20"/>
                <w:highlight w:val="white"/>
              </w:rPr>
              <w:t>.</w:t>
            </w:r>
          </w:p>
          <w:p w14:paraId="6BF74995" w14:textId="77777777" w:rsidR="00295472" w:rsidRDefault="00295472">
            <w:pPr>
              <w:widowControl w:val="0"/>
              <w:jc w:val="both"/>
            </w:pPr>
          </w:p>
          <w:p w14:paraId="08CEC21B" w14:textId="77777777" w:rsidR="00295472" w:rsidRDefault="00295472">
            <w:pPr>
              <w:widowControl w:val="0"/>
              <w:jc w:val="both"/>
            </w:pPr>
          </w:p>
          <w:p w14:paraId="7EF94BB7" w14:textId="77777777" w:rsidR="00295472" w:rsidRDefault="00A50890">
            <w:pPr>
              <w:widowControl w:val="0"/>
              <w:numPr>
                <w:ilvl w:val="0"/>
                <w:numId w:val="73"/>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Mantidos os </w:t>
            </w:r>
            <w:r w:rsidR="00801CE3">
              <w:rPr>
                <w:rFonts w:ascii="Times New Roman" w:eastAsia="Times New Roman" w:hAnsi="Times New Roman" w:cs="Times New Roman"/>
                <w:sz w:val="20"/>
                <w:szCs w:val="20"/>
                <w:highlight w:val="white"/>
              </w:rPr>
              <w:t>fornecimentos de água e energia.</w:t>
            </w:r>
          </w:p>
          <w:p w14:paraId="3CDA9761" w14:textId="77777777" w:rsidR="00295472" w:rsidRDefault="00295472">
            <w:pPr>
              <w:widowControl w:val="0"/>
              <w:jc w:val="both"/>
            </w:pPr>
          </w:p>
          <w:p w14:paraId="28EE2D4C" w14:textId="77777777" w:rsidR="00295472" w:rsidRDefault="00295472">
            <w:pPr>
              <w:widowControl w:val="0"/>
              <w:jc w:val="both"/>
            </w:pPr>
          </w:p>
          <w:p w14:paraId="544C73E8" w14:textId="77777777" w:rsidR="00295472" w:rsidRDefault="00A50890" w:rsidP="00A50890">
            <w:pPr>
              <w:widowControl w:val="0"/>
              <w:numPr>
                <w:ilvl w:val="0"/>
                <w:numId w:val="98"/>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Fornecidos serviços domésticos  de lavanderia, copa e cozinheiro</w:t>
            </w:r>
          </w:p>
          <w:p w14:paraId="14076712" w14:textId="77777777" w:rsidR="00295472" w:rsidRDefault="00295472">
            <w:pPr>
              <w:widowControl w:val="0"/>
              <w:jc w:val="both"/>
            </w:pPr>
          </w:p>
          <w:p w14:paraId="7B09E491" w14:textId="77777777" w:rsidR="00295472" w:rsidRDefault="00A50890">
            <w:pPr>
              <w:widowControl w:val="0"/>
              <w:numPr>
                <w:ilvl w:val="0"/>
                <w:numId w:val="59"/>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Contratado serviço de postagem de documentos</w:t>
            </w:r>
            <w:r w:rsidR="00801CE3">
              <w:rPr>
                <w:rFonts w:ascii="Times New Roman" w:eastAsia="Times New Roman" w:hAnsi="Times New Roman" w:cs="Times New Roman"/>
                <w:sz w:val="20"/>
                <w:szCs w:val="20"/>
                <w:highlight w:val="white"/>
              </w:rPr>
              <w:t>.</w:t>
            </w:r>
          </w:p>
          <w:p w14:paraId="4592965F" w14:textId="77777777" w:rsidR="00295472" w:rsidRDefault="00295472">
            <w:pPr>
              <w:widowControl w:val="0"/>
              <w:jc w:val="both"/>
            </w:pPr>
          </w:p>
          <w:p w14:paraId="239F928E" w14:textId="77777777" w:rsidR="00295472" w:rsidRDefault="00A50890">
            <w:pPr>
              <w:widowControl w:val="0"/>
              <w:numPr>
                <w:ilvl w:val="0"/>
                <w:numId w:val="27"/>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Fornecimento de internet e telefonia para Granja e campus.</w:t>
            </w:r>
          </w:p>
          <w:p w14:paraId="3BC61579" w14:textId="77777777" w:rsidR="00295472" w:rsidRDefault="00295472">
            <w:pPr>
              <w:widowControl w:val="0"/>
              <w:jc w:val="both"/>
            </w:pPr>
          </w:p>
          <w:p w14:paraId="39328C2A" w14:textId="50C01F16" w:rsidR="00295472" w:rsidRDefault="00A50890">
            <w:pPr>
              <w:widowControl w:val="0"/>
              <w:numPr>
                <w:ilvl w:val="0"/>
                <w:numId w:val="66"/>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Todos os serviços de locomoção de alunos visando visitas técnicas e aulas na Granja em Tuiuti foram realizadas. </w:t>
            </w:r>
          </w:p>
          <w:p w14:paraId="75756F0C" w14:textId="27E4403D" w:rsidR="00FF5AA4" w:rsidRDefault="00FF5AA4" w:rsidP="00FF5AA4">
            <w:pPr>
              <w:widowControl w:val="0"/>
              <w:contextualSpacing/>
              <w:jc w:val="both"/>
              <w:rPr>
                <w:rFonts w:ascii="Times New Roman" w:eastAsia="Times New Roman" w:hAnsi="Times New Roman" w:cs="Times New Roman"/>
                <w:sz w:val="20"/>
                <w:szCs w:val="20"/>
                <w:highlight w:val="white"/>
              </w:rPr>
            </w:pPr>
          </w:p>
          <w:p w14:paraId="7A812306" w14:textId="1170EC01" w:rsidR="00FF5AA4" w:rsidRDefault="00FF5AA4" w:rsidP="00FF5AA4">
            <w:pPr>
              <w:widowControl w:val="0"/>
              <w:numPr>
                <w:ilvl w:val="0"/>
                <w:numId w:val="66"/>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Realizada segurança do patrimônio e comunidade do campus Bento Gonalves.</w:t>
            </w:r>
          </w:p>
          <w:p w14:paraId="7162A68A" w14:textId="77777777" w:rsidR="00FF5AA4" w:rsidRDefault="00FF5AA4" w:rsidP="00FF5AA4">
            <w:pPr>
              <w:pStyle w:val="PargrafodaLista"/>
              <w:rPr>
                <w:rFonts w:ascii="Times New Roman" w:eastAsia="Times New Roman" w:hAnsi="Times New Roman" w:cs="Times New Roman"/>
                <w:sz w:val="20"/>
                <w:szCs w:val="20"/>
                <w:highlight w:val="white"/>
              </w:rPr>
            </w:pPr>
          </w:p>
          <w:p w14:paraId="341A8FEC" w14:textId="1AFD82AF" w:rsidR="00FF5AA4" w:rsidRDefault="00FF5AA4" w:rsidP="00FF5AA4">
            <w:pPr>
              <w:widowControl w:val="0"/>
              <w:numPr>
                <w:ilvl w:val="0"/>
                <w:numId w:val="66"/>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Constante limpeza e vigilância do campus.</w:t>
            </w:r>
          </w:p>
          <w:p w14:paraId="4282EBB9" w14:textId="77777777" w:rsidR="00FF5AA4" w:rsidRDefault="00FF5AA4" w:rsidP="00FF5AA4">
            <w:pPr>
              <w:pStyle w:val="PargrafodaLista"/>
              <w:rPr>
                <w:rFonts w:ascii="Times New Roman" w:eastAsia="Times New Roman" w:hAnsi="Times New Roman" w:cs="Times New Roman"/>
                <w:sz w:val="20"/>
                <w:szCs w:val="20"/>
                <w:highlight w:val="white"/>
              </w:rPr>
            </w:pPr>
          </w:p>
          <w:p w14:paraId="0A8B397C" w14:textId="01FE92DC" w:rsidR="00FF5AA4" w:rsidRDefault="00FF5AA4" w:rsidP="00FF5AA4">
            <w:pPr>
              <w:widowControl w:val="0"/>
              <w:numPr>
                <w:ilvl w:val="0"/>
                <w:numId w:val="66"/>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Foram realizado suporte administrativo de diversos setores para a Granja.</w:t>
            </w:r>
          </w:p>
          <w:p w14:paraId="1A28E23A" w14:textId="77777777" w:rsidR="00FF5AA4" w:rsidRDefault="00FF5AA4" w:rsidP="00FF5AA4">
            <w:pPr>
              <w:pStyle w:val="PargrafodaLista"/>
              <w:rPr>
                <w:rFonts w:ascii="Times New Roman" w:eastAsia="Times New Roman" w:hAnsi="Times New Roman" w:cs="Times New Roman"/>
                <w:sz w:val="20"/>
                <w:szCs w:val="20"/>
                <w:highlight w:val="white"/>
              </w:rPr>
            </w:pPr>
          </w:p>
          <w:p w14:paraId="1E54A31E" w14:textId="77777777" w:rsidR="00FF5AA4" w:rsidRDefault="00FF5AA4" w:rsidP="00FF5AA4">
            <w:pPr>
              <w:widowControl w:val="0"/>
              <w:ind w:left="720"/>
              <w:contextualSpacing/>
              <w:jc w:val="both"/>
              <w:rPr>
                <w:rFonts w:ascii="Times New Roman" w:eastAsia="Times New Roman" w:hAnsi="Times New Roman" w:cs="Times New Roman"/>
                <w:sz w:val="20"/>
                <w:szCs w:val="20"/>
                <w:highlight w:val="white"/>
              </w:rPr>
            </w:pPr>
          </w:p>
          <w:p w14:paraId="1183FC3F" w14:textId="77777777" w:rsidR="00FF5AA4" w:rsidRDefault="00FF5AA4" w:rsidP="00FF5AA4">
            <w:pPr>
              <w:pStyle w:val="PargrafodaLista"/>
              <w:rPr>
                <w:rFonts w:ascii="Times New Roman" w:eastAsia="Times New Roman" w:hAnsi="Times New Roman" w:cs="Times New Roman"/>
                <w:sz w:val="20"/>
                <w:szCs w:val="20"/>
                <w:highlight w:val="white"/>
              </w:rPr>
            </w:pPr>
          </w:p>
          <w:p w14:paraId="7096BC7A" w14:textId="75E9EAB8" w:rsidR="00FF5AA4" w:rsidRDefault="00FF5AA4" w:rsidP="00FF5AA4">
            <w:pPr>
              <w:widowControl w:val="0"/>
              <w:numPr>
                <w:ilvl w:val="0"/>
                <w:numId w:val="66"/>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Foi realizada a aquisição de diversos materiais atendendo a demanda de vários setores</w:t>
            </w:r>
            <w:r w:rsidR="006E593C">
              <w:rPr>
                <w:rFonts w:ascii="Times New Roman" w:eastAsia="Times New Roman" w:hAnsi="Times New Roman" w:cs="Times New Roman"/>
                <w:sz w:val="20"/>
                <w:szCs w:val="20"/>
                <w:highlight w:val="white"/>
              </w:rPr>
              <w:t>.</w:t>
            </w:r>
          </w:p>
          <w:p w14:paraId="29DE88E9" w14:textId="21EEEBF6" w:rsidR="006E593C" w:rsidRDefault="006E593C" w:rsidP="006E593C">
            <w:pPr>
              <w:widowControl w:val="0"/>
              <w:contextualSpacing/>
              <w:jc w:val="both"/>
              <w:rPr>
                <w:rFonts w:ascii="Times New Roman" w:eastAsia="Times New Roman" w:hAnsi="Times New Roman" w:cs="Times New Roman"/>
                <w:sz w:val="20"/>
                <w:szCs w:val="20"/>
                <w:highlight w:val="white"/>
              </w:rPr>
            </w:pPr>
          </w:p>
          <w:p w14:paraId="65DF0977" w14:textId="3B7651E2" w:rsidR="006E593C" w:rsidRDefault="006E593C" w:rsidP="006E593C">
            <w:pPr>
              <w:widowControl w:val="0"/>
              <w:contextualSpacing/>
              <w:jc w:val="both"/>
              <w:rPr>
                <w:rFonts w:ascii="Times New Roman" w:eastAsia="Times New Roman" w:hAnsi="Times New Roman" w:cs="Times New Roman"/>
                <w:sz w:val="20"/>
                <w:szCs w:val="20"/>
                <w:highlight w:val="white"/>
              </w:rPr>
            </w:pPr>
          </w:p>
          <w:p w14:paraId="453027F0" w14:textId="2B4E17CA" w:rsidR="006E593C" w:rsidRDefault="006E593C" w:rsidP="006E593C">
            <w:pPr>
              <w:widowControl w:val="0"/>
              <w:contextualSpacing/>
              <w:jc w:val="both"/>
              <w:rPr>
                <w:rFonts w:ascii="Times New Roman" w:eastAsia="Times New Roman" w:hAnsi="Times New Roman" w:cs="Times New Roman"/>
                <w:sz w:val="20"/>
                <w:szCs w:val="20"/>
                <w:highlight w:val="white"/>
              </w:rPr>
            </w:pPr>
          </w:p>
          <w:p w14:paraId="6DF36BD5" w14:textId="6EF9BB70" w:rsidR="006E593C" w:rsidRDefault="006E593C" w:rsidP="006E593C">
            <w:pPr>
              <w:widowControl w:val="0"/>
              <w:contextualSpacing/>
              <w:jc w:val="both"/>
              <w:rPr>
                <w:rFonts w:ascii="Times New Roman" w:eastAsia="Times New Roman" w:hAnsi="Times New Roman" w:cs="Times New Roman"/>
                <w:sz w:val="20"/>
                <w:szCs w:val="20"/>
                <w:highlight w:val="white"/>
              </w:rPr>
            </w:pPr>
          </w:p>
          <w:p w14:paraId="7D98B676" w14:textId="755F4F6A" w:rsidR="006E593C" w:rsidRDefault="006E593C" w:rsidP="006E593C">
            <w:pPr>
              <w:widowControl w:val="0"/>
              <w:contextualSpacing/>
              <w:jc w:val="both"/>
              <w:rPr>
                <w:rFonts w:ascii="Times New Roman" w:eastAsia="Times New Roman" w:hAnsi="Times New Roman" w:cs="Times New Roman"/>
                <w:sz w:val="20"/>
                <w:szCs w:val="20"/>
                <w:highlight w:val="white"/>
              </w:rPr>
            </w:pPr>
          </w:p>
          <w:p w14:paraId="6476841A" w14:textId="0E73348E" w:rsidR="006E593C" w:rsidRDefault="006E593C" w:rsidP="006E593C">
            <w:pPr>
              <w:widowControl w:val="0"/>
              <w:contextualSpacing/>
              <w:jc w:val="both"/>
              <w:rPr>
                <w:rFonts w:ascii="Times New Roman" w:eastAsia="Times New Roman" w:hAnsi="Times New Roman" w:cs="Times New Roman"/>
                <w:sz w:val="20"/>
                <w:szCs w:val="20"/>
                <w:highlight w:val="white"/>
              </w:rPr>
            </w:pPr>
          </w:p>
          <w:p w14:paraId="74B3E8F3" w14:textId="27B15329" w:rsidR="006E593C" w:rsidRDefault="006E593C" w:rsidP="006E593C">
            <w:pPr>
              <w:widowControl w:val="0"/>
              <w:contextualSpacing/>
              <w:jc w:val="both"/>
              <w:rPr>
                <w:rFonts w:ascii="Times New Roman" w:eastAsia="Times New Roman" w:hAnsi="Times New Roman" w:cs="Times New Roman"/>
                <w:sz w:val="20"/>
                <w:szCs w:val="20"/>
                <w:highlight w:val="white"/>
              </w:rPr>
            </w:pPr>
          </w:p>
          <w:p w14:paraId="58D01C11" w14:textId="19119D0D" w:rsidR="006E593C" w:rsidRDefault="006E593C" w:rsidP="006E593C">
            <w:pPr>
              <w:widowControl w:val="0"/>
              <w:contextualSpacing/>
              <w:jc w:val="both"/>
              <w:rPr>
                <w:rFonts w:ascii="Times New Roman" w:eastAsia="Times New Roman" w:hAnsi="Times New Roman" w:cs="Times New Roman"/>
                <w:sz w:val="20"/>
                <w:szCs w:val="20"/>
                <w:highlight w:val="white"/>
              </w:rPr>
            </w:pPr>
          </w:p>
          <w:p w14:paraId="53C2C6E0" w14:textId="62FF5516" w:rsidR="006E593C" w:rsidRDefault="006E593C" w:rsidP="006E593C">
            <w:pPr>
              <w:widowControl w:val="0"/>
              <w:contextualSpacing/>
              <w:jc w:val="both"/>
              <w:rPr>
                <w:rFonts w:ascii="Times New Roman" w:eastAsia="Times New Roman" w:hAnsi="Times New Roman" w:cs="Times New Roman"/>
                <w:sz w:val="20"/>
                <w:szCs w:val="20"/>
                <w:highlight w:val="white"/>
              </w:rPr>
            </w:pPr>
          </w:p>
          <w:p w14:paraId="78701D4E" w14:textId="5B42EF0C" w:rsidR="006E593C" w:rsidRDefault="006E593C" w:rsidP="006E593C">
            <w:pPr>
              <w:widowControl w:val="0"/>
              <w:contextualSpacing/>
              <w:jc w:val="both"/>
              <w:rPr>
                <w:rFonts w:ascii="Times New Roman" w:eastAsia="Times New Roman" w:hAnsi="Times New Roman" w:cs="Times New Roman"/>
                <w:sz w:val="20"/>
                <w:szCs w:val="20"/>
                <w:highlight w:val="white"/>
              </w:rPr>
            </w:pPr>
          </w:p>
          <w:p w14:paraId="31D97E38" w14:textId="2F4EB93D" w:rsidR="006E593C" w:rsidRDefault="006E593C" w:rsidP="006E593C">
            <w:pPr>
              <w:widowControl w:val="0"/>
              <w:contextualSpacing/>
              <w:jc w:val="both"/>
              <w:rPr>
                <w:rFonts w:ascii="Times New Roman" w:eastAsia="Times New Roman" w:hAnsi="Times New Roman" w:cs="Times New Roman"/>
                <w:sz w:val="20"/>
                <w:szCs w:val="20"/>
                <w:highlight w:val="white"/>
              </w:rPr>
            </w:pPr>
          </w:p>
          <w:p w14:paraId="7A252B0E" w14:textId="5F7897ED" w:rsidR="006E593C" w:rsidRDefault="006E593C" w:rsidP="006E593C">
            <w:pPr>
              <w:widowControl w:val="0"/>
              <w:contextualSpacing/>
              <w:jc w:val="both"/>
              <w:rPr>
                <w:rFonts w:ascii="Times New Roman" w:eastAsia="Times New Roman" w:hAnsi="Times New Roman" w:cs="Times New Roman"/>
                <w:sz w:val="20"/>
                <w:szCs w:val="20"/>
                <w:highlight w:val="white"/>
              </w:rPr>
            </w:pPr>
          </w:p>
          <w:p w14:paraId="30695483" w14:textId="10A55463" w:rsidR="006E593C" w:rsidRDefault="006E593C" w:rsidP="006E593C">
            <w:pPr>
              <w:widowControl w:val="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Reativação do espaço dos servidores (antiga ASCOVE) que estava parada a mais de 2 anos</w:t>
            </w:r>
          </w:p>
          <w:p w14:paraId="2A56D036" w14:textId="42F48BC0" w:rsidR="006E593C" w:rsidRDefault="006E593C" w:rsidP="006E593C">
            <w:pPr>
              <w:widowControl w:val="0"/>
              <w:contextualSpacing/>
              <w:jc w:val="both"/>
              <w:rPr>
                <w:rFonts w:ascii="Times New Roman" w:eastAsia="Times New Roman" w:hAnsi="Times New Roman" w:cs="Times New Roman"/>
                <w:sz w:val="20"/>
                <w:szCs w:val="20"/>
                <w:highlight w:val="white"/>
              </w:rPr>
            </w:pPr>
          </w:p>
          <w:p w14:paraId="3AA20D5B" w14:textId="2DE58FC3" w:rsidR="006E593C" w:rsidRDefault="006E593C" w:rsidP="006E593C">
            <w:pPr>
              <w:widowControl w:val="0"/>
              <w:contextualSpacing/>
              <w:jc w:val="both"/>
              <w:rPr>
                <w:rFonts w:ascii="Times New Roman" w:eastAsia="Times New Roman" w:hAnsi="Times New Roman" w:cs="Times New Roman"/>
                <w:sz w:val="20"/>
                <w:szCs w:val="20"/>
                <w:highlight w:val="white"/>
              </w:rPr>
            </w:pPr>
          </w:p>
          <w:p w14:paraId="5AC8E7B5" w14:textId="033D53EF" w:rsidR="006E593C" w:rsidRDefault="006E593C" w:rsidP="006E593C">
            <w:pPr>
              <w:widowControl w:val="0"/>
              <w:contextualSpacing/>
              <w:jc w:val="both"/>
              <w:rPr>
                <w:rFonts w:ascii="Times New Roman" w:eastAsia="Times New Roman" w:hAnsi="Times New Roman" w:cs="Times New Roman"/>
                <w:sz w:val="20"/>
                <w:szCs w:val="20"/>
                <w:highlight w:val="white"/>
              </w:rPr>
            </w:pPr>
          </w:p>
          <w:p w14:paraId="62C9A1A2" w14:textId="13ABA4E8" w:rsidR="006E593C" w:rsidRDefault="006E593C" w:rsidP="006E593C">
            <w:pPr>
              <w:widowControl w:val="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Implementado o Projeto da rede Vapor e refrigeração da Agroindústria</w:t>
            </w:r>
          </w:p>
          <w:p w14:paraId="6337EC7D" w14:textId="77777777" w:rsidR="00295472" w:rsidRDefault="00295472">
            <w:pPr>
              <w:widowControl w:val="0"/>
              <w:jc w:val="both"/>
            </w:pPr>
          </w:p>
          <w:p w14:paraId="73787151" w14:textId="77777777" w:rsidR="00295472" w:rsidRDefault="00295472">
            <w:pPr>
              <w:widowControl w:val="0"/>
              <w:jc w:val="both"/>
            </w:pPr>
          </w:p>
        </w:tc>
        <w:tc>
          <w:tcPr>
            <w:tcW w:w="4995" w:type="dxa"/>
            <w:tcBorders>
              <w:bottom w:val="single" w:sz="8" w:space="0" w:color="000000"/>
              <w:right w:val="single" w:sz="8" w:space="0" w:color="000000"/>
            </w:tcBorders>
            <w:tcMar>
              <w:top w:w="100" w:type="dxa"/>
              <w:left w:w="100" w:type="dxa"/>
              <w:bottom w:w="100" w:type="dxa"/>
              <w:right w:w="100" w:type="dxa"/>
            </w:tcMar>
          </w:tcPr>
          <w:p w14:paraId="6EA01E91" w14:textId="77777777" w:rsidR="00295472" w:rsidRDefault="00A50890">
            <w:pPr>
              <w:widowControl w:val="0"/>
              <w:jc w:val="both"/>
            </w:pPr>
            <w:r>
              <w:rPr>
                <w:rFonts w:ascii="Times New Roman" w:eastAsia="Times New Roman" w:hAnsi="Times New Roman" w:cs="Times New Roman"/>
                <w:b/>
                <w:sz w:val="20"/>
                <w:szCs w:val="20"/>
              </w:rPr>
              <w:lastRenderedPageBreak/>
              <w:t>ADMINISTRAÇÃO</w:t>
            </w:r>
          </w:p>
          <w:p w14:paraId="0FC1A17B" w14:textId="77777777" w:rsidR="00295472" w:rsidRDefault="00295472">
            <w:pPr>
              <w:widowControl w:val="0"/>
              <w:jc w:val="both"/>
            </w:pPr>
          </w:p>
          <w:p w14:paraId="125CA874" w14:textId="77777777" w:rsidR="00295472" w:rsidRDefault="00295472">
            <w:pPr>
              <w:widowControl w:val="0"/>
              <w:jc w:val="both"/>
            </w:pPr>
          </w:p>
          <w:p w14:paraId="07B72989" w14:textId="77777777" w:rsidR="00295472" w:rsidRDefault="00A50890">
            <w:pPr>
              <w:widowControl w:val="0"/>
              <w:numPr>
                <w:ilvl w:val="0"/>
                <w:numId w:val="20"/>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 servidores atendidos. R$ 51.462,70 investidos.</w:t>
            </w:r>
          </w:p>
          <w:p w14:paraId="18C11383" w14:textId="77777777" w:rsidR="00295472" w:rsidRDefault="00295472">
            <w:pPr>
              <w:widowControl w:val="0"/>
              <w:jc w:val="both"/>
            </w:pPr>
          </w:p>
          <w:p w14:paraId="4216388B" w14:textId="77777777" w:rsidR="00295472" w:rsidRDefault="00295472">
            <w:pPr>
              <w:widowControl w:val="0"/>
              <w:jc w:val="both"/>
            </w:pPr>
          </w:p>
          <w:p w14:paraId="69840FEC" w14:textId="77777777" w:rsidR="00295472" w:rsidRDefault="00295472">
            <w:pPr>
              <w:widowControl w:val="0"/>
              <w:jc w:val="both"/>
            </w:pPr>
          </w:p>
          <w:p w14:paraId="0A63D25D" w14:textId="77777777" w:rsidR="00295472" w:rsidRDefault="00295472">
            <w:pPr>
              <w:widowControl w:val="0"/>
              <w:jc w:val="both"/>
            </w:pPr>
          </w:p>
          <w:p w14:paraId="3289F667" w14:textId="77777777" w:rsidR="00295472" w:rsidRDefault="00A50890">
            <w:pPr>
              <w:widowControl w:val="0"/>
              <w:numPr>
                <w:ilvl w:val="0"/>
                <w:numId w:val="23"/>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Em 2016 foram contemplados 41 servidores.</w:t>
            </w:r>
          </w:p>
          <w:p w14:paraId="71BEA53B" w14:textId="77777777" w:rsidR="00295472" w:rsidRDefault="00A50890">
            <w:pPr>
              <w:numPr>
                <w:ilvl w:val="0"/>
                <w:numId w:val="23"/>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Participação de servidores em capacitações sobre PAD, Lei 8112, processos de compra, bem como em eventos técnicos específicos das áreas de atuação de cada servidor</w:t>
            </w:r>
          </w:p>
          <w:p w14:paraId="39D5C424" w14:textId="77777777" w:rsidR="00295472" w:rsidRDefault="00295472">
            <w:pPr>
              <w:widowControl w:val="0"/>
              <w:jc w:val="both"/>
            </w:pPr>
          </w:p>
          <w:p w14:paraId="58D26EB8" w14:textId="77777777" w:rsidR="00295472" w:rsidRDefault="00295472">
            <w:pPr>
              <w:widowControl w:val="0"/>
              <w:jc w:val="both"/>
            </w:pPr>
          </w:p>
          <w:p w14:paraId="1BEE7A4A" w14:textId="77777777" w:rsidR="00295472" w:rsidRDefault="00A50890">
            <w:pPr>
              <w:widowControl w:val="0"/>
              <w:numPr>
                <w:ilvl w:val="0"/>
                <w:numId w:val="15"/>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Realizou-se uma palestra com a participação da Equipe da Seção de Atenção à saúde que contou com a participação de 30 servidores</w:t>
            </w:r>
          </w:p>
          <w:p w14:paraId="26D61C83" w14:textId="77777777" w:rsidR="00295472" w:rsidRDefault="00295472">
            <w:pPr>
              <w:widowControl w:val="0"/>
              <w:jc w:val="both"/>
            </w:pPr>
          </w:p>
          <w:p w14:paraId="7F1086D5" w14:textId="77777777" w:rsidR="00295472" w:rsidRDefault="00295472">
            <w:pPr>
              <w:widowControl w:val="0"/>
              <w:jc w:val="both"/>
            </w:pPr>
          </w:p>
          <w:p w14:paraId="381190E4" w14:textId="77777777" w:rsidR="00295472" w:rsidRDefault="00295472">
            <w:pPr>
              <w:widowControl w:val="0"/>
              <w:jc w:val="both"/>
            </w:pPr>
          </w:p>
          <w:p w14:paraId="14F049E1" w14:textId="77777777" w:rsidR="00295472" w:rsidRDefault="00A50890" w:rsidP="00A50890">
            <w:pPr>
              <w:widowControl w:val="0"/>
              <w:numPr>
                <w:ilvl w:val="0"/>
                <w:numId w:val="75"/>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Adquiridos R$ 428.501,26 em gêneros alimentícios, sendo R$ 48.699,72 oriundos da Primeira Chamada Pública para aquisição de alimentos da Agricultura Familiar.</w:t>
            </w:r>
          </w:p>
          <w:p w14:paraId="614F086A" w14:textId="77777777" w:rsidR="00295472" w:rsidRDefault="00295472">
            <w:pPr>
              <w:widowControl w:val="0"/>
              <w:jc w:val="both"/>
            </w:pPr>
          </w:p>
          <w:p w14:paraId="3002B5E2" w14:textId="77777777" w:rsidR="00295472" w:rsidRDefault="00295472">
            <w:pPr>
              <w:widowControl w:val="0"/>
              <w:jc w:val="both"/>
            </w:pPr>
          </w:p>
          <w:p w14:paraId="73085DBD" w14:textId="77777777" w:rsidR="00295472" w:rsidRDefault="00A50890" w:rsidP="00A50890">
            <w:pPr>
              <w:widowControl w:val="0"/>
              <w:numPr>
                <w:ilvl w:val="0"/>
                <w:numId w:val="87"/>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Foram investidos R$ 74.994,76 na manutenção de sistemas</w:t>
            </w:r>
          </w:p>
          <w:p w14:paraId="2301162C" w14:textId="77777777" w:rsidR="00295472" w:rsidRDefault="00295472">
            <w:pPr>
              <w:widowControl w:val="0"/>
              <w:jc w:val="both"/>
            </w:pPr>
          </w:p>
          <w:p w14:paraId="7BBC48DB" w14:textId="77777777" w:rsidR="00295472" w:rsidRDefault="00295472">
            <w:pPr>
              <w:widowControl w:val="0"/>
              <w:jc w:val="both"/>
            </w:pPr>
          </w:p>
          <w:p w14:paraId="01440694" w14:textId="77777777" w:rsidR="00295472" w:rsidRDefault="00295472">
            <w:pPr>
              <w:widowControl w:val="0"/>
              <w:jc w:val="both"/>
            </w:pPr>
          </w:p>
          <w:p w14:paraId="29BD098C" w14:textId="77777777" w:rsidR="00295472" w:rsidRDefault="00A50890">
            <w:pPr>
              <w:widowControl w:val="0"/>
              <w:numPr>
                <w:ilvl w:val="0"/>
                <w:numId w:val="61"/>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Foram investidos R$ 68.000,00 em contrato de locação de máquinas copiadoras</w:t>
            </w:r>
          </w:p>
          <w:p w14:paraId="54241906" w14:textId="77777777" w:rsidR="00295472" w:rsidRDefault="00295472">
            <w:pPr>
              <w:widowControl w:val="0"/>
              <w:jc w:val="both"/>
            </w:pPr>
          </w:p>
          <w:p w14:paraId="07E0E65E" w14:textId="77777777" w:rsidR="00295472" w:rsidRDefault="00295472">
            <w:pPr>
              <w:widowControl w:val="0"/>
              <w:jc w:val="both"/>
            </w:pPr>
          </w:p>
          <w:p w14:paraId="59F26496" w14:textId="77777777" w:rsidR="00D5388B" w:rsidRDefault="00D5388B">
            <w:pPr>
              <w:widowControl w:val="0"/>
              <w:jc w:val="both"/>
            </w:pPr>
          </w:p>
          <w:p w14:paraId="4309B06C" w14:textId="77777777" w:rsidR="00295472" w:rsidRDefault="00A50890">
            <w:pPr>
              <w:widowControl w:val="0"/>
              <w:numPr>
                <w:ilvl w:val="0"/>
                <w:numId w:val="24"/>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Foi garantido contrato de R$ 193.707,32 para manutenção predial do campus</w:t>
            </w:r>
          </w:p>
          <w:p w14:paraId="65C20895" w14:textId="77777777" w:rsidR="00295472" w:rsidRDefault="00295472">
            <w:pPr>
              <w:widowControl w:val="0"/>
              <w:jc w:val="both"/>
            </w:pPr>
          </w:p>
          <w:p w14:paraId="5FD024CD" w14:textId="77777777" w:rsidR="00295472" w:rsidRDefault="00295472">
            <w:pPr>
              <w:widowControl w:val="0"/>
              <w:jc w:val="both"/>
            </w:pPr>
          </w:p>
          <w:p w14:paraId="4F20C329" w14:textId="77777777" w:rsidR="00295472" w:rsidRDefault="00295472">
            <w:pPr>
              <w:widowControl w:val="0"/>
              <w:jc w:val="both"/>
            </w:pPr>
          </w:p>
          <w:p w14:paraId="36EBCAF2" w14:textId="77777777" w:rsidR="00295472" w:rsidRDefault="00A50890">
            <w:pPr>
              <w:widowControl w:val="0"/>
              <w:numPr>
                <w:ilvl w:val="0"/>
                <w:numId w:val="24"/>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Contratos de R$ 68.281,43 para manutenção de equipamentos </w:t>
            </w:r>
          </w:p>
          <w:p w14:paraId="0ED57198" w14:textId="77777777" w:rsidR="00295472" w:rsidRDefault="00295472">
            <w:pPr>
              <w:widowControl w:val="0"/>
              <w:jc w:val="both"/>
            </w:pPr>
          </w:p>
          <w:p w14:paraId="2D73993B" w14:textId="77777777" w:rsidR="00295472" w:rsidRDefault="00295472">
            <w:pPr>
              <w:widowControl w:val="0"/>
              <w:jc w:val="both"/>
            </w:pPr>
          </w:p>
          <w:p w14:paraId="46CA2B13" w14:textId="77777777" w:rsidR="00295472" w:rsidRDefault="00A50890" w:rsidP="00A50890">
            <w:pPr>
              <w:widowControl w:val="0"/>
              <w:numPr>
                <w:ilvl w:val="0"/>
                <w:numId w:val="103"/>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Foram gastos R$ 22.310,16 em manutenção e conservação de veículos</w:t>
            </w:r>
          </w:p>
          <w:p w14:paraId="54E34C0C" w14:textId="77777777" w:rsidR="00295472" w:rsidRDefault="00295472">
            <w:pPr>
              <w:widowControl w:val="0"/>
              <w:jc w:val="both"/>
            </w:pPr>
          </w:p>
          <w:p w14:paraId="2EE94187" w14:textId="77777777" w:rsidR="00295472" w:rsidRDefault="00A50890">
            <w:pPr>
              <w:widowControl w:val="0"/>
              <w:numPr>
                <w:ilvl w:val="0"/>
                <w:numId w:val="38"/>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Foram gastos R$ 91.054,17 em serviços de água e esgoto e R$ 420.770,23 em fornecimento de energia.</w:t>
            </w:r>
          </w:p>
          <w:p w14:paraId="4583915D" w14:textId="77777777" w:rsidR="00295472" w:rsidRDefault="00295472">
            <w:pPr>
              <w:widowControl w:val="0"/>
              <w:jc w:val="both"/>
            </w:pPr>
          </w:p>
          <w:p w14:paraId="636C74E6" w14:textId="77777777" w:rsidR="00295472" w:rsidRDefault="00A50890" w:rsidP="00A50890">
            <w:pPr>
              <w:widowControl w:val="0"/>
              <w:numPr>
                <w:ilvl w:val="0"/>
                <w:numId w:val="99"/>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Foram gastos R$ 409.160,50</w:t>
            </w:r>
          </w:p>
          <w:p w14:paraId="52CD8CC5" w14:textId="77777777" w:rsidR="00295472" w:rsidRDefault="00295472">
            <w:pPr>
              <w:widowControl w:val="0"/>
              <w:jc w:val="both"/>
            </w:pPr>
          </w:p>
          <w:p w14:paraId="329E4D04" w14:textId="77777777" w:rsidR="00295472" w:rsidRDefault="00295472">
            <w:pPr>
              <w:widowControl w:val="0"/>
              <w:jc w:val="both"/>
            </w:pPr>
          </w:p>
          <w:p w14:paraId="7DFD580F" w14:textId="77777777" w:rsidR="00295472" w:rsidRDefault="00A50890">
            <w:pPr>
              <w:widowControl w:val="0"/>
              <w:numPr>
                <w:ilvl w:val="0"/>
                <w:numId w:val="28"/>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R$ 9.478,35</w:t>
            </w:r>
          </w:p>
          <w:p w14:paraId="7B282DD5" w14:textId="77777777" w:rsidR="00295472" w:rsidRDefault="00295472">
            <w:pPr>
              <w:widowControl w:val="0"/>
              <w:jc w:val="both"/>
            </w:pPr>
          </w:p>
          <w:p w14:paraId="4F734448" w14:textId="77777777" w:rsidR="00295472" w:rsidRDefault="00295472">
            <w:pPr>
              <w:widowControl w:val="0"/>
              <w:jc w:val="both"/>
            </w:pPr>
          </w:p>
          <w:p w14:paraId="140F5A65" w14:textId="77777777" w:rsidR="00295472" w:rsidRDefault="00A50890">
            <w:pPr>
              <w:widowControl w:val="0"/>
              <w:numPr>
                <w:ilvl w:val="0"/>
                <w:numId w:val="68"/>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R$ 27.884,00</w:t>
            </w:r>
          </w:p>
          <w:p w14:paraId="2C0B9F2C" w14:textId="77777777" w:rsidR="00295472" w:rsidRDefault="00295472">
            <w:pPr>
              <w:widowControl w:val="0"/>
              <w:jc w:val="both"/>
            </w:pPr>
          </w:p>
          <w:p w14:paraId="54E62397" w14:textId="77777777" w:rsidR="00295472" w:rsidRDefault="00295472">
            <w:pPr>
              <w:widowControl w:val="0"/>
              <w:jc w:val="both"/>
            </w:pPr>
          </w:p>
          <w:p w14:paraId="3668D33C" w14:textId="77777777" w:rsidR="00295472" w:rsidRDefault="00A50890">
            <w:pPr>
              <w:widowControl w:val="0"/>
              <w:numPr>
                <w:ilvl w:val="0"/>
                <w:numId w:val="18"/>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Gastos R$ 89.067,74 em locação de ônibus.</w:t>
            </w:r>
          </w:p>
          <w:p w14:paraId="44F63E83" w14:textId="77777777" w:rsidR="00FF5AA4" w:rsidRDefault="00FF5AA4" w:rsidP="00FF5AA4">
            <w:pPr>
              <w:widowControl w:val="0"/>
              <w:contextualSpacing/>
              <w:jc w:val="both"/>
              <w:rPr>
                <w:rFonts w:ascii="Times New Roman" w:eastAsia="Times New Roman" w:hAnsi="Times New Roman" w:cs="Times New Roman"/>
                <w:sz w:val="20"/>
                <w:szCs w:val="20"/>
                <w:highlight w:val="white"/>
              </w:rPr>
            </w:pPr>
          </w:p>
          <w:p w14:paraId="59E02BA1" w14:textId="77777777" w:rsidR="00FF5AA4" w:rsidRDefault="00FF5AA4" w:rsidP="00FF5AA4">
            <w:pPr>
              <w:widowControl w:val="0"/>
              <w:contextualSpacing/>
              <w:jc w:val="both"/>
              <w:rPr>
                <w:rFonts w:ascii="Times New Roman" w:eastAsia="Times New Roman" w:hAnsi="Times New Roman" w:cs="Times New Roman"/>
                <w:sz w:val="20"/>
                <w:szCs w:val="20"/>
                <w:highlight w:val="white"/>
              </w:rPr>
            </w:pPr>
          </w:p>
          <w:p w14:paraId="11AA3134" w14:textId="77777777" w:rsidR="00FF5AA4" w:rsidRDefault="00FF5AA4" w:rsidP="00FF5AA4">
            <w:pPr>
              <w:widowControl w:val="0"/>
              <w:contextualSpacing/>
              <w:jc w:val="both"/>
              <w:rPr>
                <w:rFonts w:ascii="Times New Roman" w:eastAsia="Times New Roman" w:hAnsi="Times New Roman" w:cs="Times New Roman"/>
                <w:sz w:val="20"/>
                <w:szCs w:val="20"/>
                <w:highlight w:val="white"/>
              </w:rPr>
            </w:pPr>
          </w:p>
          <w:p w14:paraId="1FB58AB4" w14:textId="77777777" w:rsidR="00FF5AA4" w:rsidRDefault="00FF5AA4" w:rsidP="00FF5AA4">
            <w:pPr>
              <w:widowControl w:val="0"/>
              <w:numPr>
                <w:ilvl w:val="0"/>
                <w:numId w:val="66"/>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05 postos de vigilância, contrato de R$ 594.890.</w:t>
            </w:r>
          </w:p>
          <w:p w14:paraId="65E826AB" w14:textId="77777777" w:rsidR="00FF5AA4" w:rsidRDefault="00FF5AA4" w:rsidP="00FF5AA4">
            <w:pPr>
              <w:widowControl w:val="0"/>
              <w:contextualSpacing/>
              <w:jc w:val="both"/>
              <w:rPr>
                <w:rFonts w:ascii="Times New Roman" w:eastAsia="Times New Roman" w:hAnsi="Times New Roman" w:cs="Times New Roman"/>
                <w:sz w:val="20"/>
                <w:szCs w:val="20"/>
                <w:highlight w:val="white"/>
              </w:rPr>
            </w:pPr>
          </w:p>
          <w:p w14:paraId="26399CB9" w14:textId="77777777" w:rsidR="00FF5AA4" w:rsidRDefault="00FF5AA4" w:rsidP="00FF5AA4">
            <w:pPr>
              <w:widowControl w:val="0"/>
              <w:contextualSpacing/>
              <w:jc w:val="both"/>
              <w:rPr>
                <w:rFonts w:ascii="Times New Roman" w:eastAsia="Times New Roman" w:hAnsi="Times New Roman" w:cs="Times New Roman"/>
                <w:sz w:val="20"/>
                <w:szCs w:val="20"/>
                <w:highlight w:val="white"/>
              </w:rPr>
            </w:pPr>
          </w:p>
          <w:p w14:paraId="2CFE385C" w14:textId="77777777" w:rsidR="00FF5AA4" w:rsidRPr="006E593C" w:rsidRDefault="00FF5AA4" w:rsidP="00FF5AA4">
            <w:pPr>
              <w:widowControl w:val="0"/>
              <w:numPr>
                <w:ilvl w:val="0"/>
                <w:numId w:val="66"/>
              </w:numPr>
              <w:ind w:hanging="360"/>
              <w:contextualSpacing/>
              <w:jc w:val="both"/>
              <w:rPr>
                <w:rFonts w:ascii="Times New Roman" w:eastAsia="Times New Roman" w:hAnsi="Times New Roman" w:cs="Times New Roman"/>
                <w:sz w:val="20"/>
                <w:szCs w:val="20"/>
                <w:highlight w:val="white"/>
              </w:rPr>
            </w:pPr>
            <w:r w:rsidRPr="006E593C">
              <w:rPr>
                <w:rFonts w:ascii="Times New Roman" w:eastAsia="Times New Roman" w:hAnsi="Times New Roman" w:cs="Times New Roman"/>
                <w:sz w:val="20"/>
                <w:szCs w:val="20"/>
                <w:highlight w:val="white"/>
              </w:rPr>
              <w:t>15 postos de limpeza, contrato de R$ 759.696,79.</w:t>
            </w:r>
          </w:p>
          <w:p w14:paraId="3600DFBE" w14:textId="77777777" w:rsidR="00FF5AA4" w:rsidRPr="006E593C" w:rsidRDefault="00FF5AA4" w:rsidP="00FF5AA4">
            <w:pPr>
              <w:widowControl w:val="0"/>
              <w:contextualSpacing/>
              <w:jc w:val="both"/>
              <w:rPr>
                <w:rFonts w:ascii="Times New Roman" w:eastAsia="Times New Roman" w:hAnsi="Times New Roman" w:cs="Times New Roman"/>
                <w:sz w:val="20"/>
                <w:szCs w:val="20"/>
                <w:highlight w:val="white"/>
              </w:rPr>
            </w:pPr>
          </w:p>
          <w:p w14:paraId="46F25172" w14:textId="77777777" w:rsidR="00FF5AA4" w:rsidRPr="006E593C" w:rsidRDefault="00FF5AA4" w:rsidP="00FF5AA4">
            <w:pPr>
              <w:widowControl w:val="0"/>
              <w:numPr>
                <w:ilvl w:val="0"/>
                <w:numId w:val="66"/>
              </w:numPr>
              <w:ind w:hanging="360"/>
              <w:contextualSpacing/>
              <w:jc w:val="both"/>
              <w:rPr>
                <w:rFonts w:ascii="Times New Roman" w:eastAsia="Times New Roman" w:hAnsi="Times New Roman" w:cs="Times New Roman"/>
                <w:sz w:val="20"/>
                <w:szCs w:val="20"/>
                <w:highlight w:val="white"/>
              </w:rPr>
            </w:pPr>
            <w:r w:rsidRPr="006E593C">
              <w:rPr>
                <w:rFonts w:ascii="Times New Roman" w:eastAsia="Times New Roman" w:hAnsi="Times New Roman" w:cs="Times New Roman"/>
                <w:sz w:val="20"/>
                <w:szCs w:val="20"/>
                <w:highlight w:val="white"/>
              </w:rPr>
              <w:t>- 09 postos de trabalhador agropecuários; Horta: 03 postos; Caldeira: 01 posto. R$ 582.890,80 em contratos.</w:t>
            </w:r>
          </w:p>
          <w:p w14:paraId="16E7A455" w14:textId="77777777" w:rsidR="00FF5AA4" w:rsidRPr="006E593C" w:rsidRDefault="00FF5AA4" w:rsidP="00FF5AA4">
            <w:pPr>
              <w:pStyle w:val="PargrafodaLista"/>
              <w:rPr>
                <w:rFonts w:ascii="Times New Roman" w:eastAsia="Times New Roman" w:hAnsi="Times New Roman" w:cs="Times New Roman"/>
                <w:sz w:val="20"/>
                <w:szCs w:val="20"/>
                <w:highlight w:val="white"/>
              </w:rPr>
            </w:pPr>
          </w:p>
          <w:p w14:paraId="62F95B8D" w14:textId="77777777" w:rsidR="00FF5AA4" w:rsidRPr="006E593C" w:rsidRDefault="00FF5AA4" w:rsidP="00FF5AA4">
            <w:pPr>
              <w:widowControl w:val="0"/>
              <w:numPr>
                <w:ilvl w:val="0"/>
                <w:numId w:val="66"/>
              </w:numPr>
              <w:ind w:hanging="360"/>
              <w:contextualSpacing/>
              <w:jc w:val="both"/>
              <w:rPr>
                <w:rFonts w:ascii="Times New Roman" w:eastAsia="Times New Roman" w:hAnsi="Times New Roman" w:cs="Times New Roman"/>
                <w:sz w:val="20"/>
                <w:szCs w:val="20"/>
                <w:highlight w:val="white"/>
              </w:rPr>
            </w:pPr>
            <w:r w:rsidRPr="006E593C">
              <w:rPr>
                <w:rFonts w:ascii="Times New Roman" w:hAnsi="Times New Roman" w:cs="Times New Roman"/>
                <w:sz w:val="20"/>
                <w:szCs w:val="20"/>
                <w:shd w:val="clear" w:color="auto" w:fill="FFFFFF"/>
              </w:rPr>
              <w:t xml:space="preserve">1 Forno Industrial, 1 conjunto de toldo, 88 metros de concertina, 1 compressor de refrigeração de 10hp, 1 elevador de carga, 1 rack de agachamento, 2 roçadeiras, 4 balanças de precisão, 36 armários alto, 5 mesas redondas de reunião, 20 mesas retangular, 10 gaveteiros volantes com 3 gavetas, </w:t>
            </w:r>
            <w:r w:rsidRPr="006E593C">
              <w:rPr>
                <w:rFonts w:ascii="Times New Roman" w:hAnsi="Times New Roman" w:cs="Times New Roman"/>
                <w:sz w:val="20"/>
                <w:szCs w:val="20"/>
                <w:shd w:val="clear" w:color="auto" w:fill="FFFFFF"/>
              </w:rPr>
              <w:lastRenderedPageBreak/>
              <w:t>20 cadeiras giratórias, 2 baçanças de precisão, 4 bancadas modular, 10 bancos giratórios sem encosto, 10 bancos giratórios com encosto, 15 puffs, 50 carteiras universitárias, 1 aspirador, 2 mesas de desenho, 2 medidores de oxigênio, 1 jogo de peso padrão</w:t>
            </w:r>
          </w:p>
          <w:p w14:paraId="51534AFB" w14:textId="77777777" w:rsidR="006E593C" w:rsidRDefault="006E593C" w:rsidP="006E593C">
            <w:pPr>
              <w:pStyle w:val="PargrafodaLista"/>
              <w:rPr>
                <w:rFonts w:ascii="Times New Roman" w:eastAsia="Times New Roman" w:hAnsi="Times New Roman" w:cs="Times New Roman"/>
                <w:sz w:val="20"/>
                <w:szCs w:val="20"/>
                <w:highlight w:val="white"/>
              </w:rPr>
            </w:pPr>
          </w:p>
          <w:p w14:paraId="06A27024" w14:textId="77777777" w:rsidR="006E593C" w:rsidRDefault="006E593C" w:rsidP="006E593C">
            <w:pPr>
              <w:widowControl w:val="0"/>
              <w:contextualSpacing/>
              <w:jc w:val="both"/>
              <w:rPr>
                <w:rFonts w:ascii="Times New Roman" w:eastAsia="Times New Roman" w:hAnsi="Times New Roman" w:cs="Times New Roman"/>
                <w:sz w:val="20"/>
                <w:szCs w:val="20"/>
                <w:highlight w:val="white"/>
              </w:rPr>
            </w:pPr>
          </w:p>
          <w:p w14:paraId="65C78643" w14:textId="77777777" w:rsidR="006E593C" w:rsidRDefault="006E593C" w:rsidP="006E593C">
            <w:pPr>
              <w:widowControl w:val="0"/>
              <w:contextualSpacing/>
              <w:jc w:val="both"/>
              <w:rPr>
                <w:rFonts w:ascii="Times New Roman" w:eastAsia="Times New Roman" w:hAnsi="Times New Roman" w:cs="Times New Roman"/>
                <w:sz w:val="20"/>
                <w:szCs w:val="20"/>
                <w:highlight w:val="white"/>
              </w:rPr>
            </w:pPr>
          </w:p>
          <w:p w14:paraId="276C7CE2" w14:textId="6166E51B" w:rsidR="006E593C" w:rsidRDefault="006E593C" w:rsidP="006E593C">
            <w:pPr>
              <w:widowControl w:val="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- 01 pintura, 01 mudança de piso, 1 rampa de acesso, 01 ampliação da porta da cozinha, 01 concerto do telhado da parte externa e 01 concerto de forno</w:t>
            </w:r>
          </w:p>
          <w:p w14:paraId="32F47959" w14:textId="77777777" w:rsidR="006E593C" w:rsidRDefault="006E593C" w:rsidP="006E593C">
            <w:pPr>
              <w:widowControl w:val="0"/>
              <w:contextualSpacing/>
              <w:jc w:val="both"/>
              <w:rPr>
                <w:rFonts w:ascii="Times New Roman" w:eastAsia="Times New Roman" w:hAnsi="Times New Roman" w:cs="Times New Roman"/>
                <w:sz w:val="20"/>
                <w:szCs w:val="20"/>
                <w:highlight w:val="white"/>
              </w:rPr>
            </w:pPr>
          </w:p>
          <w:p w14:paraId="5DE09254" w14:textId="77777777" w:rsidR="006E593C" w:rsidRDefault="006E593C" w:rsidP="006E593C">
            <w:pPr>
              <w:widowControl w:val="0"/>
              <w:contextualSpacing/>
              <w:jc w:val="both"/>
              <w:rPr>
                <w:rFonts w:ascii="Times New Roman" w:eastAsia="Times New Roman" w:hAnsi="Times New Roman" w:cs="Times New Roman"/>
                <w:sz w:val="20"/>
                <w:szCs w:val="20"/>
                <w:highlight w:val="white"/>
              </w:rPr>
            </w:pPr>
          </w:p>
          <w:p w14:paraId="1BF03212" w14:textId="0EEACE25" w:rsidR="006E593C" w:rsidRDefault="006E593C" w:rsidP="006E593C">
            <w:pPr>
              <w:widowControl w:val="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R$ 43.000 em manutenção da rede vapor e refrigeração</w:t>
            </w:r>
          </w:p>
        </w:tc>
      </w:tr>
      <w:tr w:rsidR="00295472" w14:paraId="1960EB00"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4A0D16" w14:textId="77777777" w:rsidR="00295472" w:rsidRDefault="00A50890">
            <w:pPr>
              <w:jc w:val="both"/>
            </w:pPr>
            <w:r>
              <w:rPr>
                <w:rFonts w:ascii="Times New Roman" w:eastAsia="Times New Roman" w:hAnsi="Times New Roman" w:cs="Times New Roman"/>
                <w:b/>
                <w:sz w:val="20"/>
                <w:szCs w:val="20"/>
              </w:rPr>
              <w:lastRenderedPageBreak/>
              <w:t>DESENVOLVIMENTO INSTITUCIONAL</w:t>
            </w:r>
          </w:p>
          <w:p w14:paraId="66E4D517" w14:textId="77777777" w:rsidR="00295472" w:rsidRDefault="00A50890" w:rsidP="00A50890">
            <w:pPr>
              <w:numPr>
                <w:ilvl w:val="0"/>
                <w:numId w:val="128"/>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Manutenção do programa de gestão e gestão acadêmica.</w:t>
            </w:r>
          </w:p>
          <w:p w14:paraId="73CFB3DC" w14:textId="77777777" w:rsidR="00295472" w:rsidRDefault="00295472">
            <w:pPr>
              <w:jc w:val="both"/>
            </w:pPr>
          </w:p>
          <w:p w14:paraId="0233FD54" w14:textId="77777777" w:rsidR="00295472" w:rsidRDefault="00A50890" w:rsidP="00A50890">
            <w:pPr>
              <w:numPr>
                <w:ilvl w:val="0"/>
                <w:numId w:val="128"/>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Aquisição de um sistema novo de câmeras</w:t>
            </w:r>
            <w:r w:rsidR="00801CE3">
              <w:rPr>
                <w:rFonts w:ascii="Times New Roman" w:eastAsia="Times New Roman" w:hAnsi="Times New Roman" w:cs="Times New Roman"/>
                <w:sz w:val="20"/>
                <w:szCs w:val="20"/>
              </w:rPr>
              <w:t>.</w:t>
            </w:r>
          </w:p>
          <w:p w14:paraId="1F8A437A" w14:textId="77777777" w:rsidR="00295472" w:rsidRDefault="00295472">
            <w:pPr>
              <w:jc w:val="both"/>
            </w:pPr>
          </w:p>
          <w:p w14:paraId="164B6F80" w14:textId="77777777" w:rsidR="00295472" w:rsidRDefault="00295472">
            <w:pPr>
              <w:jc w:val="both"/>
            </w:pPr>
          </w:p>
          <w:p w14:paraId="67013340" w14:textId="77777777" w:rsidR="00295472" w:rsidRDefault="00A50890" w:rsidP="00A50890">
            <w:pPr>
              <w:numPr>
                <w:ilvl w:val="0"/>
                <w:numId w:val="128"/>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Aquisição de licenças Microsoft Office</w:t>
            </w:r>
            <w:r w:rsidR="00801CE3">
              <w:rPr>
                <w:rFonts w:ascii="Times New Roman" w:eastAsia="Times New Roman" w:hAnsi="Times New Roman" w:cs="Times New Roman"/>
                <w:sz w:val="20"/>
                <w:szCs w:val="20"/>
              </w:rPr>
              <w:t>.</w:t>
            </w:r>
          </w:p>
          <w:p w14:paraId="34180F78" w14:textId="77777777" w:rsidR="00295472" w:rsidRDefault="00295472" w:rsidP="00A50890">
            <w:pPr>
              <w:numPr>
                <w:ilvl w:val="0"/>
                <w:numId w:val="128"/>
              </w:numPr>
              <w:ind w:hanging="360"/>
              <w:contextualSpacing/>
              <w:jc w:val="both"/>
              <w:rPr>
                <w:rFonts w:ascii="Times New Roman" w:eastAsia="Times New Roman" w:hAnsi="Times New Roman" w:cs="Times New Roman"/>
                <w:sz w:val="20"/>
                <w:szCs w:val="20"/>
              </w:rPr>
            </w:pPr>
          </w:p>
          <w:p w14:paraId="1A1633AE" w14:textId="77777777" w:rsidR="00295472" w:rsidRDefault="00A50890" w:rsidP="00A50890">
            <w:pPr>
              <w:numPr>
                <w:ilvl w:val="0"/>
                <w:numId w:val="128"/>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Aquisição de roteadores wireless</w:t>
            </w:r>
            <w:r w:rsidR="00801CE3">
              <w:rPr>
                <w:rFonts w:ascii="Times New Roman" w:eastAsia="Times New Roman" w:hAnsi="Times New Roman" w:cs="Times New Roman"/>
                <w:sz w:val="20"/>
                <w:szCs w:val="20"/>
              </w:rPr>
              <w:t>.</w:t>
            </w:r>
          </w:p>
          <w:p w14:paraId="60C95FD1" w14:textId="77777777" w:rsidR="00295472" w:rsidRDefault="00295472">
            <w:pPr>
              <w:jc w:val="both"/>
            </w:pPr>
          </w:p>
          <w:p w14:paraId="286DCB50" w14:textId="77777777" w:rsidR="00295472" w:rsidRDefault="00A50890" w:rsidP="00A50890">
            <w:pPr>
              <w:numPr>
                <w:ilvl w:val="0"/>
                <w:numId w:val="128"/>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Aquisição de um servidor de rede</w:t>
            </w:r>
            <w:r w:rsidR="00801CE3">
              <w:rPr>
                <w:rFonts w:ascii="Times New Roman" w:eastAsia="Times New Roman" w:hAnsi="Times New Roman" w:cs="Times New Roman"/>
                <w:sz w:val="20"/>
                <w:szCs w:val="20"/>
              </w:rPr>
              <w:t>.</w:t>
            </w:r>
          </w:p>
          <w:p w14:paraId="171D959B" w14:textId="77777777" w:rsidR="00295472" w:rsidRDefault="00295472">
            <w:pPr>
              <w:jc w:val="both"/>
            </w:pPr>
          </w:p>
          <w:p w14:paraId="6501111B" w14:textId="77777777" w:rsidR="00295472" w:rsidRDefault="00A50890" w:rsidP="00A50890">
            <w:pPr>
              <w:numPr>
                <w:ilvl w:val="0"/>
                <w:numId w:val="128"/>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Aquisição de equipamentos para armazenamento de dados</w:t>
            </w:r>
            <w:r w:rsidR="00801CE3">
              <w:rPr>
                <w:rFonts w:ascii="Times New Roman" w:eastAsia="Times New Roman" w:hAnsi="Times New Roman" w:cs="Times New Roman"/>
                <w:sz w:val="20"/>
                <w:szCs w:val="20"/>
              </w:rPr>
              <w:t>.</w:t>
            </w:r>
          </w:p>
          <w:p w14:paraId="74FA22AE" w14:textId="77777777" w:rsidR="00295472" w:rsidRDefault="00295472">
            <w:pPr>
              <w:jc w:val="both"/>
            </w:pPr>
          </w:p>
          <w:p w14:paraId="3B11604D" w14:textId="77777777" w:rsidR="00295472" w:rsidRDefault="00A50890" w:rsidP="00A50890">
            <w:pPr>
              <w:numPr>
                <w:ilvl w:val="0"/>
                <w:numId w:val="128"/>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Aquisição de equipamentos para interligação de redes de computadores</w:t>
            </w:r>
            <w:r w:rsidR="00801CE3">
              <w:rPr>
                <w:rFonts w:ascii="Times New Roman" w:eastAsia="Times New Roman" w:hAnsi="Times New Roman" w:cs="Times New Roman"/>
                <w:sz w:val="20"/>
                <w:szCs w:val="20"/>
              </w:rPr>
              <w:t>.</w:t>
            </w:r>
          </w:p>
        </w:tc>
        <w:tc>
          <w:tcPr>
            <w:tcW w:w="4995" w:type="dxa"/>
            <w:tcBorders>
              <w:bottom w:val="single" w:sz="8" w:space="0" w:color="000000"/>
              <w:right w:val="single" w:sz="8" w:space="0" w:color="000000"/>
            </w:tcBorders>
            <w:tcMar>
              <w:top w:w="100" w:type="dxa"/>
              <w:left w:w="100" w:type="dxa"/>
              <w:bottom w:w="100" w:type="dxa"/>
              <w:right w:w="100" w:type="dxa"/>
            </w:tcMar>
          </w:tcPr>
          <w:p w14:paraId="24A843D0" w14:textId="77777777" w:rsidR="00295472" w:rsidRDefault="00A50890">
            <w:pPr>
              <w:jc w:val="both"/>
            </w:pPr>
            <w:r>
              <w:rPr>
                <w:rFonts w:ascii="Times New Roman" w:eastAsia="Times New Roman" w:hAnsi="Times New Roman" w:cs="Times New Roman"/>
                <w:b/>
                <w:sz w:val="20"/>
                <w:szCs w:val="20"/>
              </w:rPr>
              <w:t>DESENVOLVIMENTO INSTITUCIONAL</w:t>
            </w:r>
          </w:p>
          <w:p w14:paraId="663E543B" w14:textId="77777777" w:rsidR="00295472" w:rsidRDefault="00A50890" w:rsidP="00A50890">
            <w:pPr>
              <w:numPr>
                <w:ilvl w:val="0"/>
                <w:numId w:val="100"/>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Mantidos os contratos com a MCM e Qualidata.</w:t>
            </w:r>
          </w:p>
          <w:p w14:paraId="00325B31" w14:textId="77777777" w:rsidR="00295472" w:rsidRDefault="00295472">
            <w:pPr>
              <w:jc w:val="both"/>
            </w:pPr>
          </w:p>
          <w:p w14:paraId="26E10EAA" w14:textId="77777777" w:rsidR="00801CE3" w:rsidRDefault="00801CE3">
            <w:pPr>
              <w:jc w:val="both"/>
            </w:pPr>
          </w:p>
          <w:p w14:paraId="22FC5B84" w14:textId="77777777" w:rsidR="00295472" w:rsidRDefault="00A50890" w:rsidP="00A50890">
            <w:pPr>
              <w:numPr>
                <w:ilvl w:val="0"/>
                <w:numId w:val="100"/>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Foi adquirido um sistema de monitoramento por câmeras para o setor da agroindústria.</w:t>
            </w:r>
          </w:p>
          <w:p w14:paraId="464F8AF4" w14:textId="77777777" w:rsidR="00295472" w:rsidRDefault="00295472">
            <w:pPr>
              <w:jc w:val="both"/>
            </w:pPr>
          </w:p>
          <w:p w14:paraId="74928EBA" w14:textId="77777777" w:rsidR="00295472" w:rsidRDefault="00A50890" w:rsidP="00A50890">
            <w:pPr>
              <w:numPr>
                <w:ilvl w:val="0"/>
                <w:numId w:val="100"/>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Foram adquiridas 50 licenças vitalícias</w:t>
            </w:r>
            <w:r w:rsidR="00801CE3">
              <w:rPr>
                <w:rFonts w:ascii="Times New Roman" w:eastAsia="Times New Roman" w:hAnsi="Times New Roman" w:cs="Times New Roman"/>
                <w:sz w:val="20"/>
                <w:szCs w:val="20"/>
              </w:rPr>
              <w:t>.</w:t>
            </w:r>
          </w:p>
          <w:p w14:paraId="357A587A" w14:textId="77777777" w:rsidR="00295472" w:rsidRDefault="00295472">
            <w:pPr>
              <w:jc w:val="both"/>
            </w:pPr>
          </w:p>
          <w:p w14:paraId="31A1112B" w14:textId="77777777" w:rsidR="00295472" w:rsidRDefault="00A50890" w:rsidP="00A50890">
            <w:pPr>
              <w:numPr>
                <w:ilvl w:val="0"/>
                <w:numId w:val="100"/>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Foram adquiridos 19 equipamentos</w:t>
            </w:r>
            <w:r w:rsidR="00801CE3">
              <w:rPr>
                <w:rFonts w:ascii="Times New Roman" w:eastAsia="Times New Roman" w:hAnsi="Times New Roman" w:cs="Times New Roman"/>
                <w:sz w:val="20"/>
                <w:szCs w:val="20"/>
              </w:rPr>
              <w:t>.</w:t>
            </w:r>
          </w:p>
          <w:p w14:paraId="0B1C7817" w14:textId="77777777" w:rsidR="00295472" w:rsidRDefault="00295472">
            <w:pPr>
              <w:jc w:val="both"/>
            </w:pPr>
          </w:p>
          <w:p w14:paraId="5E37B92F" w14:textId="77777777" w:rsidR="00295472" w:rsidRDefault="00A50890" w:rsidP="00A50890">
            <w:pPr>
              <w:numPr>
                <w:ilvl w:val="0"/>
                <w:numId w:val="100"/>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Foi adquirido 1 novo servidor de rede</w:t>
            </w:r>
            <w:r w:rsidR="00801CE3">
              <w:rPr>
                <w:rFonts w:ascii="Times New Roman" w:eastAsia="Times New Roman" w:hAnsi="Times New Roman" w:cs="Times New Roman"/>
                <w:sz w:val="20"/>
                <w:szCs w:val="20"/>
              </w:rPr>
              <w:t>.</w:t>
            </w:r>
          </w:p>
          <w:p w14:paraId="1AC82E12" w14:textId="77777777" w:rsidR="00295472" w:rsidRDefault="00295472">
            <w:pPr>
              <w:jc w:val="both"/>
            </w:pPr>
          </w:p>
          <w:p w14:paraId="0C9C34E5" w14:textId="77777777" w:rsidR="00295472" w:rsidRDefault="00A50890" w:rsidP="00A50890">
            <w:pPr>
              <w:numPr>
                <w:ilvl w:val="0"/>
                <w:numId w:val="100"/>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Foram adquiridos 4 novos discos rígidos padrão SCSI.</w:t>
            </w:r>
          </w:p>
          <w:p w14:paraId="5FA5EC30" w14:textId="77777777" w:rsidR="00295472" w:rsidRDefault="00295472">
            <w:pPr>
              <w:jc w:val="both"/>
            </w:pPr>
          </w:p>
          <w:p w14:paraId="7B62D3B6" w14:textId="77777777" w:rsidR="00295472" w:rsidRDefault="00A50890" w:rsidP="00A50890">
            <w:pPr>
              <w:numPr>
                <w:ilvl w:val="0"/>
                <w:numId w:val="100"/>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Foram adquiridos 2 equipamentos switch gerenciáveis.</w:t>
            </w:r>
          </w:p>
        </w:tc>
      </w:tr>
    </w:tbl>
    <w:p w14:paraId="36241879" w14:textId="77777777" w:rsidR="00295472" w:rsidRDefault="00295472"/>
    <w:p w14:paraId="21CB99A6" w14:textId="77777777" w:rsidR="00295472" w:rsidRDefault="00295472"/>
    <w:p w14:paraId="1AD237EB" w14:textId="77777777" w:rsidR="00295472" w:rsidRDefault="00A50890">
      <w:pPr>
        <w:pStyle w:val="Ttulo2"/>
        <w:ind w:left="700"/>
        <w:contextualSpacing w:val="0"/>
        <w:jc w:val="both"/>
      </w:pPr>
      <w:bookmarkStart w:id="8" w:name="_n1htix4mgw53" w:colFirst="0" w:colLast="0"/>
      <w:bookmarkStart w:id="9" w:name="_jgdwqcsd1f8u" w:colFirst="0" w:colLast="0"/>
      <w:bookmarkEnd w:id="8"/>
      <w:bookmarkEnd w:id="9"/>
      <w:r>
        <w:rPr>
          <w:rFonts w:ascii="Times New Roman" w:eastAsia="Times New Roman" w:hAnsi="Times New Roman" w:cs="Times New Roman"/>
          <w:b/>
          <w:sz w:val="24"/>
          <w:szCs w:val="24"/>
        </w:rPr>
        <w:t>2.3 Justificativas para a não execução de ações planejadas</w:t>
      </w:r>
    </w:p>
    <w:p w14:paraId="0DB7F835" w14:textId="77777777" w:rsidR="00295472" w:rsidRDefault="00295472">
      <w:pPr>
        <w:jc w:val="center"/>
      </w:pPr>
    </w:p>
    <w:p w14:paraId="65B9C7D1" w14:textId="77777777" w:rsidR="00295472" w:rsidRDefault="00295472">
      <w:pPr>
        <w:jc w:val="center"/>
      </w:pPr>
    </w:p>
    <w:p w14:paraId="23339078" w14:textId="77777777" w:rsidR="00295472" w:rsidRDefault="00A50890" w:rsidP="00D5388B">
      <w:pPr>
        <w:spacing w:line="240" w:lineRule="auto"/>
        <w:ind w:firstLine="851"/>
        <w:jc w:val="both"/>
      </w:pPr>
      <w:r>
        <w:rPr>
          <w:rFonts w:ascii="Times New Roman" w:eastAsia="Times New Roman" w:hAnsi="Times New Roman" w:cs="Times New Roman"/>
          <w:sz w:val="24"/>
          <w:szCs w:val="24"/>
        </w:rPr>
        <w:t>Dentre as ações não executadas pelo eixo da Administração, fica evidente o reflexo da crise econômica brasileira, pois das 42 ações que deixaram de ser realizadas 81% destas são de origem extraorçamentária, como não houveram aportes orçamentários além dos recursos da Matriz, a capacidade de alavancagem do campus Bento Gonçalves foi bastante limitada. A Tabela 1 apresenta as ações não realizadas e suas devidas motivações.</w:t>
      </w:r>
    </w:p>
    <w:p w14:paraId="0C3A0285" w14:textId="45BE20BE" w:rsidR="00295472" w:rsidRDefault="00295472">
      <w:pPr>
        <w:ind w:left="-7"/>
        <w:jc w:val="both"/>
      </w:pPr>
    </w:p>
    <w:p w14:paraId="29FAE168" w14:textId="25D2F7D0" w:rsidR="006E593C" w:rsidRDefault="006E593C">
      <w:pPr>
        <w:ind w:left="-7"/>
        <w:jc w:val="both"/>
      </w:pPr>
    </w:p>
    <w:p w14:paraId="2979C041" w14:textId="3CE5D333" w:rsidR="006E593C" w:rsidRDefault="006E593C">
      <w:pPr>
        <w:ind w:left="-7"/>
        <w:jc w:val="both"/>
      </w:pPr>
    </w:p>
    <w:p w14:paraId="57E41B53" w14:textId="77777777" w:rsidR="006E593C" w:rsidRDefault="006E593C">
      <w:pPr>
        <w:ind w:left="-7"/>
        <w:jc w:val="both"/>
      </w:pPr>
    </w:p>
    <w:p w14:paraId="287F6144" w14:textId="77777777" w:rsidR="00295472" w:rsidRDefault="00295472">
      <w:pPr>
        <w:jc w:val="center"/>
      </w:pPr>
    </w:p>
    <w:p w14:paraId="39C322FA" w14:textId="77777777" w:rsidR="00295472" w:rsidRDefault="00A50890">
      <w:pPr>
        <w:jc w:val="center"/>
      </w:pPr>
      <w:r>
        <w:rPr>
          <w:rFonts w:ascii="Times New Roman" w:eastAsia="Times New Roman" w:hAnsi="Times New Roman" w:cs="Times New Roman"/>
          <w:b/>
          <w:sz w:val="24"/>
          <w:szCs w:val="24"/>
        </w:rPr>
        <w:t>Tabela 1</w:t>
      </w:r>
      <w:r>
        <w:rPr>
          <w:rFonts w:ascii="Times New Roman" w:eastAsia="Times New Roman" w:hAnsi="Times New Roman" w:cs="Times New Roman"/>
          <w:sz w:val="24"/>
          <w:szCs w:val="24"/>
        </w:rPr>
        <w:t xml:space="preserve"> - Ações planejadas e não executadas da Administração</w:t>
      </w:r>
    </w:p>
    <w:tbl>
      <w:tblPr>
        <w:tblStyle w:val="a1"/>
        <w:tblW w:w="963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8"/>
        <w:gridCol w:w="4819"/>
      </w:tblGrid>
      <w:tr w:rsidR="00295472" w14:paraId="3D747D5E" w14:textId="77777777">
        <w:trPr>
          <w:trHeight w:val="420"/>
        </w:trPr>
        <w:tc>
          <w:tcPr>
            <w:tcW w:w="9636" w:type="dxa"/>
            <w:gridSpan w:val="2"/>
            <w:tcBorders>
              <w:left w:val="single" w:sz="8" w:space="0" w:color="FFFFFF"/>
            </w:tcBorders>
            <w:tcMar>
              <w:top w:w="100" w:type="dxa"/>
              <w:left w:w="100" w:type="dxa"/>
              <w:bottom w:w="100" w:type="dxa"/>
              <w:right w:w="100" w:type="dxa"/>
            </w:tcMar>
          </w:tcPr>
          <w:p w14:paraId="0E21B048" w14:textId="77777777" w:rsidR="00295472" w:rsidRDefault="00A50890">
            <w:pPr>
              <w:widowControl w:val="0"/>
              <w:spacing w:line="240" w:lineRule="auto"/>
              <w:jc w:val="center"/>
            </w:pPr>
            <w:r>
              <w:rPr>
                <w:rFonts w:ascii="Times New Roman" w:eastAsia="Times New Roman" w:hAnsi="Times New Roman" w:cs="Times New Roman"/>
                <w:b/>
                <w:sz w:val="24"/>
                <w:szCs w:val="24"/>
              </w:rPr>
              <w:t>ADMINISTRAÇÃO</w:t>
            </w:r>
          </w:p>
        </w:tc>
      </w:tr>
      <w:tr w:rsidR="00295472" w14:paraId="2839BA59" w14:textId="77777777">
        <w:tc>
          <w:tcPr>
            <w:tcW w:w="4818" w:type="dxa"/>
            <w:tcBorders>
              <w:left w:val="single" w:sz="8" w:space="0" w:color="FFFFFF"/>
            </w:tcBorders>
            <w:tcMar>
              <w:top w:w="100" w:type="dxa"/>
              <w:left w:w="100" w:type="dxa"/>
              <w:bottom w:w="100" w:type="dxa"/>
              <w:right w:w="100" w:type="dxa"/>
            </w:tcMar>
          </w:tcPr>
          <w:p w14:paraId="38FA565E" w14:textId="77777777" w:rsidR="00295472" w:rsidRDefault="00A50890">
            <w:pPr>
              <w:widowControl w:val="0"/>
              <w:spacing w:line="240" w:lineRule="auto"/>
              <w:jc w:val="center"/>
            </w:pPr>
            <w:r>
              <w:rPr>
                <w:rFonts w:ascii="Times New Roman" w:eastAsia="Times New Roman" w:hAnsi="Times New Roman" w:cs="Times New Roman"/>
                <w:b/>
                <w:sz w:val="24"/>
                <w:szCs w:val="24"/>
              </w:rPr>
              <w:t>AÇÃO</w:t>
            </w:r>
          </w:p>
        </w:tc>
        <w:tc>
          <w:tcPr>
            <w:tcW w:w="4818" w:type="dxa"/>
            <w:tcBorders>
              <w:right w:val="single" w:sz="8" w:space="0" w:color="FFFFFF"/>
            </w:tcBorders>
            <w:tcMar>
              <w:top w:w="100" w:type="dxa"/>
              <w:left w:w="100" w:type="dxa"/>
              <w:bottom w:w="100" w:type="dxa"/>
              <w:right w:w="100" w:type="dxa"/>
            </w:tcMar>
          </w:tcPr>
          <w:p w14:paraId="76D0181B" w14:textId="77777777" w:rsidR="00295472" w:rsidRDefault="00A50890">
            <w:pPr>
              <w:widowControl w:val="0"/>
              <w:spacing w:line="240" w:lineRule="auto"/>
              <w:jc w:val="center"/>
            </w:pPr>
            <w:r>
              <w:rPr>
                <w:rFonts w:ascii="Times New Roman" w:eastAsia="Times New Roman" w:hAnsi="Times New Roman" w:cs="Times New Roman"/>
                <w:b/>
                <w:sz w:val="24"/>
                <w:szCs w:val="24"/>
              </w:rPr>
              <w:t>MOTIVAÇÃO</w:t>
            </w:r>
          </w:p>
        </w:tc>
      </w:tr>
      <w:tr w:rsidR="00295472" w14:paraId="2601D149" w14:textId="77777777">
        <w:tc>
          <w:tcPr>
            <w:tcW w:w="4818" w:type="dxa"/>
            <w:tcBorders>
              <w:left w:val="single" w:sz="8" w:space="0" w:color="FFFFFF"/>
            </w:tcBorders>
            <w:tcMar>
              <w:top w:w="100" w:type="dxa"/>
              <w:left w:w="100" w:type="dxa"/>
              <w:bottom w:w="100" w:type="dxa"/>
              <w:right w:w="100" w:type="dxa"/>
            </w:tcMar>
            <w:vAlign w:val="center"/>
          </w:tcPr>
          <w:p w14:paraId="49AEA998" w14:textId="77777777" w:rsidR="00295472" w:rsidRDefault="00A50890">
            <w:pPr>
              <w:widowControl w:val="0"/>
              <w:spacing w:line="240" w:lineRule="auto"/>
              <w:jc w:val="both"/>
            </w:pPr>
            <w:r>
              <w:rPr>
                <w:rFonts w:ascii="Times New Roman" w:eastAsia="Times New Roman" w:hAnsi="Times New Roman" w:cs="Times New Roman"/>
                <w:sz w:val="20"/>
                <w:szCs w:val="20"/>
              </w:rPr>
              <w:t>Realizar capacitação em redação de Documentos Oficiais</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4CAD0E13" w14:textId="77777777" w:rsidR="00295472" w:rsidRDefault="00A50890">
            <w:pPr>
              <w:widowControl w:val="0"/>
              <w:spacing w:line="240" w:lineRule="auto"/>
              <w:jc w:val="both"/>
            </w:pPr>
            <w:r>
              <w:rPr>
                <w:rFonts w:ascii="Times New Roman" w:eastAsia="Times New Roman" w:hAnsi="Times New Roman" w:cs="Times New Roman"/>
                <w:sz w:val="20"/>
                <w:szCs w:val="20"/>
              </w:rPr>
              <w:t>A ação foi cancelada tendo em vista que os servidores buscam por conta própria a capacitação em Redação de Documentos na Enap, ESAF e no Portal Interligs.</w:t>
            </w:r>
          </w:p>
        </w:tc>
      </w:tr>
      <w:tr w:rsidR="00295472" w14:paraId="4DA04E6D" w14:textId="77777777">
        <w:tc>
          <w:tcPr>
            <w:tcW w:w="4818" w:type="dxa"/>
            <w:tcBorders>
              <w:left w:val="single" w:sz="8" w:space="0" w:color="FFFFFF"/>
            </w:tcBorders>
            <w:tcMar>
              <w:top w:w="100" w:type="dxa"/>
              <w:left w:w="100" w:type="dxa"/>
              <w:bottom w:w="100" w:type="dxa"/>
              <w:right w:w="100" w:type="dxa"/>
            </w:tcMar>
            <w:vAlign w:val="center"/>
          </w:tcPr>
          <w:p w14:paraId="2EC6A3F4" w14:textId="77777777" w:rsidR="00295472" w:rsidRDefault="00A50890">
            <w:pPr>
              <w:widowControl w:val="0"/>
              <w:spacing w:line="240" w:lineRule="auto"/>
              <w:jc w:val="both"/>
            </w:pPr>
            <w:r>
              <w:rPr>
                <w:rFonts w:ascii="Times New Roman" w:eastAsia="Times New Roman" w:hAnsi="Times New Roman" w:cs="Times New Roman"/>
                <w:sz w:val="20"/>
                <w:szCs w:val="20"/>
              </w:rPr>
              <w:t>Proporcionar aos servidores a realização de avaliação diagnóstica, acerca dos níveis de saúde e atividade física</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158C9798" w14:textId="77777777" w:rsidR="00295472" w:rsidRDefault="00A50890">
            <w:pPr>
              <w:widowControl w:val="0"/>
              <w:spacing w:line="240" w:lineRule="auto"/>
              <w:jc w:val="both"/>
            </w:pPr>
            <w:r>
              <w:rPr>
                <w:rFonts w:ascii="Times New Roman" w:eastAsia="Times New Roman" w:hAnsi="Times New Roman" w:cs="Times New Roman"/>
                <w:sz w:val="20"/>
                <w:szCs w:val="20"/>
              </w:rPr>
              <w:t>A ação foi atrasada para 2017, pois a avaliação diagnóstica será realizada por meio de exames periódicos.</w:t>
            </w:r>
          </w:p>
        </w:tc>
      </w:tr>
      <w:tr w:rsidR="00295472" w14:paraId="570D9468" w14:textId="77777777">
        <w:tc>
          <w:tcPr>
            <w:tcW w:w="4818" w:type="dxa"/>
            <w:tcBorders>
              <w:left w:val="single" w:sz="8" w:space="0" w:color="FFFFFF"/>
            </w:tcBorders>
            <w:tcMar>
              <w:top w:w="100" w:type="dxa"/>
              <w:left w:w="100" w:type="dxa"/>
              <w:bottom w:w="100" w:type="dxa"/>
              <w:right w:w="100" w:type="dxa"/>
            </w:tcMar>
            <w:vAlign w:val="center"/>
          </w:tcPr>
          <w:p w14:paraId="19ED8BE2" w14:textId="77777777" w:rsidR="00295472" w:rsidRDefault="00A50890">
            <w:pPr>
              <w:widowControl w:val="0"/>
              <w:spacing w:line="240" w:lineRule="auto"/>
              <w:jc w:val="both"/>
            </w:pPr>
            <w:r>
              <w:rPr>
                <w:rFonts w:ascii="Times New Roman" w:eastAsia="Times New Roman" w:hAnsi="Times New Roman" w:cs="Times New Roman"/>
                <w:sz w:val="20"/>
                <w:szCs w:val="20"/>
              </w:rPr>
              <w:t>Disponibilizar horários semanais no ginásio para ampliar e ou melhorar as possilidades de lazer e prática de exercícios físicos dos servidores</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491C203D" w14:textId="77777777" w:rsidR="00295472" w:rsidRDefault="00A50890">
            <w:pPr>
              <w:widowControl w:val="0"/>
              <w:spacing w:line="240" w:lineRule="auto"/>
              <w:jc w:val="both"/>
            </w:pPr>
            <w:r>
              <w:rPr>
                <w:rFonts w:ascii="Times New Roman" w:eastAsia="Times New Roman" w:hAnsi="Times New Roman" w:cs="Times New Roman"/>
                <w:sz w:val="20"/>
                <w:szCs w:val="20"/>
              </w:rPr>
              <w:t>A ação foi cancelada, pois a disponibilização de horários não é de responsabilidade da Gestão de Pessoas</w:t>
            </w:r>
            <w:r w:rsidR="00801CE3">
              <w:rPr>
                <w:rFonts w:ascii="Times New Roman" w:eastAsia="Times New Roman" w:hAnsi="Times New Roman" w:cs="Times New Roman"/>
                <w:sz w:val="20"/>
                <w:szCs w:val="20"/>
              </w:rPr>
              <w:t>.</w:t>
            </w:r>
          </w:p>
        </w:tc>
      </w:tr>
      <w:tr w:rsidR="00295472" w14:paraId="40B937A5" w14:textId="77777777">
        <w:tc>
          <w:tcPr>
            <w:tcW w:w="4818" w:type="dxa"/>
            <w:tcBorders>
              <w:left w:val="single" w:sz="8" w:space="0" w:color="FFFFFF"/>
            </w:tcBorders>
            <w:tcMar>
              <w:top w:w="100" w:type="dxa"/>
              <w:left w:w="100" w:type="dxa"/>
              <w:bottom w:w="100" w:type="dxa"/>
              <w:right w:w="100" w:type="dxa"/>
            </w:tcMar>
            <w:vAlign w:val="center"/>
          </w:tcPr>
          <w:p w14:paraId="3F03483A" w14:textId="77777777" w:rsidR="00295472" w:rsidRDefault="00A50890">
            <w:pPr>
              <w:widowControl w:val="0"/>
              <w:spacing w:line="240" w:lineRule="auto"/>
              <w:jc w:val="both"/>
            </w:pPr>
            <w:r>
              <w:rPr>
                <w:rFonts w:ascii="Times New Roman" w:eastAsia="Times New Roman" w:hAnsi="Times New Roman" w:cs="Times New Roman"/>
                <w:sz w:val="20"/>
                <w:szCs w:val="20"/>
              </w:rPr>
              <w:t>Contratar Consultoria Técnica Ambiental</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7BF6A8DE" w14:textId="77777777" w:rsidR="00295472" w:rsidRDefault="00A50890">
            <w:pPr>
              <w:widowControl w:val="0"/>
              <w:spacing w:line="240" w:lineRule="auto"/>
              <w:jc w:val="both"/>
            </w:pPr>
            <w:r>
              <w:rPr>
                <w:rFonts w:ascii="Times New Roman" w:eastAsia="Times New Roman" w:hAnsi="Times New Roman" w:cs="Times New Roman"/>
                <w:sz w:val="20"/>
                <w:szCs w:val="20"/>
              </w:rPr>
              <w:t>A ação foi atrasada para 2017, tendo em vista que setores como a agroindústria e a estação de tratamento não estavam em funcionamento, a contratação não era urgente. Não obstante, o contingenciamento orçamentário corroborou para a não contratação.</w:t>
            </w:r>
          </w:p>
        </w:tc>
      </w:tr>
      <w:tr w:rsidR="00295472" w14:paraId="4827627A" w14:textId="77777777">
        <w:tc>
          <w:tcPr>
            <w:tcW w:w="4818" w:type="dxa"/>
            <w:tcBorders>
              <w:left w:val="single" w:sz="8" w:space="0" w:color="FFFFFF"/>
            </w:tcBorders>
            <w:tcMar>
              <w:top w:w="100" w:type="dxa"/>
              <w:left w:w="100" w:type="dxa"/>
              <w:bottom w:w="100" w:type="dxa"/>
              <w:right w:w="100" w:type="dxa"/>
            </w:tcMar>
            <w:vAlign w:val="center"/>
          </w:tcPr>
          <w:p w14:paraId="1C989D78" w14:textId="77777777" w:rsidR="00295472" w:rsidRDefault="00A50890">
            <w:pPr>
              <w:widowControl w:val="0"/>
              <w:spacing w:line="240" w:lineRule="auto"/>
              <w:jc w:val="both"/>
            </w:pPr>
            <w:r>
              <w:rPr>
                <w:rFonts w:ascii="Times New Roman" w:eastAsia="Times New Roman" w:hAnsi="Times New Roman" w:cs="Times New Roman"/>
                <w:sz w:val="20"/>
                <w:szCs w:val="20"/>
              </w:rPr>
              <w:t>Contratar Estagiários</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25DDC6FB" w14:textId="77777777" w:rsidR="00295472" w:rsidRDefault="00A50890">
            <w:pPr>
              <w:widowControl w:val="0"/>
              <w:spacing w:line="240" w:lineRule="auto"/>
              <w:jc w:val="both"/>
            </w:pPr>
            <w:r>
              <w:rPr>
                <w:rFonts w:ascii="Times New Roman" w:eastAsia="Times New Roman" w:hAnsi="Times New Roman" w:cs="Times New Roman"/>
                <w:sz w:val="20"/>
                <w:szCs w:val="20"/>
              </w:rPr>
              <w:t>A ação foi cancelada devido ao contingenciamento orçamentário</w:t>
            </w:r>
            <w:r w:rsidR="00801CE3">
              <w:rPr>
                <w:rFonts w:ascii="Times New Roman" w:eastAsia="Times New Roman" w:hAnsi="Times New Roman" w:cs="Times New Roman"/>
                <w:sz w:val="20"/>
                <w:szCs w:val="20"/>
              </w:rPr>
              <w:t>.</w:t>
            </w:r>
          </w:p>
        </w:tc>
      </w:tr>
      <w:tr w:rsidR="00295472" w14:paraId="21AE3DD3" w14:textId="77777777">
        <w:tc>
          <w:tcPr>
            <w:tcW w:w="4818" w:type="dxa"/>
            <w:tcBorders>
              <w:left w:val="single" w:sz="8" w:space="0" w:color="FFFFFF"/>
            </w:tcBorders>
            <w:tcMar>
              <w:top w:w="100" w:type="dxa"/>
              <w:left w:w="100" w:type="dxa"/>
              <w:bottom w:w="100" w:type="dxa"/>
              <w:right w:w="100" w:type="dxa"/>
            </w:tcMar>
            <w:vAlign w:val="center"/>
          </w:tcPr>
          <w:p w14:paraId="29F9AD40" w14:textId="77777777" w:rsidR="00295472" w:rsidRDefault="00A50890">
            <w:pPr>
              <w:widowControl w:val="0"/>
              <w:spacing w:line="240" w:lineRule="auto"/>
              <w:jc w:val="both"/>
            </w:pPr>
            <w:r>
              <w:rPr>
                <w:rFonts w:ascii="Times New Roman" w:eastAsia="Times New Roman" w:hAnsi="Times New Roman" w:cs="Times New Roman"/>
                <w:sz w:val="20"/>
                <w:szCs w:val="20"/>
              </w:rPr>
              <w:t>Estudar a viabilidade de locação de transporte de veículos leves ( locação)</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6A783C4D" w14:textId="77777777" w:rsidR="00295472" w:rsidRDefault="00A50890">
            <w:pPr>
              <w:widowControl w:val="0"/>
              <w:spacing w:line="240" w:lineRule="auto"/>
              <w:jc w:val="both"/>
            </w:pPr>
            <w:r>
              <w:rPr>
                <w:rFonts w:ascii="Times New Roman" w:eastAsia="Times New Roman" w:hAnsi="Times New Roman" w:cs="Times New Roman"/>
                <w:sz w:val="20"/>
                <w:szCs w:val="20"/>
              </w:rPr>
              <w:t>A ação foi cancelada devido ao contingenciamento orçamentário</w:t>
            </w:r>
            <w:r w:rsidR="00801CE3">
              <w:rPr>
                <w:rFonts w:ascii="Times New Roman" w:eastAsia="Times New Roman" w:hAnsi="Times New Roman" w:cs="Times New Roman"/>
                <w:sz w:val="20"/>
                <w:szCs w:val="20"/>
              </w:rPr>
              <w:t>.</w:t>
            </w:r>
          </w:p>
        </w:tc>
      </w:tr>
      <w:tr w:rsidR="00295472" w14:paraId="251D4095"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3486980D" w14:textId="77777777" w:rsidR="00295472" w:rsidRDefault="00A50890">
            <w:pPr>
              <w:widowControl w:val="0"/>
              <w:spacing w:line="240" w:lineRule="auto"/>
              <w:jc w:val="both"/>
            </w:pPr>
            <w:r>
              <w:rPr>
                <w:rFonts w:ascii="Times New Roman" w:eastAsia="Times New Roman" w:hAnsi="Times New Roman" w:cs="Times New Roman"/>
                <w:sz w:val="20"/>
                <w:szCs w:val="20"/>
              </w:rPr>
              <w:t>Contratar empresa ou profissional área de engenharia para elaboração de projetos, memoriais e planilhas</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2A8400BE" w14:textId="77777777" w:rsidR="00295472" w:rsidRDefault="00A50890">
            <w:pPr>
              <w:widowControl w:val="0"/>
              <w:spacing w:line="240" w:lineRule="auto"/>
              <w:jc w:val="both"/>
            </w:pPr>
            <w:r>
              <w:rPr>
                <w:rFonts w:ascii="Times New Roman" w:eastAsia="Times New Roman" w:hAnsi="Times New Roman" w:cs="Times New Roman"/>
                <w:sz w:val="20"/>
                <w:szCs w:val="20"/>
              </w:rPr>
              <w:t>Ação tipo extraorçamentária, atrasada para 2017 por falta de orçamento</w:t>
            </w:r>
            <w:r w:rsidR="00801CE3">
              <w:rPr>
                <w:rFonts w:ascii="Times New Roman" w:eastAsia="Times New Roman" w:hAnsi="Times New Roman" w:cs="Times New Roman"/>
                <w:sz w:val="20"/>
                <w:szCs w:val="20"/>
              </w:rPr>
              <w:t>.</w:t>
            </w:r>
          </w:p>
        </w:tc>
      </w:tr>
      <w:tr w:rsidR="00295472" w14:paraId="7BE71083"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6E435983" w14:textId="77777777" w:rsidR="00295472" w:rsidRDefault="00A50890">
            <w:pPr>
              <w:widowControl w:val="0"/>
              <w:spacing w:line="240" w:lineRule="auto"/>
              <w:jc w:val="both"/>
            </w:pPr>
            <w:r>
              <w:rPr>
                <w:rFonts w:ascii="Times New Roman" w:eastAsia="Times New Roman" w:hAnsi="Times New Roman" w:cs="Times New Roman"/>
                <w:sz w:val="20"/>
                <w:szCs w:val="20"/>
              </w:rPr>
              <w:t>Contratar prestador de serviço (limpeza industrial)</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28CDD813" w14:textId="77777777" w:rsidR="00295472" w:rsidRDefault="00A50890">
            <w:pPr>
              <w:widowControl w:val="0"/>
              <w:spacing w:line="240" w:lineRule="auto"/>
              <w:jc w:val="both"/>
            </w:pPr>
            <w:r>
              <w:rPr>
                <w:rFonts w:ascii="Times New Roman" w:eastAsia="Times New Roman" w:hAnsi="Times New Roman" w:cs="Times New Roman"/>
                <w:sz w:val="20"/>
                <w:szCs w:val="20"/>
              </w:rPr>
              <w:t>Ação tipo extraorçamentária, atrasada para 2017 por falta de orçamento</w:t>
            </w:r>
            <w:r w:rsidR="00801CE3">
              <w:rPr>
                <w:rFonts w:ascii="Times New Roman" w:eastAsia="Times New Roman" w:hAnsi="Times New Roman" w:cs="Times New Roman"/>
                <w:sz w:val="20"/>
                <w:szCs w:val="20"/>
              </w:rPr>
              <w:t>.</w:t>
            </w:r>
          </w:p>
        </w:tc>
      </w:tr>
      <w:tr w:rsidR="00295472" w14:paraId="7B59DA57"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6A7179F5" w14:textId="77777777" w:rsidR="00295472" w:rsidRDefault="00A50890">
            <w:pPr>
              <w:widowControl w:val="0"/>
              <w:spacing w:line="240" w:lineRule="auto"/>
              <w:jc w:val="both"/>
            </w:pPr>
            <w:r>
              <w:rPr>
                <w:rFonts w:ascii="Times New Roman" w:eastAsia="Times New Roman" w:hAnsi="Times New Roman" w:cs="Times New Roman"/>
                <w:sz w:val="20"/>
                <w:szCs w:val="20"/>
              </w:rPr>
              <w:t>Contratar prestação de serviços de análises laboratoriais e controle de pragas</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1E609C53" w14:textId="77777777" w:rsidR="00295472" w:rsidRDefault="00A50890">
            <w:pPr>
              <w:widowControl w:val="0"/>
              <w:spacing w:line="240" w:lineRule="auto"/>
              <w:jc w:val="both"/>
            </w:pPr>
            <w:r>
              <w:rPr>
                <w:rFonts w:ascii="Times New Roman" w:eastAsia="Times New Roman" w:hAnsi="Times New Roman" w:cs="Times New Roman"/>
                <w:sz w:val="20"/>
                <w:szCs w:val="20"/>
              </w:rPr>
              <w:t>Ação tipo extraorçamentária, atrasada para 2017 por falta de orçamento</w:t>
            </w:r>
            <w:r w:rsidR="00801CE3">
              <w:rPr>
                <w:rFonts w:ascii="Times New Roman" w:eastAsia="Times New Roman" w:hAnsi="Times New Roman" w:cs="Times New Roman"/>
                <w:sz w:val="20"/>
                <w:szCs w:val="20"/>
              </w:rPr>
              <w:t>.</w:t>
            </w:r>
          </w:p>
        </w:tc>
      </w:tr>
      <w:tr w:rsidR="00295472" w14:paraId="6E7ABE9C" w14:textId="77777777">
        <w:tc>
          <w:tcPr>
            <w:tcW w:w="4818" w:type="dxa"/>
            <w:tcBorders>
              <w:left w:val="single" w:sz="8" w:space="0" w:color="FFFFFF"/>
              <w:bottom w:val="nil"/>
            </w:tcBorders>
            <w:shd w:val="clear" w:color="auto" w:fill="FFFFFF"/>
            <w:tcMar>
              <w:top w:w="40" w:type="dxa"/>
              <w:left w:w="40" w:type="dxa"/>
              <w:bottom w:w="40" w:type="dxa"/>
              <w:right w:w="40" w:type="dxa"/>
            </w:tcMar>
            <w:vAlign w:val="center"/>
          </w:tcPr>
          <w:p w14:paraId="411A32AB" w14:textId="77777777" w:rsidR="00295472" w:rsidRDefault="00A50890">
            <w:pPr>
              <w:widowControl w:val="0"/>
              <w:spacing w:line="240" w:lineRule="auto"/>
              <w:jc w:val="both"/>
            </w:pPr>
            <w:r>
              <w:rPr>
                <w:rFonts w:ascii="Times New Roman" w:eastAsia="Times New Roman" w:hAnsi="Times New Roman" w:cs="Times New Roman"/>
                <w:sz w:val="20"/>
                <w:szCs w:val="20"/>
              </w:rPr>
              <w:t>Comprar equipamentos/utensilios para a Vinícola, Refeitório e Enfermagem</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251695BA" w14:textId="77777777" w:rsidR="00295472" w:rsidRDefault="00A50890">
            <w:pPr>
              <w:widowControl w:val="0"/>
              <w:spacing w:line="240" w:lineRule="auto"/>
              <w:jc w:val="both"/>
            </w:pPr>
            <w:r>
              <w:rPr>
                <w:rFonts w:ascii="Times New Roman" w:eastAsia="Times New Roman" w:hAnsi="Times New Roman" w:cs="Times New Roman"/>
                <w:sz w:val="20"/>
                <w:szCs w:val="20"/>
              </w:rPr>
              <w:t>Ação tipo extraorçamentária, atrasada para 2017 por falta de orçamento</w:t>
            </w:r>
            <w:r w:rsidR="00801CE3">
              <w:rPr>
                <w:rFonts w:ascii="Times New Roman" w:eastAsia="Times New Roman" w:hAnsi="Times New Roman" w:cs="Times New Roman"/>
                <w:sz w:val="20"/>
                <w:szCs w:val="20"/>
              </w:rPr>
              <w:t>.</w:t>
            </w:r>
          </w:p>
        </w:tc>
      </w:tr>
      <w:tr w:rsidR="00295472" w14:paraId="222B2C5F" w14:textId="77777777">
        <w:tc>
          <w:tcPr>
            <w:tcW w:w="4818" w:type="dxa"/>
            <w:tcBorders>
              <w:top w:val="nil"/>
              <w:left w:val="single" w:sz="8" w:space="0" w:color="FFFFFF"/>
            </w:tcBorders>
            <w:shd w:val="clear" w:color="auto" w:fill="FFFFFF"/>
            <w:tcMar>
              <w:top w:w="40" w:type="dxa"/>
              <w:left w:w="40" w:type="dxa"/>
              <w:bottom w:w="40" w:type="dxa"/>
              <w:right w:w="40" w:type="dxa"/>
            </w:tcMar>
            <w:vAlign w:val="center"/>
          </w:tcPr>
          <w:p w14:paraId="75EF4FCB" w14:textId="77777777" w:rsidR="00295472" w:rsidRDefault="00A50890">
            <w:pPr>
              <w:widowControl w:val="0"/>
              <w:spacing w:line="240" w:lineRule="auto"/>
              <w:jc w:val="both"/>
            </w:pPr>
            <w:r>
              <w:rPr>
                <w:rFonts w:ascii="Times New Roman" w:eastAsia="Times New Roman" w:hAnsi="Times New Roman" w:cs="Times New Roman"/>
                <w:sz w:val="20"/>
                <w:szCs w:val="20"/>
              </w:rPr>
              <w:t>Licitar e executar o projeto elétrico interno – blocos A, C e D</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78D518F3" w14:textId="77777777" w:rsidR="00295472" w:rsidRDefault="00A50890">
            <w:pPr>
              <w:widowControl w:val="0"/>
              <w:spacing w:line="240" w:lineRule="auto"/>
              <w:jc w:val="both"/>
            </w:pPr>
            <w:r>
              <w:rPr>
                <w:rFonts w:ascii="Times New Roman" w:eastAsia="Times New Roman" w:hAnsi="Times New Roman" w:cs="Times New Roman"/>
                <w:sz w:val="20"/>
                <w:szCs w:val="20"/>
              </w:rPr>
              <w:t>Ação tipo extraorçamentária, atrasada para 2017 por falta de orçamento</w:t>
            </w:r>
            <w:r w:rsidR="00801CE3">
              <w:rPr>
                <w:rFonts w:ascii="Times New Roman" w:eastAsia="Times New Roman" w:hAnsi="Times New Roman" w:cs="Times New Roman"/>
                <w:sz w:val="20"/>
                <w:szCs w:val="20"/>
              </w:rPr>
              <w:t>.</w:t>
            </w:r>
          </w:p>
        </w:tc>
      </w:tr>
      <w:tr w:rsidR="00295472" w14:paraId="04F5C4D0"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6D52095B" w14:textId="77777777" w:rsidR="00295472" w:rsidRDefault="00A50890">
            <w:pPr>
              <w:widowControl w:val="0"/>
              <w:spacing w:line="240" w:lineRule="auto"/>
              <w:jc w:val="both"/>
            </w:pPr>
            <w:r>
              <w:rPr>
                <w:rFonts w:ascii="Times New Roman" w:eastAsia="Times New Roman" w:hAnsi="Times New Roman" w:cs="Times New Roman"/>
                <w:sz w:val="20"/>
                <w:szCs w:val="20"/>
              </w:rPr>
              <w:t>Licitar e executar o projeto de PPCI/SPDA em todos os blocos</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7F3DE7E2" w14:textId="77777777" w:rsidR="00295472" w:rsidRDefault="00A50890">
            <w:pPr>
              <w:widowControl w:val="0"/>
              <w:spacing w:line="240" w:lineRule="auto"/>
              <w:jc w:val="both"/>
            </w:pPr>
            <w:r>
              <w:rPr>
                <w:rFonts w:ascii="Times New Roman" w:eastAsia="Times New Roman" w:hAnsi="Times New Roman" w:cs="Times New Roman"/>
                <w:sz w:val="20"/>
                <w:szCs w:val="20"/>
              </w:rPr>
              <w:t>Ação tipo extraorçamentária, atrasada para 2017 por falta de orçamento</w:t>
            </w:r>
            <w:r w:rsidR="00801CE3">
              <w:rPr>
                <w:rFonts w:ascii="Times New Roman" w:eastAsia="Times New Roman" w:hAnsi="Times New Roman" w:cs="Times New Roman"/>
                <w:sz w:val="20"/>
                <w:szCs w:val="20"/>
              </w:rPr>
              <w:t>.</w:t>
            </w:r>
          </w:p>
        </w:tc>
      </w:tr>
      <w:tr w:rsidR="00295472" w14:paraId="2FECB7D9"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638C0ED7" w14:textId="77777777" w:rsidR="00295472" w:rsidRDefault="00A50890">
            <w:pPr>
              <w:widowControl w:val="0"/>
              <w:spacing w:line="240" w:lineRule="auto"/>
              <w:jc w:val="both"/>
            </w:pPr>
            <w:r>
              <w:rPr>
                <w:rFonts w:ascii="Times New Roman" w:eastAsia="Times New Roman" w:hAnsi="Times New Roman" w:cs="Times New Roman"/>
                <w:sz w:val="20"/>
                <w:szCs w:val="20"/>
              </w:rPr>
              <w:t>Projetar, licitar e executar telhados novos – blocos A, C, D e vinícola</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0F223F8D" w14:textId="77777777" w:rsidR="00295472" w:rsidRDefault="00A50890">
            <w:pPr>
              <w:widowControl w:val="0"/>
              <w:spacing w:line="240" w:lineRule="auto"/>
              <w:jc w:val="both"/>
            </w:pPr>
            <w:r>
              <w:rPr>
                <w:rFonts w:ascii="Times New Roman" w:eastAsia="Times New Roman" w:hAnsi="Times New Roman" w:cs="Times New Roman"/>
                <w:sz w:val="20"/>
                <w:szCs w:val="20"/>
              </w:rPr>
              <w:t>Ação tipo extraorçamentária, atrasada para 2017 por falta de orçamento</w:t>
            </w:r>
            <w:r w:rsidR="00801CE3">
              <w:rPr>
                <w:rFonts w:ascii="Times New Roman" w:eastAsia="Times New Roman" w:hAnsi="Times New Roman" w:cs="Times New Roman"/>
                <w:sz w:val="20"/>
                <w:szCs w:val="20"/>
              </w:rPr>
              <w:t>.</w:t>
            </w:r>
          </w:p>
        </w:tc>
      </w:tr>
      <w:tr w:rsidR="00295472" w14:paraId="08724A81"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2755DF71" w14:textId="77777777" w:rsidR="00295472" w:rsidRDefault="00A50890">
            <w:pPr>
              <w:widowControl w:val="0"/>
              <w:spacing w:line="240" w:lineRule="auto"/>
              <w:jc w:val="both"/>
            </w:pPr>
            <w:r>
              <w:rPr>
                <w:rFonts w:ascii="Times New Roman" w:eastAsia="Times New Roman" w:hAnsi="Times New Roman" w:cs="Times New Roman"/>
                <w:sz w:val="20"/>
                <w:szCs w:val="20"/>
              </w:rPr>
              <w:t>Projetar, licitar e executar banheiros novos – anexo bloco A ( lado elevador)</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2469C333" w14:textId="77777777" w:rsidR="00295472" w:rsidRDefault="00A50890">
            <w:pPr>
              <w:widowControl w:val="0"/>
              <w:spacing w:line="240" w:lineRule="auto"/>
              <w:jc w:val="both"/>
            </w:pPr>
            <w:r>
              <w:rPr>
                <w:rFonts w:ascii="Times New Roman" w:eastAsia="Times New Roman" w:hAnsi="Times New Roman" w:cs="Times New Roman"/>
                <w:sz w:val="20"/>
                <w:szCs w:val="20"/>
              </w:rPr>
              <w:t>Ação tipo extraorçamentária, atrasada para 2017 por falta de orçamento</w:t>
            </w:r>
            <w:r w:rsidR="00801CE3">
              <w:rPr>
                <w:rFonts w:ascii="Times New Roman" w:eastAsia="Times New Roman" w:hAnsi="Times New Roman" w:cs="Times New Roman"/>
                <w:sz w:val="20"/>
                <w:szCs w:val="20"/>
              </w:rPr>
              <w:t>.</w:t>
            </w:r>
          </w:p>
        </w:tc>
      </w:tr>
      <w:tr w:rsidR="00295472" w14:paraId="395AE909"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23A0FB93" w14:textId="77777777" w:rsidR="00295472" w:rsidRDefault="00A50890">
            <w:pPr>
              <w:widowControl w:val="0"/>
              <w:spacing w:line="240" w:lineRule="auto"/>
              <w:jc w:val="both"/>
            </w:pPr>
            <w:r>
              <w:rPr>
                <w:rFonts w:ascii="Times New Roman" w:eastAsia="Times New Roman" w:hAnsi="Times New Roman" w:cs="Times New Roman"/>
                <w:sz w:val="20"/>
                <w:szCs w:val="20"/>
              </w:rPr>
              <w:t>Licitar e executar a reforma salas bloco B – biblioteca antiga e áudios</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71DFFF88" w14:textId="77777777" w:rsidR="00295472" w:rsidRDefault="00A50890">
            <w:pPr>
              <w:widowControl w:val="0"/>
              <w:spacing w:line="240" w:lineRule="auto"/>
              <w:jc w:val="both"/>
            </w:pPr>
            <w:r>
              <w:rPr>
                <w:rFonts w:ascii="Times New Roman" w:eastAsia="Times New Roman" w:hAnsi="Times New Roman" w:cs="Times New Roman"/>
                <w:sz w:val="20"/>
                <w:szCs w:val="20"/>
              </w:rPr>
              <w:t>Ação tipo extraorçamentária, atrasada para 2017 por falta de orçamento</w:t>
            </w:r>
            <w:r w:rsidR="00801CE3">
              <w:rPr>
                <w:rFonts w:ascii="Times New Roman" w:eastAsia="Times New Roman" w:hAnsi="Times New Roman" w:cs="Times New Roman"/>
                <w:sz w:val="20"/>
                <w:szCs w:val="20"/>
              </w:rPr>
              <w:t>.</w:t>
            </w:r>
          </w:p>
        </w:tc>
      </w:tr>
      <w:tr w:rsidR="00295472" w14:paraId="5DB55211"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6FAAD602" w14:textId="77777777" w:rsidR="00295472" w:rsidRDefault="00A50890">
            <w:pPr>
              <w:widowControl w:val="0"/>
              <w:spacing w:line="240" w:lineRule="auto"/>
              <w:jc w:val="both"/>
            </w:pPr>
            <w:r>
              <w:rPr>
                <w:rFonts w:ascii="Times New Roman" w:eastAsia="Times New Roman" w:hAnsi="Times New Roman" w:cs="Times New Roman"/>
                <w:sz w:val="20"/>
                <w:szCs w:val="20"/>
              </w:rPr>
              <w:t xml:space="preserve">Projetar, licitar e executar novos acessos blocos C, D e </w:t>
            </w:r>
            <w:r>
              <w:rPr>
                <w:rFonts w:ascii="Times New Roman" w:eastAsia="Times New Roman" w:hAnsi="Times New Roman" w:cs="Times New Roman"/>
                <w:sz w:val="20"/>
                <w:szCs w:val="20"/>
              </w:rPr>
              <w:lastRenderedPageBreak/>
              <w:t>Ginasio</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07E0FF78" w14:textId="77777777" w:rsidR="00295472" w:rsidRDefault="00A50890">
            <w:pPr>
              <w:widowControl w:val="0"/>
              <w:spacing w:line="240" w:lineRule="auto"/>
              <w:jc w:val="both"/>
            </w:pPr>
            <w:r>
              <w:rPr>
                <w:rFonts w:ascii="Times New Roman" w:eastAsia="Times New Roman" w:hAnsi="Times New Roman" w:cs="Times New Roman"/>
                <w:sz w:val="20"/>
                <w:szCs w:val="20"/>
              </w:rPr>
              <w:lastRenderedPageBreak/>
              <w:t xml:space="preserve">Ação tipo extraorçamentária, atrasada para 2017 por falta </w:t>
            </w:r>
            <w:r>
              <w:rPr>
                <w:rFonts w:ascii="Times New Roman" w:eastAsia="Times New Roman" w:hAnsi="Times New Roman" w:cs="Times New Roman"/>
                <w:sz w:val="20"/>
                <w:szCs w:val="20"/>
              </w:rPr>
              <w:lastRenderedPageBreak/>
              <w:t>de orçamento</w:t>
            </w:r>
            <w:r w:rsidR="00801CE3">
              <w:rPr>
                <w:rFonts w:ascii="Times New Roman" w:eastAsia="Times New Roman" w:hAnsi="Times New Roman" w:cs="Times New Roman"/>
                <w:sz w:val="20"/>
                <w:szCs w:val="20"/>
              </w:rPr>
              <w:t>.</w:t>
            </w:r>
          </w:p>
        </w:tc>
      </w:tr>
      <w:tr w:rsidR="00295472" w14:paraId="4FABE5F3"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101A4E37" w14:textId="77777777" w:rsidR="00295472" w:rsidRDefault="00A50890">
            <w:pPr>
              <w:widowControl w:val="0"/>
              <w:spacing w:line="240" w:lineRule="auto"/>
              <w:jc w:val="both"/>
            </w:pPr>
            <w:r>
              <w:rPr>
                <w:rFonts w:ascii="Times New Roman" w:eastAsia="Times New Roman" w:hAnsi="Times New Roman" w:cs="Times New Roman"/>
                <w:sz w:val="20"/>
                <w:szCs w:val="20"/>
              </w:rPr>
              <w:lastRenderedPageBreak/>
              <w:t>Licitar e executar reforma na sala TI e sala dos servidores de internet</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5C374701" w14:textId="77777777" w:rsidR="00295472" w:rsidRDefault="00A50890">
            <w:pPr>
              <w:widowControl w:val="0"/>
              <w:spacing w:line="240" w:lineRule="auto"/>
              <w:jc w:val="both"/>
            </w:pPr>
            <w:r>
              <w:rPr>
                <w:rFonts w:ascii="Times New Roman" w:eastAsia="Times New Roman" w:hAnsi="Times New Roman" w:cs="Times New Roman"/>
                <w:sz w:val="20"/>
                <w:szCs w:val="20"/>
              </w:rPr>
              <w:t>Ação tipo extraorçamentária, atrasada para 2017 por falta de orçamento</w:t>
            </w:r>
            <w:r w:rsidR="00801CE3">
              <w:rPr>
                <w:rFonts w:ascii="Times New Roman" w:eastAsia="Times New Roman" w:hAnsi="Times New Roman" w:cs="Times New Roman"/>
                <w:sz w:val="20"/>
                <w:szCs w:val="20"/>
              </w:rPr>
              <w:t>.</w:t>
            </w:r>
          </w:p>
        </w:tc>
      </w:tr>
      <w:tr w:rsidR="00295472" w14:paraId="2090AC01"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10A18D65" w14:textId="77777777" w:rsidR="00295472" w:rsidRDefault="00A50890">
            <w:pPr>
              <w:widowControl w:val="0"/>
              <w:spacing w:line="240" w:lineRule="auto"/>
              <w:jc w:val="both"/>
            </w:pPr>
            <w:r>
              <w:rPr>
                <w:rFonts w:ascii="Times New Roman" w:eastAsia="Times New Roman" w:hAnsi="Times New Roman" w:cs="Times New Roman"/>
                <w:sz w:val="20"/>
                <w:szCs w:val="20"/>
              </w:rPr>
              <w:t>Projetar e executar adequações e reformas laboratórios bloco A</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20BA27AC" w14:textId="77777777" w:rsidR="00295472" w:rsidRDefault="00A50890">
            <w:pPr>
              <w:widowControl w:val="0"/>
              <w:spacing w:line="240" w:lineRule="auto"/>
              <w:jc w:val="both"/>
            </w:pPr>
            <w:r>
              <w:rPr>
                <w:rFonts w:ascii="Times New Roman" w:eastAsia="Times New Roman" w:hAnsi="Times New Roman" w:cs="Times New Roman"/>
                <w:sz w:val="20"/>
                <w:szCs w:val="20"/>
              </w:rPr>
              <w:t>Ação tipo extraorçamentária, atrasada para 2017 por falta de orçamento</w:t>
            </w:r>
            <w:r w:rsidR="00801CE3">
              <w:rPr>
                <w:rFonts w:ascii="Times New Roman" w:eastAsia="Times New Roman" w:hAnsi="Times New Roman" w:cs="Times New Roman"/>
                <w:sz w:val="20"/>
                <w:szCs w:val="20"/>
              </w:rPr>
              <w:t>.</w:t>
            </w:r>
          </w:p>
        </w:tc>
      </w:tr>
      <w:tr w:rsidR="00295472" w14:paraId="2EA81777"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692376E1" w14:textId="77777777" w:rsidR="00295472" w:rsidRDefault="00A50890">
            <w:pPr>
              <w:widowControl w:val="0"/>
              <w:spacing w:line="240" w:lineRule="auto"/>
              <w:jc w:val="both"/>
            </w:pPr>
            <w:r>
              <w:rPr>
                <w:rFonts w:ascii="Times New Roman" w:eastAsia="Times New Roman" w:hAnsi="Times New Roman" w:cs="Times New Roman"/>
                <w:sz w:val="20"/>
                <w:szCs w:val="20"/>
              </w:rPr>
              <w:t>Projetar e executar adequações e reformas no refeitório/cozinha/copa/gabinete</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109491BF" w14:textId="77777777" w:rsidR="00295472" w:rsidRDefault="00A50890">
            <w:pPr>
              <w:widowControl w:val="0"/>
              <w:spacing w:line="240" w:lineRule="auto"/>
              <w:jc w:val="both"/>
            </w:pPr>
            <w:r>
              <w:rPr>
                <w:rFonts w:ascii="Times New Roman" w:eastAsia="Times New Roman" w:hAnsi="Times New Roman" w:cs="Times New Roman"/>
                <w:sz w:val="20"/>
                <w:szCs w:val="20"/>
              </w:rPr>
              <w:t>Ação tipo extraorçamentária, atrasada para 2017 por falta de orçamento</w:t>
            </w:r>
            <w:r w:rsidR="00801CE3">
              <w:rPr>
                <w:rFonts w:ascii="Times New Roman" w:eastAsia="Times New Roman" w:hAnsi="Times New Roman" w:cs="Times New Roman"/>
                <w:sz w:val="20"/>
                <w:szCs w:val="20"/>
              </w:rPr>
              <w:t>.</w:t>
            </w:r>
          </w:p>
        </w:tc>
      </w:tr>
      <w:tr w:rsidR="00295472" w14:paraId="4D6792CA"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01990A39" w14:textId="77777777" w:rsidR="00295472" w:rsidRDefault="00A50890">
            <w:pPr>
              <w:widowControl w:val="0"/>
              <w:spacing w:line="240" w:lineRule="auto"/>
              <w:jc w:val="both"/>
            </w:pPr>
            <w:r>
              <w:rPr>
                <w:rFonts w:ascii="Times New Roman" w:eastAsia="Times New Roman" w:hAnsi="Times New Roman" w:cs="Times New Roman"/>
                <w:sz w:val="20"/>
                <w:szCs w:val="20"/>
              </w:rPr>
              <w:t>Projetar e executar adequações e reformas no DTG e Lavanderia</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6729E5F3" w14:textId="77777777" w:rsidR="00295472" w:rsidRDefault="00A50890">
            <w:pPr>
              <w:widowControl w:val="0"/>
              <w:spacing w:line="240" w:lineRule="auto"/>
              <w:jc w:val="both"/>
            </w:pPr>
            <w:r>
              <w:rPr>
                <w:rFonts w:ascii="Times New Roman" w:eastAsia="Times New Roman" w:hAnsi="Times New Roman" w:cs="Times New Roman"/>
                <w:sz w:val="20"/>
                <w:szCs w:val="20"/>
              </w:rPr>
              <w:t>Ação tipo extraorçamentária, atrasada para 2017 por falta de orçamento</w:t>
            </w:r>
            <w:r w:rsidR="00801CE3">
              <w:rPr>
                <w:rFonts w:ascii="Times New Roman" w:eastAsia="Times New Roman" w:hAnsi="Times New Roman" w:cs="Times New Roman"/>
                <w:sz w:val="20"/>
                <w:szCs w:val="20"/>
              </w:rPr>
              <w:t>.</w:t>
            </w:r>
          </w:p>
        </w:tc>
      </w:tr>
      <w:tr w:rsidR="00295472" w14:paraId="1E8D4EC1"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197729D3" w14:textId="77777777" w:rsidR="00295472" w:rsidRDefault="00A50890">
            <w:pPr>
              <w:widowControl w:val="0"/>
              <w:spacing w:line="240" w:lineRule="auto"/>
              <w:jc w:val="both"/>
            </w:pPr>
            <w:r>
              <w:rPr>
                <w:rFonts w:ascii="Times New Roman" w:eastAsia="Times New Roman" w:hAnsi="Times New Roman" w:cs="Times New Roman"/>
                <w:sz w:val="20"/>
                <w:szCs w:val="20"/>
              </w:rPr>
              <w:t>Projetar e executar instalações no subsolo do bloco convivência</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0B8C4059" w14:textId="77777777" w:rsidR="00295472" w:rsidRDefault="00A50890">
            <w:pPr>
              <w:widowControl w:val="0"/>
              <w:spacing w:line="240" w:lineRule="auto"/>
              <w:jc w:val="both"/>
            </w:pPr>
            <w:r>
              <w:rPr>
                <w:rFonts w:ascii="Times New Roman" w:eastAsia="Times New Roman" w:hAnsi="Times New Roman" w:cs="Times New Roman"/>
                <w:sz w:val="20"/>
                <w:szCs w:val="20"/>
              </w:rPr>
              <w:t>Ação tipo extraorçamentária, atrasada para 2017 por falta de orçamento</w:t>
            </w:r>
            <w:r w:rsidR="00801CE3">
              <w:rPr>
                <w:rFonts w:ascii="Times New Roman" w:eastAsia="Times New Roman" w:hAnsi="Times New Roman" w:cs="Times New Roman"/>
                <w:sz w:val="20"/>
                <w:szCs w:val="20"/>
              </w:rPr>
              <w:t>.</w:t>
            </w:r>
          </w:p>
        </w:tc>
      </w:tr>
      <w:tr w:rsidR="00295472" w14:paraId="33E31207"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2E131356" w14:textId="77777777" w:rsidR="00295472" w:rsidRDefault="00A50890">
            <w:pPr>
              <w:widowControl w:val="0"/>
              <w:spacing w:line="240" w:lineRule="auto"/>
              <w:jc w:val="both"/>
            </w:pPr>
            <w:r>
              <w:rPr>
                <w:rFonts w:ascii="Times New Roman" w:eastAsia="Times New Roman" w:hAnsi="Times New Roman" w:cs="Times New Roman"/>
                <w:sz w:val="20"/>
                <w:szCs w:val="20"/>
              </w:rPr>
              <w:t>Licitar e executar instalação de passarelas cobertas nas calçadas</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2CD9A030" w14:textId="77777777" w:rsidR="00295472" w:rsidRDefault="00A50890">
            <w:pPr>
              <w:widowControl w:val="0"/>
              <w:spacing w:line="240" w:lineRule="auto"/>
              <w:jc w:val="both"/>
            </w:pPr>
            <w:r>
              <w:rPr>
                <w:rFonts w:ascii="Times New Roman" w:eastAsia="Times New Roman" w:hAnsi="Times New Roman" w:cs="Times New Roman"/>
                <w:sz w:val="20"/>
                <w:szCs w:val="20"/>
              </w:rPr>
              <w:t>Ação tipo extraorçamentária, atrasada para 2017 por falta de orçamento</w:t>
            </w:r>
            <w:r w:rsidR="00801CE3">
              <w:rPr>
                <w:rFonts w:ascii="Times New Roman" w:eastAsia="Times New Roman" w:hAnsi="Times New Roman" w:cs="Times New Roman"/>
                <w:sz w:val="20"/>
                <w:szCs w:val="20"/>
              </w:rPr>
              <w:t>.</w:t>
            </w:r>
          </w:p>
        </w:tc>
      </w:tr>
      <w:tr w:rsidR="00295472" w14:paraId="7B7BF7A7"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2937600D" w14:textId="77777777" w:rsidR="00295472" w:rsidRDefault="00A50890">
            <w:pPr>
              <w:widowControl w:val="0"/>
              <w:spacing w:line="240" w:lineRule="auto"/>
              <w:jc w:val="both"/>
            </w:pPr>
            <w:r>
              <w:rPr>
                <w:rFonts w:ascii="Times New Roman" w:eastAsia="Times New Roman" w:hAnsi="Times New Roman" w:cs="Times New Roman"/>
                <w:sz w:val="20"/>
                <w:szCs w:val="20"/>
              </w:rPr>
              <w:t>Projetar, licitar e executar o acréscimo de área da garagem de veículos</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4C6C8D77" w14:textId="77777777" w:rsidR="00295472" w:rsidRDefault="00A50890">
            <w:pPr>
              <w:widowControl w:val="0"/>
              <w:spacing w:line="240" w:lineRule="auto"/>
              <w:jc w:val="both"/>
            </w:pPr>
            <w:r>
              <w:rPr>
                <w:rFonts w:ascii="Times New Roman" w:eastAsia="Times New Roman" w:hAnsi="Times New Roman" w:cs="Times New Roman"/>
                <w:sz w:val="20"/>
                <w:szCs w:val="20"/>
              </w:rPr>
              <w:t>Ação tipo extraorçamentária, atrasada para 2017 por falta de orçamento</w:t>
            </w:r>
            <w:r w:rsidR="00801CE3">
              <w:rPr>
                <w:rFonts w:ascii="Times New Roman" w:eastAsia="Times New Roman" w:hAnsi="Times New Roman" w:cs="Times New Roman"/>
                <w:sz w:val="20"/>
                <w:szCs w:val="20"/>
              </w:rPr>
              <w:t>.</w:t>
            </w:r>
          </w:p>
        </w:tc>
      </w:tr>
      <w:tr w:rsidR="00295472" w14:paraId="59C3BDDE"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5DD8B14F" w14:textId="77777777" w:rsidR="00295472" w:rsidRDefault="00A50890">
            <w:pPr>
              <w:widowControl w:val="0"/>
              <w:spacing w:line="240" w:lineRule="auto"/>
              <w:jc w:val="both"/>
            </w:pPr>
            <w:r>
              <w:rPr>
                <w:rFonts w:ascii="Times New Roman" w:eastAsia="Times New Roman" w:hAnsi="Times New Roman" w:cs="Times New Roman"/>
                <w:sz w:val="20"/>
                <w:szCs w:val="20"/>
              </w:rPr>
              <w:t>Licitar e executar o projeto de rede de agua, esgoto cloacal, pluvial e estação de tratamento de efluentes e rede de hidrante</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5D17166A" w14:textId="77777777" w:rsidR="00295472" w:rsidRDefault="00A50890">
            <w:pPr>
              <w:widowControl w:val="0"/>
              <w:spacing w:line="240" w:lineRule="auto"/>
              <w:jc w:val="both"/>
            </w:pPr>
            <w:r>
              <w:rPr>
                <w:rFonts w:ascii="Times New Roman" w:eastAsia="Times New Roman" w:hAnsi="Times New Roman" w:cs="Times New Roman"/>
                <w:sz w:val="20"/>
                <w:szCs w:val="20"/>
              </w:rPr>
              <w:t>Ação tipo extraorçamentária, atrasada para 2017 por falta de orçamento</w:t>
            </w:r>
            <w:r w:rsidR="00801CE3">
              <w:rPr>
                <w:rFonts w:ascii="Times New Roman" w:eastAsia="Times New Roman" w:hAnsi="Times New Roman" w:cs="Times New Roman"/>
                <w:sz w:val="20"/>
                <w:szCs w:val="20"/>
              </w:rPr>
              <w:t>.</w:t>
            </w:r>
          </w:p>
        </w:tc>
      </w:tr>
      <w:tr w:rsidR="00295472" w14:paraId="5EF320DE"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4557D3ED" w14:textId="77777777" w:rsidR="00295472" w:rsidRDefault="00A50890">
            <w:pPr>
              <w:widowControl w:val="0"/>
              <w:spacing w:line="240" w:lineRule="auto"/>
              <w:jc w:val="both"/>
            </w:pPr>
            <w:r>
              <w:rPr>
                <w:rFonts w:ascii="Times New Roman" w:eastAsia="Times New Roman" w:hAnsi="Times New Roman" w:cs="Times New Roman"/>
                <w:sz w:val="20"/>
                <w:szCs w:val="20"/>
              </w:rPr>
              <w:t>Renovação frota: aquisição novo veiculo pesado (caminhão)</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556A029D" w14:textId="77777777" w:rsidR="00295472" w:rsidRDefault="00A50890">
            <w:pPr>
              <w:widowControl w:val="0"/>
              <w:spacing w:line="240" w:lineRule="auto"/>
              <w:jc w:val="both"/>
            </w:pPr>
            <w:r>
              <w:rPr>
                <w:rFonts w:ascii="Times New Roman" w:eastAsia="Times New Roman" w:hAnsi="Times New Roman" w:cs="Times New Roman"/>
                <w:sz w:val="20"/>
                <w:szCs w:val="20"/>
              </w:rPr>
              <w:t>Ação tipo extraorçamentária, atrasada para 2017 por falta de orçamento</w:t>
            </w:r>
            <w:r w:rsidR="00801CE3">
              <w:rPr>
                <w:rFonts w:ascii="Times New Roman" w:eastAsia="Times New Roman" w:hAnsi="Times New Roman" w:cs="Times New Roman"/>
                <w:sz w:val="20"/>
                <w:szCs w:val="20"/>
              </w:rPr>
              <w:t>.</w:t>
            </w:r>
          </w:p>
        </w:tc>
      </w:tr>
      <w:tr w:rsidR="00295472" w14:paraId="4C64D232"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3040CAB4" w14:textId="77777777" w:rsidR="00295472" w:rsidRDefault="00A50890">
            <w:pPr>
              <w:widowControl w:val="0"/>
              <w:spacing w:line="240" w:lineRule="auto"/>
              <w:jc w:val="both"/>
            </w:pPr>
            <w:r>
              <w:rPr>
                <w:rFonts w:ascii="Times New Roman" w:eastAsia="Times New Roman" w:hAnsi="Times New Roman" w:cs="Times New Roman"/>
                <w:sz w:val="20"/>
                <w:szCs w:val="20"/>
              </w:rPr>
              <w:t>Projetar, licitar e executar a construção da casa de agrotóxicos</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40AD1E01" w14:textId="77777777" w:rsidR="00295472" w:rsidRDefault="00A50890">
            <w:pPr>
              <w:widowControl w:val="0"/>
              <w:spacing w:line="240" w:lineRule="auto"/>
              <w:jc w:val="both"/>
            </w:pPr>
            <w:r>
              <w:rPr>
                <w:rFonts w:ascii="Times New Roman" w:eastAsia="Times New Roman" w:hAnsi="Times New Roman" w:cs="Times New Roman"/>
                <w:sz w:val="20"/>
                <w:szCs w:val="20"/>
              </w:rPr>
              <w:t>Ação tipo extraorçamentária, atrasada para 2017 por falta de orçamento</w:t>
            </w:r>
            <w:r w:rsidR="00801CE3">
              <w:rPr>
                <w:rFonts w:ascii="Times New Roman" w:eastAsia="Times New Roman" w:hAnsi="Times New Roman" w:cs="Times New Roman"/>
                <w:sz w:val="20"/>
                <w:szCs w:val="20"/>
              </w:rPr>
              <w:t>.</w:t>
            </w:r>
          </w:p>
        </w:tc>
      </w:tr>
      <w:tr w:rsidR="00295472" w14:paraId="6442B47A"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52E0AD17" w14:textId="77777777" w:rsidR="00295472" w:rsidRDefault="00A50890">
            <w:pPr>
              <w:widowControl w:val="0"/>
              <w:spacing w:line="240" w:lineRule="auto"/>
              <w:jc w:val="both"/>
            </w:pPr>
            <w:r>
              <w:rPr>
                <w:rFonts w:ascii="Times New Roman" w:eastAsia="Times New Roman" w:hAnsi="Times New Roman" w:cs="Times New Roman"/>
                <w:sz w:val="20"/>
                <w:szCs w:val="20"/>
              </w:rPr>
              <w:t>Projetar, licitar e executar a construção de novos aviários</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105D3EE6" w14:textId="77777777" w:rsidR="00295472" w:rsidRDefault="00A50890">
            <w:pPr>
              <w:widowControl w:val="0"/>
              <w:spacing w:line="240" w:lineRule="auto"/>
              <w:jc w:val="both"/>
            </w:pPr>
            <w:r>
              <w:rPr>
                <w:rFonts w:ascii="Times New Roman" w:eastAsia="Times New Roman" w:hAnsi="Times New Roman" w:cs="Times New Roman"/>
                <w:sz w:val="20"/>
                <w:szCs w:val="20"/>
              </w:rPr>
              <w:t>Ação tipo extraorçamentária, atrasada para 2017 por falta de orçamento</w:t>
            </w:r>
            <w:r w:rsidR="00801CE3">
              <w:rPr>
                <w:rFonts w:ascii="Times New Roman" w:eastAsia="Times New Roman" w:hAnsi="Times New Roman" w:cs="Times New Roman"/>
                <w:sz w:val="20"/>
                <w:szCs w:val="20"/>
              </w:rPr>
              <w:t>.</w:t>
            </w:r>
          </w:p>
        </w:tc>
      </w:tr>
      <w:tr w:rsidR="00295472" w14:paraId="47175A29"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6E128BA0" w14:textId="77777777" w:rsidR="00295472" w:rsidRDefault="00A50890">
            <w:pPr>
              <w:widowControl w:val="0"/>
              <w:spacing w:line="240" w:lineRule="auto"/>
              <w:jc w:val="both"/>
            </w:pPr>
            <w:r>
              <w:rPr>
                <w:rFonts w:ascii="Times New Roman" w:eastAsia="Times New Roman" w:hAnsi="Times New Roman" w:cs="Times New Roman"/>
                <w:sz w:val="20"/>
                <w:szCs w:val="20"/>
              </w:rPr>
              <w:t>Projetar, licitar e executar a construção do galpão para depósito</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58837B20" w14:textId="77777777" w:rsidR="00295472" w:rsidRDefault="00A50890">
            <w:pPr>
              <w:widowControl w:val="0"/>
              <w:spacing w:line="240" w:lineRule="auto"/>
              <w:jc w:val="both"/>
            </w:pPr>
            <w:r>
              <w:rPr>
                <w:rFonts w:ascii="Times New Roman" w:eastAsia="Times New Roman" w:hAnsi="Times New Roman" w:cs="Times New Roman"/>
                <w:sz w:val="20"/>
                <w:szCs w:val="20"/>
              </w:rPr>
              <w:t>Ação tipo extraorçamentária, atrasada para 2017 por falta de orçamento</w:t>
            </w:r>
            <w:r w:rsidR="00801CE3">
              <w:rPr>
                <w:rFonts w:ascii="Times New Roman" w:eastAsia="Times New Roman" w:hAnsi="Times New Roman" w:cs="Times New Roman"/>
                <w:sz w:val="20"/>
                <w:szCs w:val="20"/>
              </w:rPr>
              <w:t>.</w:t>
            </w:r>
          </w:p>
        </w:tc>
      </w:tr>
      <w:tr w:rsidR="00295472" w14:paraId="205BA956"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65EAA112" w14:textId="77777777" w:rsidR="00295472" w:rsidRDefault="00A50890">
            <w:pPr>
              <w:widowControl w:val="0"/>
              <w:spacing w:line="240" w:lineRule="auto"/>
              <w:jc w:val="both"/>
            </w:pPr>
            <w:r>
              <w:rPr>
                <w:rFonts w:ascii="Times New Roman" w:eastAsia="Times New Roman" w:hAnsi="Times New Roman" w:cs="Times New Roman"/>
                <w:sz w:val="20"/>
                <w:szCs w:val="20"/>
              </w:rPr>
              <w:t>Projetar, licitar e executar a construção da Sala de aula da viticultura</w:t>
            </w:r>
          </w:p>
        </w:tc>
        <w:tc>
          <w:tcPr>
            <w:tcW w:w="4818" w:type="dxa"/>
            <w:tcBorders>
              <w:right w:val="single" w:sz="8" w:space="0" w:color="FFFFFF"/>
            </w:tcBorders>
            <w:tcMar>
              <w:top w:w="100" w:type="dxa"/>
              <w:left w:w="100" w:type="dxa"/>
              <w:bottom w:w="100" w:type="dxa"/>
              <w:right w:w="100" w:type="dxa"/>
            </w:tcMar>
            <w:vAlign w:val="center"/>
          </w:tcPr>
          <w:p w14:paraId="753228FF" w14:textId="77777777" w:rsidR="00295472" w:rsidRDefault="00A50890">
            <w:pPr>
              <w:widowControl w:val="0"/>
              <w:spacing w:line="240" w:lineRule="auto"/>
              <w:jc w:val="both"/>
            </w:pPr>
            <w:r>
              <w:rPr>
                <w:rFonts w:ascii="Times New Roman" w:eastAsia="Times New Roman" w:hAnsi="Times New Roman" w:cs="Times New Roman"/>
                <w:sz w:val="20"/>
                <w:szCs w:val="20"/>
              </w:rPr>
              <w:t>Ação tipo extraorçamentária, atrasada para 2017 por falta de orçamento</w:t>
            </w:r>
            <w:r w:rsidR="00801CE3">
              <w:rPr>
                <w:rFonts w:ascii="Times New Roman" w:eastAsia="Times New Roman" w:hAnsi="Times New Roman" w:cs="Times New Roman"/>
                <w:sz w:val="20"/>
                <w:szCs w:val="20"/>
              </w:rPr>
              <w:t>.</w:t>
            </w:r>
          </w:p>
        </w:tc>
      </w:tr>
      <w:tr w:rsidR="00295472" w14:paraId="51B703C1"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777C14E4" w14:textId="77777777" w:rsidR="00295472" w:rsidRDefault="00A50890">
            <w:pPr>
              <w:widowControl w:val="0"/>
              <w:spacing w:line="240" w:lineRule="auto"/>
              <w:jc w:val="both"/>
            </w:pPr>
            <w:r>
              <w:rPr>
                <w:rFonts w:ascii="Times New Roman" w:eastAsia="Times New Roman" w:hAnsi="Times New Roman" w:cs="Times New Roman"/>
                <w:sz w:val="20"/>
                <w:szCs w:val="20"/>
              </w:rPr>
              <w:t>Projetar, licitar e executar a construção da Casa do mel</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6E3A680F" w14:textId="77777777" w:rsidR="00295472" w:rsidRDefault="00A50890">
            <w:pPr>
              <w:widowControl w:val="0"/>
              <w:spacing w:line="240" w:lineRule="auto"/>
              <w:jc w:val="both"/>
            </w:pPr>
            <w:r>
              <w:rPr>
                <w:rFonts w:ascii="Times New Roman" w:eastAsia="Times New Roman" w:hAnsi="Times New Roman" w:cs="Times New Roman"/>
                <w:sz w:val="20"/>
                <w:szCs w:val="20"/>
              </w:rPr>
              <w:t>Ação tipo extraorçamentária, atrasada para 2017 por falta de orçamento</w:t>
            </w:r>
            <w:r w:rsidR="00801CE3">
              <w:rPr>
                <w:rFonts w:ascii="Times New Roman" w:eastAsia="Times New Roman" w:hAnsi="Times New Roman" w:cs="Times New Roman"/>
                <w:sz w:val="20"/>
                <w:szCs w:val="20"/>
              </w:rPr>
              <w:t>.</w:t>
            </w:r>
          </w:p>
        </w:tc>
      </w:tr>
      <w:tr w:rsidR="00295472" w14:paraId="5225F95C"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7517EA23" w14:textId="77777777" w:rsidR="00295472" w:rsidRDefault="00A50890">
            <w:pPr>
              <w:widowControl w:val="0"/>
              <w:spacing w:line="240" w:lineRule="auto"/>
              <w:jc w:val="both"/>
            </w:pPr>
            <w:r>
              <w:rPr>
                <w:rFonts w:ascii="Times New Roman" w:eastAsia="Times New Roman" w:hAnsi="Times New Roman" w:cs="Times New Roman"/>
                <w:sz w:val="20"/>
                <w:szCs w:val="20"/>
              </w:rPr>
              <w:t>Projetar, licitar e executar a finalização do Abatedouro de suínos</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317E378D" w14:textId="77777777" w:rsidR="00295472" w:rsidRDefault="00A50890">
            <w:pPr>
              <w:widowControl w:val="0"/>
              <w:spacing w:line="240" w:lineRule="auto"/>
              <w:jc w:val="both"/>
            </w:pPr>
            <w:r>
              <w:rPr>
                <w:rFonts w:ascii="Times New Roman" w:eastAsia="Times New Roman" w:hAnsi="Times New Roman" w:cs="Times New Roman"/>
                <w:sz w:val="20"/>
                <w:szCs w:val="20"/>
              </w:rPr>
              <w:t>Ação tipo extraorçamentária, atrasada para 2017 por falta de orçamento</w:t>
            </w:r>
            <w:r w:rsidR="00801CE3">
              <w:rPr>
                <w:rFonts w:ascii="Times New Roman" w:eastAsia="Times New Roman" w:hAnsi="Times New Roman" w:cs="Times New Roman"/>
                <w:sz w:val="20"/>
                <w:szCs w:val="20"/>
              </w:rPr>
              <w:t>.</w:t>
            </w:r>
          </w:p>
        </w:tc>
      </w:tr>
      <w:tr w:rsidR="00295472" w14:paraId="397552D6"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15DC0FCC" w14:textId="77777777" w:rsidR="00295472" w:rsidRDefault="00A50890">
            <w:pPr>
              <w:widowControl w:val="0"/>
              <w:spacing w:line="240" w:lineRule="auto"/>
              <w:jc w:val="both"/>
            </w:pPr>
            <w:r>
              <w:rPr>
                <w:rFonts w:ascii="Times New Roman" w:eastAsia="Times New Roman" w:hAnsi="Times New Roman" w:cs="Times New Roman"/>
                <w:sz w:val="20"/>
                <w:szCs w:val="20"/>
              </w:rPr>
              <w:t>Projetar, licitar e executar a construção do Aprisco dos caprinos</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3656C2A0" w14:textId="77777777" w:rsidR="00295472" w:rsidRDefault="00A50890">
            <w:pPr>
              <w:widowControl w:val="0"/>
              <w:spacing w:line="240" w:lineRule="auto"/>
              <w:jc w:val="both"/>
            </w:pPr>
            <w:r>
              <w:rPr>
                <w:rFonts w:ascii="Times New Roman" w:eastAsia="Times New Roman" w:hAnsi="Times New Roman" w:cs="Times New Roman"/>
                <w:sz w:val="20"/>
                <w:szCs w:val="20"/>
              </w:rPr>
              <w:t>Ação tipo extraorçamentária, atrasada para 2017 por falta de orçamento</w:t>
            </w:r>
            <w:r w:rsidR="00801CE3">
              <w:rPr>
                <w:rFonts w:ascii="Times New Roman" w:eastAsia="Times New Roman" w:hAnsi="Times New Roman" w:cs="Times New Roman"/>
                <w:sz w:val="20"/>
                <w:szCs w:val="20"/>
              </w:rPr>
              <w:t>.</w:t>
            </w:r>
          </w:p>
        </w:tc>
      </w:tr>
      <w:tr w:rsidR="00295472" w14:paraId="4756169B"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64F7A5FF" w14:textId="77777777" w:rsidR="00295472" w:rsidRDefault="00A50890">
            <w:pPr>
              <w:widowControl w:val="0"/>
              <w:spacing w:line="240" w:lineRule="auto"/>
              <w:jc w:val="both"/>
            </w:pPr>
            <w:r>
              <w:rPr>
                <w:rFonts w:ascii="Times New Roman" w:eastAsia="Times New Roman" w:hAnsi="Times New Roman" w:cs="Times New Roman"/>
                <w:sz w:val="20"/>
                <w:szCs w:val="20"/>
              </w:rPr>
              <w:t>Projetar, licitar e executar a reforma do setor de mecanização</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0BA801B4" w14:textId="77777777" w:rsidR="00295472" w:rsidRDefault="00A50890">
            <w:pPr>
              <w:widowControl w:val="0"/>
              <w:spacing w:line="240" w:lineRule="auto"/>
              <w:jc w:val="both"/>
            </w:pPr>
            <w:r>
              <w:rPr>
                <w:rFonts w:ascii="Times New Roman" w:eastAsia="Times New Roman" w:hAnsi="Times New Roman" w:cs="Times New Roman"/>
                <w:sz w:val="20"/>
                <w:szCs w:val="20"/>
              </w:rPr>
              <w:t>Ação tipo extraorçamentária, atrasada para 2017 por falta de orçamento</w:t>
            </w:r>
            <w:r w:rsidR="00801CE3">
              <w:rPr>
                <w:rFonts w:ascii="Times New Roman" w:eastAsia="Times New Roman" w:hAnsi="Times New Roman" w:cs="Times New Roman"/>
                <w:sz w:val="20"/>
                <w:szCs w:val="20"/>
              </w:rPr>
              <w:t>.</w:t>
            </w:r>
          </w:p>
        </w:tc>
      </w:tr>
      <w:tr w:rsidR="00295472" w14:paraId="2D381F68"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4CAE0556" w14:textId="77777777" w:rsidR="00295472" w:rsidRDefault="00A50890">
            <w:pPr>
              <w:widowControl w:val="0"/>
              <w:spacing w:line="240" w:lineRule="auto"/>
              <w:jc w:val="both"/>
            </w:pPr>
            <w:r>
              <w:rPr>
                <w:rFonts w:ascii="Times New Roman" w:eastAsia="Times New Roman" w:hAnsi="Times New Roman" w:cs="Times New Roman"/>
                <w:sz w:val="20"/>
                <w:szCs w:val="20"/>
              </w:rPr>
              <w:t>Projetar, licitar e executar a Pavimentação dos acessos internos da Estação Experimental</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4B0F8397" w14:textId="77777777" w:rsidR="00295472" w:rsidRDefault="00A50890">
            <w:pPr>
              <w:widowControl w:val="0"/>
              <w:spacing w:line="240" w:lineRule="auto"/>
              <w:jc w:val="both"/>
            </w:pPr>
            <w:r>
              <w:rPr>
                <w:rFonts w:ascii="Times New Roman" w:eastAsia="Times New Roman" w:hAnsi="Times New Roman" w:cs="Times New Roman"/>
                <w:sz w:val="20"/>
                <w:szCs w:val="20"/>
              </w:rPr>
              <w:t>Ação tipo extraorçamentária, atrasada para 2017 por falta de orçamento</w:t>
            </w:r>
            <w:r w:rsidR="00801CE3">
              <w:rPr>
                <w:rFonts w:ascii="Times New Roman" w:eastAsia="Times New Roman" w:hAnsi="Times New Roman" w:cs="Times New Roman"/>
                <w:sz w:val="20"/>
                <w:szCs w:val="20"/>
              </w:rPr>
              <w:t>.</w:t>
            </w:r>
          </w:p>
        </w:tc>
      </w:tr>
      <w:tr w:rsidR="00295472" w14:paraId="4F5BF92F" w14:textId="77777777">
        <w:tc>
          <w:tcPr>
            <w:tcW w:w="4818" w:type="dxa"/>
            <w:tcBorders>
              <w:left w:val="single" w:sz="8" w:space="0" w:color="FFFFFF"/>
            </w:tcBorders>
            <w:shd w:val="clear" w:color="auto" w:fill="FFFFFF"/>
            <w:tcMar>
              <w:top w:w="100" w:type="dxa"/>
              <w:left w:w="100" w:type="dxa"/>
              <w:bottom w:w="100" w:type="dxa"/>
              <w:right w:w="100" w:type="dxa"/>
            </w:tcMar>
            <w:vAlign w:val="center"/>
          </w:tcPr>
          <w:p w14:paraId="5D19B3AB" w14:textId="77777777" w:rsidR="00295472" w:rsidRDefault="00A50890">
            <w:pPr>
              <w:widowControl w:val="0"/>
              <w:spacing w:line="240" w:lineRule="auto"/>
              <w:jc w:val="both"/>
            </w:pPr>
            <w:r>
              <w:rPr>
                <w:rFonts w:ascii="Times New Roman" w:eastAsia="Times New Roman" w:hAnsi="Times New Roman" w:cs="Times New Roman"/>
                <w:sz w:val="20"/>
                <w:szCs w:val="20"/>
              </w:rPr>
              <w:t>Projetar, licitar e executar a Reforma do Sistema de irrigação, com construção de cortina de concreto pea aumento do reservatório</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3E0E8DA0" w14:textId="77777777" w:rsidR="00295472" w:rsidRDefault="00A50890">
            <w:pPr>
              <w:widowControl w:val="0"/>
              <w:spacing w:line="240" w:lineRule="auto"/>
              <w:jc w:val="both"/>
            </w:pPr>
            <w:r>
              <w:rPr>
                <w:rFonts w:ascii="Times New Roman" w:eastAsia="Times New Roman" w:hAnsi="Times New Roman" w:cs="Times New Roman"/>
                <w:sz w:val="20"/>
                <w:szCs w:val="20"/>
              </w:rPr>
              <w:t>Ação tipo extraorçamentária, cancelada por falta de orçamento.</w:t>
            </w:r>
          </w:p>
        </w:tc>
      </w:tr>
      <w:tr w:rsidR="00295472" w14:paraId="29FCBEE5" w14:textId="77777777">
        <w:tc>
          <w:tcPr>
            <w:tcW w:w="4818" w:type="dxa"/>
            <w:tcBorders>
              <w:left w:val="single" w:sz="8" w:space="0" w:color="FFFFFF"/>
            </w:tcBorders>
            <w:tcMar>
              <w:top w:w="100" w:type="dxa"/>
              <w:left w:w="100" w:type="dxa"/>
              <w:bottom w:w="100" w:type="dxa"/>
              <w:right w:w="100" w:type="dxa"/>
            </w:tcMar>
            <w:vAlign w:val="center"/>
          </w:tcPr>
          <w:p w14:paraId="1673538C" w14:textId="77777777" w:rsidR="00295472" w:rsidRDefault="00A50890">
            <w:pPr>
              <w:widowControl w:val="0"/>
              <w:spacing w:line="240" w:lineRule="auto"/>
              <w:jc w:val="both"/>
            </w:pPr>
            <w:r>
              <w:rPr>
                <w:rFonts w:ascii="Times New Roman" w:eastAsia="Times New Roman" w:hAnsi="Times New Roman" w:cs="Times New Roman"/>
                <w:sz w:val="20"/>
                <w:szCs w:val="20"/>
              </w:rPr>
              <w:t xml:space="preserve">Licitar e executar a Conclusão da adaptação da sala de </w:t>
            </w:r>
            <w:r>
              <w:rPr>
                <w:rFonts w:ascii="Times New Roman" w:eastAsia="Times New Roman" w:hAnsi="Times New Roman" w:cs="Times New Roman"/>
                <w:sz w:val="20"/>
                <w:szCs w:val="20"/>
              </w:rPr>
              <w:lastRenderedPageBreak/>
              <w:t>ovos</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6158E2AC" w14:textId="77777777" w:rsidR="00295472" w:rsidRDefault="00A50890">
            <w:pPr>
              <w:widowControl w:val="0"/>
              <w:spacing w:line="240" w:lineRule="auto"/>
              <w:jc w:val="both"/>
            </w:pPr>
            <w:r>
              <w:rPr>
                <w:rFonts w:ascii="Times New Roman" w:eastAsia="Times New Roman" w:hAnsi="Times New Roman" w:cs="Times New Roman"/>
                <w:sz w:val="20"/>
                <w:szCs w:val="20"/>
              </w:rPr>
              <w:lastRenderedPageBreak/>
              <w:t xml:space="preserve">Ação tipo extraorçamentária, atrasada para 2017 por falta </w:t>
            </w:r>
            <w:r>
              <w:rPr>
                <w:rFonts w:ascii="Times New Roman" w:eastAsia="Times New Roman" w:hAnsi="Times New Roman" w:cs="Times New Roman"/>
                <w:sz w:val="20"/>
                <w:szCs w:val="20"/>
              </w:rPr>
              <w:lastRenderedPageBreak/>
              <w:t>de orçamento</w:t>
            </w:r>
            <w:r w:rsidR="00801CE3">
              <w:rPr>
                <w:rFonts w:ascii="Times New Roman" w:eastAsia="Times New Roman" w:hAnsi="Times New Roman" w:cs="Times New Roman"/>
                <w:sz w:val="20"/>
                <w:szCs w:val="20"/>
              </w:rPr>
              <w:t>.</w:t>
            </w:r>
          </w:p>
        </w:tc>
      </w:tr>
      <w:tr w:rsidR="00295472" w14:paraId="5945D397" w14:textId="77777777">
        <w:tc>
          <w:tcPr>
            <w:tcW w:w="4818" w:type="dxa"/>
            <w:tcBorders>
              <w:left w:val="single" w:sz="8" w:space="0" w:color="FFFFFF"/>
            </w:tcBorders>
            <w:tcMar>
              <w:top w:w="100" w:type="dxa"/>
              <w:left w:w="100" w:type="dxa"/>
              <w:bottom w:w="100" w:type="dxa"/>
              <w:right w:w="100" w:type="dxa"/>
            </w:tcMar>
            <w:vAlign w:val="center"/>
          </w:tcPr>
          <w:p w14:paraId="60342BEF" w14:textId="77777777" w:rsidR="00295472" w:rsidRDefault="00A50890">
            <w:pPr>
              <w:widowControl w:val="0"/>
              <w:spacing w:line="240" w:lineRule="auto"/>
              <w:jc w:val="both"/>
            </w:pPr>
            <w:r>
              <w:rPr>
                <w:rFonts w:ascii="Times New Roman" w:eastAsia="Times New Roman" w:hAnsi="Times New Roman" w:cs="Times New Roman"/>
                <w:sz w:val="20"/>
                <w:szCs w:val="20"/>
              </w:rPr>
              <w:lastRenderedPageBreak/>
              <w:t>Projetar, licitar e executar a construção de Compostagem de dejeto liquidos de suínos e aves</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4C865A5F" w14:textId="77777777" w:rsidR="00295472" w:rsidRDefault="00A50890">
            <w:pPr>
              <w:widowControl w:val="0"/>
              <w:spacing w:line="240" w:lineRule="auto"/>
              <w:jc w:val="both"/>
            </w:pPr>
            <w:r>
              <w:rPr>
                <w:rFonts w:ascii="Times New Roman" w:eastAsia="Times New Roman" w:hAnsi="Times New Roman" w:cs="Times New Roman"/>
                <w:sz w:val="20"/>
                <w:szCs w:val="20"/>
              </w:rPr>
              <w:t>Ação tipo extraorçamentária, cancelada por falta de orçamento.</w:t>
            </w:r>
          </w:p>
        </w:tc>
      </w:tr>
      <w:tr w:rsidR="00295472" w14:paraId="61F573C5" w14:textId="77777777">
        <w:tc>
          <w:tcPr>
            <w:tcW w:w="4818" w:type="dxa"/>
            <w:tcBorders>
              <w:left w:val="single" w:sz="8" w:space="0" w:color="FFFFFF"/>
            </w:tcBorders>
            <w:tcMar>
              <w:top w:w="100" w:type="dxa"/>
              <w:left w:w="100" w:type="dxa"/>
              <w:bottom w:w="100" w:type="dxa"/>
              <w:right w:w="100" w:type="dxa"/>
            </w:tcMar>
            <w:vAlign w:val="center"/>
          </w:tcPr>
          <w:p w14:paraId="66D322F7" w14:textId="77777777" w:rsidR="00295472" w:rsidRDefault="00A50890">
            <w:pPr>
              <w:widowControl w:val="0"/>
              <w:spacing w:line="240" w:lineRule="auto"/>
              <w:jc w:val="both"/>
            </w:pPr>
            <w:r>
              <w:rPr>
                <w:rFonts w:ascii="Times New Roman" w:eastAsia="Times New Roman" w:hAnsi="Times New Roman" w:cs="Times New Roman"/>
                <w:sz w:val="20"/>
                <w:szCs w:val="20"/>
              </w:rPr>
              <w:t>Contratar empresa para elaboração da planta baixa da Estação Experimental, da áreas de produção animal e vegetal</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4CF15923" w14:textId="77777777" w:rsidR="00295472" w:rsidRDefault="00A50890">
            <w:pPr>
              <w:widowControl w:val="0"/>
              <w:spacing w:line="240" w:lineRule="auto"/>
              <w:jc w:val="both"/>
            </w:pPr>
            <w:r>
              <w:rPr>
                <w:rFonts w:ascii="Times New Roman" w:eastAsia="Times New Roman" w:hAnsi="Times New Roman" w:cs="Times New Roman"/>
                <w:sz w:val="20"/>
                <w:szCs w:val="20"/>
              </w:rPr>
              <w:t>Ação tipo extraorçamentária, atrasada para 2017 por falta de orçamento</w:t>
            </w:r>
            <w:r w:rsidR="00801CE3">
              <w:rPr>
                <w:rFonts w:ascii="Times New Roman" w:eastAsia="Times New Roman" w:hAnsi="Times New Roman" w:cs="Times New Roman"/>
                <w:sz w:val="20"/>
                <w:szCs w:val="20"/>
              </w:rPr>
              <w:t>.</w:t>
            </w:r>
          </w:p>
        </w:tc>
      </w:tr>
      <w:tr w:rsidR="00295472" w14:paraId="03575035" w14:textId="77777777">
        <w:tc>
          <w:tcPr>
            <w:tcW w:w="4818" w:type="dxa"/>
            <w:tcBorders>
              <w:left w:val="single" w:sz="8" w:space="0" w:color="FFFFFF"/>
            </w:tcBorders>
            <w:tcMar>
              <w:top w:w="100" w:type="dxa"/>
              <w:left w:w="100" w:type="dxa"/>
              <w:bottom w:w="100" w:type="dxa"/>
              <w:right w:w="100" w:type="dxa"/>
            </w:tcMar>
            <w:vAlign w:val="center"/>
          </w:tcPr>
          <w:p w14:paraId="20674787" w14:textId="77777777" w:rsidR="00295472" w:rsidRDefault="00A50890">
            <w:pPr>
              <w:widowControl w:val="0"/>
              <w:spacing w:line="240" w:lineRule="auto"/>
              <w:jc w:val="both"/>
            </w:pPr>
            <w:r>
              <w:rPr>
                <w:rFonts w:ascii="Times New Roman" w:eastAsia="Times New Roman" w:hAnsi="Times New Roman" w:cs="Times New Roman"/>
                <w:sz w:val="20"/>
                <w:szCs w:val="20"/>
              </w:rPr>
              <w:t>Projetar, licitar e executar a construção da Câmara de cultivo/Casa de vegetação para micropropagação</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352FBC4B" w14:textId="77777777" w:rsidR="00295472" w:rsidRDefault="00A50890">
            <w:pPr>
              <w:widowControl w:val="0"/>
              <w:spacing w:line="240" w:lineRule="auto"/>
              <w:jc w:val="both"/>
            </w:pPr>
            <w:r>
              <w:rPr>
                <w:rFonts w:ascii="Times New Roman" w:eastAsia="Times New Roman" w:hAnsi="Times New Roman" w:cs="Times New Roman"/>
                <w:sz w:val="20"/>
                <w:szCs w:val="20"/>
              </w:rPr>
              <w:t>Ação tipo extraorçamentária, cancelada por falta de orçamento</w:t>
            </w:r>
            <w:r w:rsidR="00801CE3">
              <w:rPr>
                <w:rFonts w:ascii="Times New Roman" w:eastAsia="Times New Roman" w:hAnsi="Times New Roman" w:cs="Times New Roman"/>
                <w:sz w:val="20"/>
                <w:szCs w:val="20"/>
              </w:rPr>
              <w:t>.</w:t>
            </w:r>
          </w:p>
        </w:tc>
      </w:tr>
      <w:tr w:rsidR="00295472" w14:paraId="204E67EF" w14:textId="77777777">
        <w:tc>
          <w:tcPr>
            <w:tcW w:w="4818" w:type="dxa"/>
            <w:tcBorders>
              <w:left w:val="single" w:sz="8" w:space="0" w:color="FFFFFF"/>
            </w:tcBorders>
            <w:tcMar>
              <w:top w:w="100" w:type="dxa"/>
              <w:left w:w="100" w:type="dxa"/>
              <w:bottom w:w="100" w:type="dxa"/>
              <w:right w:w="100" w:type="dxa"/>
            </w:tcMar>
            <w:vAlign w:val="center"/>
          </w:tcPr>
          <w:p w14:paraId="47ACB541" w14:textId="77777777" w:rsidR="00295472" w:rsidRDefault="00A50890">
            <w:pPr>
              <w:widowControl w:val="0"/>
              <w:spacing w:line="240" w:lineRule="auto"/>
              <w:jc w:val="both"/>
            </w:pPr>
            <w:r>
              <w:rPr>
                <w:rFonts w:ascii="Times New Roman" w:eastAsia="Times New Roman" w:hAnsi="Times New Roman" w:cs="Times New Roman"/>
                <w:sz w:val="20"/>
                <w:szCs w:val="20"/>
              </w:rPr>
              <w:t>Projetar, licitar e executar a ampliação dos laboratório no Bloco A (laboratório de química e física de solos)</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47B25AB3" w14:textId="77777777" w:rsidR="00295472" w:rsidRDefault="00A50890">
            <w:pPr>
              <w:widowControl w:val="0"/>
              <w:spacing w:line="240" w:lineRule="auto"/>
              <w:jc w:val="both"/>
            </w:pPr>
            <w:r>
              <w:rPr>
                <w:rFonts w:ascii="Times New Roman" w:eastAsia="Times New Roman" w:hAnsi="Times New Roman" w:cs="Times New Roman"/>
                <w:sz w:val="20"/>
                <w:szCs w:val="20"/>
              </w:rPr>
              <w:t>Ação tipo extraorçamentária, atrasada para 2017 por falta de orçamento</w:t>
            </w:r>
            <w:r w:rsidR="00801CE3">
              <w:rPr>
                <w:rFonts w:ascii="Times New Roman" w:eastAsia="Times New Roman" w:hAnsi="Times New Roman" w:cs="Times New Roman"/>
                <w:sz w:val="20"/>
                <w:szCs w:val="20"/>
              </w:rPr>
              <w:t>.</w:t>
            </w:r>
          </w:p>
        </w:tc>
      </w:tr>
      <w:tr w:rsidR="00295472" w14:paraId="59DE6E9F" w14:textId="77777777">
        <w:tc>
          <w:tcPr>
            <w:tcW w:w="4818" w:type="dxa"/>
            <w:tcBorders>
              <w:left w:val="single" w:sz="8" w:space="0" w:color="FFFFFF"/>
            </w:tcBorders>
            <w:tcMar>
              <w:top w:w="100" w:type="dxa"/>
              <w:left w:w="100" w:type="dxa"/>
              <w:bottom w:w="100" w:type="dxa"/>
              <w:right w:w="100" w:type="dxa"/>
            </w:tcMar>
            <w:vAlign w:val="center"/>
          </w:tcPr>
          <w:p w14:paraId="7AF60CAB" w14:textId="77777777" w:rsidR="00295472" w:rsidRDefault="00A50890">
            <w:pPr>
              <w:widowControl w:val="0"/>
              <w:spacing w:line="240" w:lineRule="auto"/>
              <w:jc w:val="both"/>
            </w:pPr>
            <w:r>
              <w:rPr>
                <w:rFonts w:ascii="Times New Roman" w:eastAsia="Times New Roman" w:hAnsi="Times New Roman" w:cs="Times New Roman"/>
                <w:sz w:val="20"/>
                <w:szCs w:val="20"/>
              </w:rPr>
              <w:t>Estudar a viabilidade de contratação de uma empresa de microfilmagem para arquivamento de documentos</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4C50FBF3" w14:textId="77777777" w:rsidR="00295472" w:rsidRDefault="00A50890">
            <w:pPr>
              <w:widowControl w:val="0"/>
              <w:spacing w:line="240" w:lineRule="auto"/>
              <w:jc w:val="both"/>
            </w:pPr>
            <w:r>
              <w:rPr>
                <w:rFonts w:ascii="Times New Roman" w:eastAsia="Times New Roman" w:hAnsi="Times New Roman" w:cs="Times New Roman"/>
                <w:sz w:val="20"/>
                <w:szCs w:val="20"/>
              </w:rPr>
              <w:t>A ação foi atrasada para 2017 devido ao contingenciamento orçamentário</w:t>
            </w:r>
            <w:r w:rsidR="00801CE3">
              <w:rPr>
                <w:rFonts w:ascii="Times New Roman" w:eastAsia="Times New Roman" w:hAnsi="Times New Roman" w:cs="Times New Roman"/>
                <w:sz w:val="20"/>
                <w:szCs w:val="20"/>
              </w:rPr>
              <w:t>.</w:t>
            </w:r>
          </w:p>
        </w:tc>
      </w:tr>
      <w:tr w:rsidR="00295472" w14:paraId="654C1F05" w14:textId="77777777">
        <w:tc>
          <w:tcPr>
            <w:tcW w:w="4818" w:type="dxa"/>
            <w:tcBorders>
              <w:left w:val="single" w:sz="8" w:space="0" w:color="FFFFFF"/>
            </w:tcBorders>
            <w:tcMar>
              <w:top w:w="100" w:type="dxa"/>
              <w:left w:w="100" w:type="dxa"/>
              <w:bottom w:w="100" w:type="dxa"/>
              <w:right w:w="100" w:type="dxa"/>
            </w:tcMar>
            <w:vAlign w:val="center"/>
          </w:tcPr>
          <w:p w14:paraId="45469F54" w14:textId="77777777" w:rsidR="00295472" w:rsidRDefault="00A50890">
            <w:pPr>
              <w:widowControl w:val="0"/>
              <w:spacing w:line="240" w:lineRule="auto"/>
              <w:jc w:val="both"/>
            </w:pPr>
            <w:r>
              <w:rPr>
                <w:rFonts w:ascii="Times New Roman" w:eastAsia="Times New Roman" w:hAnsi="Times New Roman" w:cs="Times New Roman"/>
                <w:sz w:val="20"/>
                <w:szCs w:val="20"/>
              </w:rPr>
              <w:t xml:space="preserve">Readequar o espaço destinado ao arquivo passivo (arquivo­morto) do </w:t>
            </w:r>
            <w:r w:rsidR="00D5388B" w:rsidRPr="00D5388B">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Bento Gonçalves</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415B43FD" w14:textId="77777777" w:rsidR="00295472" w:rsidRDefault="00A50890">
            <w:pPr>
              <w:widowControl w:val="0"/>
              <w:spacing w:line="240" w:lineRule="auto"/>
              <w:jc w:val="both"/>
            </w:pPr>
            <w:r>
              <w:rPr>
                <w:rFonts w:ascii="Times New Roman" w:eastAsia="Times New Roman" w:hAnsi="Times New Roman" w:cs="Times New Roman"/>
                <w:sz w:val="20"/>
                <w:szCs w:val="20"/>
              </w:rPr>
              <w:t>A ação foi atrasada para 2017 devido ao contingenciamento orçamentário</w:t>
            </w:r>
            <w:r w:rsidR="00801CE3">
              <w:rPr>
                <w:rFonts w:ascii="Times New Roman" w:eastAsia="Times New Roman" w:hAnsi="Times New Roman" w:cs="Times New Roman"/>
                <w:sz w:val="20"/>
                <w:szCs w:val="20"/>
              </w:rPr>
              <w:t>.</w:t>
            </w:r>
          </w:p>
        </w:tc>
      </w:tr>
    </w:tbl>
    <w:p w14:paraId="344EE20D" w14:textId="77777777" w:rsidR="00295472" w:rsidRDefault="00295472"/>
    <w:p w14:paraId="5142E164" w14:textId="77777777" w:rsidR="00295472" w:rsidRDefault="00295472"/>
    <w:p w14:paraId="0DCD9CE9" w14:textId="77777777" w:rsidR="00295472" w:rsidRDefault="00A50890">
      <w:pPr>
        <w:spacing w:line="240" w:lineRule="auto"/>
        <w:jc w:val="both"/>
      </w:pPr>
      <w:r>
        <w:rPr>
          <w:rFonts w:ascii="Times New Roman" w:eastAsia="Times New Roman" w:hAnsi="Times New Roman" w:cs="Times New Roman"/>
          <w:sz w:val="24"/>
          <w:szCs w:val="24"/>
        </w:rPr>
        <w:tab/>
        <w:t>O Eixo da Pesquisa teve um bom desempenho das suas ações, possuindo apenas 5 ações não realizadas, sendo destas, 2 ações canceladas após reavaliação que as considerou desnecessárias. Já as outras 3 ações, não foram prorrogadas para 2017 devido a limitação detempo da equipe envolvida. A Tabela 2 apresenta as ações não realizadas do Eixo da Pesquisa e suas devidas motivações.</w:t>
      </w:r>
    </w:p>
    <w:p w14:paraId="2409597C" w14:textId="77777777" w:rsidR="00295472" w:rsidRDefault="00295472"/>
    <w:p w14:paraId="15BA9E6D" w14:textId="77777777" w:rsidR="00801CE3" w:rsidRDefault="00801CE3"/>
    <w:p w14:paraId="08C6DD43" w14:textId="77777777" w:rsidR="00295472" w:rsidRDefault="00A50890">
      <w:pPr>
        <w:jc w:val="center"/>
      </w:pPr>
      <w:r>
        <w:rPr>
          <w:rFonts w:ascii="Times New Roman" w:eastAsia="Times New Roman" w:hAnsi="Times New Roman" w:cs="Times New Roman"/>
          <w:b/>
          <w:sz w:val="24"/>
          <w:szCs w:val="24"/>
        </w:rPr>
        <w:t>Tabela 2</w:t>
      </w:r>
      <w:r>
        <w:rPr>
          <w:rFonts w:ascii="Times New Roman" w:eastAsia="Times New Roman" w:hAnsi="Times New Roman" w:cs="Times New Roman"/>
          <w:sz w:val="24"/>
          <w:szCs w:val="24"/>
        </w:rPr>
        <w:t xml:space="preserve"> - Ações não executadas da Pesquisa</w:t>
      </w:r>
    </w:p>
    <w:tbl>
      <w:tblPr>
        <w:tblStyle w:val="a2"/>
        <w:tblW w:w="961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4800"/>
      </w:tblGrid>
      <w:tr w:rsidR="00295472" w14:paraId="69EBFB8E" w14:textId="77777777">
        <w:trPr>
          <w:trHeight w:val="420"/>
        </w:trPr>
        <w:tc>
          <w:tcPr>
            <w:tcW w:w="9615" w:type="dxa"/>
            <w:gridSpan w:val="2"/>
            <w:tcBorders>
              <w:left w:val="single" w:sz="8" w:space="0" w:color="FFFFFF"/>
            </w:tcBorders>
            <w:tcMar>
              <w:top w:w="100" w:type="dxa"/>
              <w:left w:w="100" w:type="dxa"/>
              <w:bottom w:w="100" w:type="dxa"/>
              <w:right w:w="100" w:type="dxa"/>
            </w:tcMar>
          </w:tcPr>
          <w:p w14:paraId="5023010C" w14:textId="77777777" w:rsidR="00295472" w:rsidRDefault="00A50890">
            <w:pPr>
              <w:widowControl w:val="0"/>
              <w:spacing w:line="240" w:lineRule="auto"/>
              <w:jc w:val="center"/>
            </w:pPr>
            <w:r>
              <w:rPr>
                <w:rFonts w:ascii="Times New Roman" w:eastAsia="Times New Roman" w:hAnsi="Times New Roman" w:cs="Times New Roman"/>
                <w:b/>
                <w:sz w:val="24"/>
                <w:szCs w:val="24"/>
              </w:rPr>
              <w:t>PESQUISA</w:t>
            </w:r>
          </w:p>
        </w:tc>
      </w:tr>
      <w:tr w:rsidR="00295472" w14:paraId="00EA2EEB" w14:textId="77777777">
        <w:tc>
          <w:tcPr>
            <w:tcW w:w="4815" w:type="dxa"/>
            <w:tcBorders>
              <w:left w:val="single" w:sz="8" w:space="0" w:color="FFFFFF"/>
            </w:tcBorders>
            <w:tcMar>
              <w:top w:w="100" w:type="dxa"/>
              <w:left w:w="100" w:type="dxa"/>
              <w:bottom w:w="100" w:type="dxa"/>
              <w:right w:w="100" w:type="dxa"/>
            </w:tcMar>
          </w:tcPr>
          <w:p w14:paraId="1D1E5A65" w14:textId="77777777" w:rsidR="00295472" w:rsidRDefault="00A50890">
            <w:pPr>
              <w:widowControl w:val="0"/>
              <w:spacing w:line="240" w:lineRule="auto"/>
              <w:jc w:val="center"/>
            </w:pPr>
            <w:r>
              <w:rPr>
                <w:rFonts w:ascii="Times New Roman" w:eastAsia="Times New Roman" w:hAnsi="Times New Roman" w:cs="Times New Roman"/>
                <w:b/>
                <w:sz w:val="24"/>
                <w:szCs w:val="24"/>
              </w:rPr>
              <w:t>AÇÃO</w:t>
            </w:r>
          </w:p>
        </w:tc>
        <w:tc>
          <w:tcPr>
            <w:tcW w:w="4800" w:type="dxa"/>
            <w:tcBorders>
              <w:right w:val="single" w:sz="8" w:space="0" w:color="FFFFFF"/>
            </w:tcBorders>
            <w:tcMar>
              <w:top w:w="100" w:type="dxa"/>
              <w:left w:w="100" w:type="dxa"/>
              <w:bottom w:w="100" w:type="dxa"/>
              <w:right w:w="100" w:type="dxa"/>
            </w:tcMar>
          </w:tcPr>
          <w:p w14:paraId="307E8612" w14:textId="77777777" w:rsidR="00295472" w:rsidRDefault="00A50890">
            <w:pPr>
              <w:widowControl w:val="0"/>
              <w:spacing w:line="240" w:lineRule="auto"/>
              <w:jc w:val="center"/>
            </w:pPr>
            <w:r>
              <w:rPr>
                <w:rFonts w:ascii="Times New Roman" w:eastAsia="Times New Roman" w:hAnsi="Times New Roman" w:cs="Times New Roman"/>
                <w:b/>
                <w:sz w:val="24"/>
                <w:szCs w:val="24"/>
              </w:rPr>
              <w:t>MOTIVAÇÃO</w:t>
            </w:r>
          </w:p>
        </w:tc>
      </w:tr>
      <w:tr w:rsidR="00295472" w14:paraId="09B343FA" w14:textId="77777777">
        <w:tc>
          <w:tcPr>
            <w:tcW w:w="4815" w:type="dxa"/>
            <w:tcBorders>
              <w:left w:val="single" w:sz="8" w:space="0" w:color="FFFFFF"/>
            </w:tcBorders>
            <w:tcMar>
              <w:top w:w="100" w:type="dxa"/>
              <w:left w:w="100" w:type="dxa"/>
              <w:bottom w:w="100" w:type="dxa"/>
              <w:right w:w="100" w:type="dxa"/>
            </w:tcMar>
            <w:vAlign w:val="center"/>
          </w:tcPr>
          <w:p w14:paraId="3316A0B3" w14:textId="77777777" w:rsidR="00295472" w:rsidRDefault="00A50890">
            <w:pPr>
              <w:widowControl w:val="0"/>
              <w:spacing w:line="240" w:lineRule="auto"/>
              <w:jc w:val="both"/>
            </w:pPr>
            <w:r>
              <w:rPr>
                <w:rFonts w:ascii="Times New Roman" w:eastAsia="Times New Roman" w:hAnsi="Times New Roman" w:cs="Times New Roman"/>
                <w:sz w:val="20"/>
                <w:szCs w:val="20"/>
              </w:rPr>
              <w:t>Estudar o credenciamento dos laboratórios no ROLAS - Rede Oficial de Laboratórios de Análise de Solo e de Tecido Vegetal dos Estados do Rio Grande do Sul e de Santa Catarina</w:t>
            </w:r>
            <w:r w:rsidR="00801CE3">
              <w:rPr>
                <w:rFonts w:ascii="Times New Roman" w:eastAsia="Times New Roman" w:hAnsi="Times New Roman" w:cs="Times New Roman"/>
                <w:sz w:val="20"/>
                <w:szCs w:val="20"/>
              </w:rPr>
              <w:t>.</w:t>
            </w:r>
          </w:p>
        </w:tc>
        <w:tc>
          <w:tcPr>
            <w:tcW w:w="4800" w:type="dxa"/>
            <w:tcBorders>
              <w:right w:val="single" w:sz="8" w:space="0" w:color="FFFFFF"/>
            </w:tcBorders>
            <w:tcMar>
              <w:top w:w="100" w:type="dxa"/>
              <w:left w:w="100" w:type="dxa"/>
              <w:bottom w:w="100" w:type="dxa"/>
              <w:right w:w="100" w:type="dxa"/>
            </w:tcMar>
            <w:vAlign w:val="center"/>
          </w:tcPr>
          <w:p w14:paraId="061FB6C4" w14:textId="77777777" w:rsidR="00295472" w:rsidRDefault="00A50890">
            <w:pPr>
              <w:widowControl w:val="0"/>
              <w:spacing w:line="240" w:lineRule="auto"/>
              <w:jc w:val="both"/>
            </w:pPr>
            <w:r>
              <w:rPr>
                <w:rFonts w:ascii="Times New Roman" w:eastAsia="Times New Roman" w:hAnsi="Times New Roman" w:cs="Times New Roman"/>
                <w:sz w:val="20"/>
                <w:szCs w:val="20"/>
              </w:rPr>
              <w:t xml:space="preserve">Ação cancelada devido às necessidades de uso do laboratório para o Ensino e Pesquisa, sendo que esta ação poderá ser reavaliada em momento futuro. </w:t>
            </w:r>
          </w:p>
        </w:tc>
      </w:tr>
      <w:tr w:rsidR="00295472" w14:paraId="5D61CB3F" w14:textId="77777777">
        <w:tc>
          <w:tcPr>
            <w:tcW w:w="4815" w:type="dxa"/>
            <w:tcBorders>
              <w:left w:val="single" w:sz="8" w:space="0" w:color="FFFFFF"/>
            </w:tcBorders>
            <w:tcMar>
              <w:top w:w="100" w:type="dxa"/>
              <w:left w:w="100" w:type="dxa"/>
              <w:bottom w:w="100" w:type="dxa"/>
              <w:right w:w="100" w:type="dxa"/>
            </w:tcMar>
            <w:vAlign w:val="center"/>
          </w:tcPr>
          <w:p w14:paraId="3D438395" w14:textId="77777777" w:rsidR="00295472" w:rsidRDefault="00A50890">
            <w:pPr>
              <w:widowControl w:val="0"/>
              <w:spacing w:line="240" w:lineRule="auto"/>
              <w:jc w:val="both"/>
            </w:pPr>
            <w:r>
              <w:rPr>
                <w:rFonts w:ascii="Times New Roman" w:eastAsia="Times New Roman" w:hAnsi="Times New Roman" w:cs="Times New Roman"/>
                <w:sz w:val="20"/>
                <w:szCs w:val="20"/>
              </w:rPr>
              <w:t>Manter a publicação do INFOTEC</w:t>
            </w:r>
            <w:r w:rsidR="00801CE3">
              <w:rPr>
                <w:rFonts w:ascii="Times New Roman" w:eastAsia="Times New Roman" w:hAnsi="Times New Roman" w:cs="Times New Roman"/>
                <w:sz w:val="20"/>
                <w:szCs w:val="20"/>
              </w:rPr>
              <w:t>.</w:t>
            </w:r>
          </w:p>
        </w:tc>
        <w:tc>
          <w:tcPr>
            <w:tcW w:w="4800" w:type="dxa"/>
            <w:tcBorders>
              <w:right w:val="single" w:sz="8" w:space="0" w:color="FFFFFF"/>
            </w:tcBorders>
            <w:tcMar>
              <w:top w:w="100" w:type="dxa"/>
              <w:left w:w="100" w:type="dxa"/>
              <w:bottom w:w="100" w:type="dxa"/>
              <w:right w:w="100" w:type="dxa"/>
            </w:tcMar>
            <w:vAlign w:val="center"/>
          </w:tcPr>
          <w:p w14:paraId="621BBE56" w14:textId="77777777" w:rsidR="00295472" w:rsidRDefault="00A50890">
            <w:pPr>
              <w:widowControl w:val="0"/>
              <w:spacing w:line="240" w:lineRule="auto"/>
              <w:jc w:val="both"/>
            </w:pPr>
            <w:r>
              <w:rPr>
                <w:rFonts w:ascii="Times New Roman" w:eastAsia="Times New Roman" w:hAnsi="Times New Roman" w:cs="Times New Roman"/>
                <w:sz w:val="20"/>
                <w:szCs w:val="20"/>
              </w:rPr>
              <w:t xml:space="preserve">Ação cancelada conforme definido pela CAGPPI (Ata 13/2016), este  Informativo, no modelo proposto, não atende as necessidades de alunos e pesquisadores. </w:t>
            </w:r>
          </w:p>
        </w:tc>
      </w:tr>
      <w:tr w:rsidR="00295472" w14:paraId="374B991D" w14:textId="77777777">
        <w:tc>
          <w:tcPr>
            <w:tcW w:w="4815" w:type="dxa"/>
            <w:tcBorders>
              <w:left w:val="single" w:sz="8" w:space="0" w:color="FFFFFF"/>
            </w:tcBorders>
            <w:tcMar>
              <w:top w:w="100" w:type="dxa"/>
              <w:left w:w="100" w:type="dxa"/>
              <w:bottom w:w="100" w:type="dxa"/>
              <w:right w:w="100" w:type="dxa"/>
            </w:tcMar>
            <w:vAlign w:val="center"/>
          </w:tcPr>
          <w:p w14:paraId="0BBF2035" w14:textId="77777777" w:rsidR="00295472" w:rsidRDefault="00A50890">
            <w:pPr>
              <w:widowControl w:val="0"/>
              <w:spacing w:line="240" w:lineRule="auto"/>
              <w:jc w:val="both"/>
            </w:pPr>
            <w:r>
              <w:rPr>
                <w:rFonts w:ascii="Times New Roman" w:eastAsia="Times New Roman" w:hAnsi="Times New Roman" w:cs="Times New Roman"/>
                <w:sz w:val="20"/>
                <w:szCs w:val="20"/>
              </w:rPr>
              <w:t xml:space="preserve">Estudar a viabilidade de plantio de variedade de uva vitis vinífera branca tardia </w:t>
            </w:r>
            <w:r w:rsidR="00801CE3">
              <w:rPr>
                <w:rFonts w:ascii="Times New Roman" w:eastAsia="Times New Roman" w:hAnsi="Times New Roman" w:cs="Times New Roman"/>
                <w:sz w:val="20"/>
                <w:szCs w:val="20"/>
              </w:rPr>
              <w:t>.</w:t>
            </w:r>
          </w:p>
        </w:tc>
        <w:tc>
          <w:tcPr>
            <w:tcW w:w="4800" w:type="dxa"/>
            <w:tcBorders>
              <w:right w:val="single" w:sz="8" w:space="0" w:color="FFFFFF"/>
            </w:tcBorders>
            <w:tcMar>
              <w:top w:w="100" w:type="dxa"/>
              <w:left w:w="100" w:type="dxa"/>
              <w:bottom w:w="100" w:type="dxa"/>
              <w:right w:w="100" w:type="dxa"/>
            </w:tcMar>
            <w:vAlign w:val="center"/>
          </w:tcPr>
          <w:p w14:paraId="3E434F72" w14:textId="77777777" w:rsidR="00295472" w:rsidRDefault="00A50890">
            <w:pPr>
              <w:widowControl w:val="0"/>
              <w:spacing w:line="240" w:lineRule="auto"/>
              <w:jc w:val="both"/>
            </w:pPr>
            <w:r>
              <w:rPr>
                <w:rFonts w:ascii="Times New Roman" w:eastAsia="Times New Roman" w:hAnsi="Times New Roman" w:cs="Times New Roman"/>
                <w:sz w:val="20"/>
                <w:szCs w:val="20"/>
              </w:rPr>
              <w:t xml:space="preserve">Ação atrasada para 2017 por falta de disponibilidade de tempo dos envolvidos em elaborar o projeto. </w:t>
            </w:r>
          </w:p>
        </w:tc>
      </w:tr>
      <w:tr w:rsidR="00295472" w14:paraId="369EF622" w14:textId="77777777">
        <w:tc>
          <w:tcPr>
            <w:tcW w:w="4815" w:type="dxa"/>
            <w:tcBorders>
              <w:left w:val="single" w:sz="8" w:space="0" w:color="FFFFFF"/>
            </w:tcBorders>
            <w:tcMar>
              <w:top w:w="100" w:type="dxa"/>
              <w:left w:w="100" w:type="dxa"/>
              <w:bottom w:w="100" w:type="dxa"/>
              <w:right w:w="100" w:type="dxa"/>
            </w:tcMar>
            <w:vAlign w:val="center"/>
          </w:tcPr>
          <w:p w14:paraId="6A3DB910" w14:textId="77777777" w:rsidR="00295472" w:rsidRDefault="00A50890">
            <w:pPr>
              <w:widowControl w:val="0"/>
              <w:spacing w:line="240" w:lineRule="auto"/>
              <w:jc w:val="both"/>
            </w:pPr>
            <w:r>
              <w:rPr>
                <w:rFonts w:ascii="Times New Roman" w:eastAsia="Times New Roman" w:hAnsi="Times New Roman" w:cs="Times New Roman"/>
                <w:sz w:val="20"/>
                <w:szCs w:val="20"/>
              </w:rPr>
              <w:t>Implementar um banco de dados dos materiais adquiridos nos laboratórios (insumos)</w:t>
            </w:r>
            <w:r w:rsidR="00801CE3">
              <w:rPr>
                <w:rFonts w:ascii="Times New Roman" w:eastAsia="Times New Roman" w:hAnsi="Times New Roman" w:cs="Times New Roman"/>
                <w:sz w:val="20"/>
                <w:szCs w:val="20"/>
              </w:rPr>
              <w:t>.</w:t>
            </w:r>
          </w:p>
        </w:tc>
        <w:tc>
          <w:tcPr>
            <w:tcW w:w="4800" w:type="dxa"/>
            <w:tcBorders>
              <w:right w:val="single" w:sz="8" w:space="0" w:color="FFFFFF"/>
            </w:tcBorders>
            <w:tcMar>
              <w:top w:w="100" w:type="dxa"/>
              <w:left w:w="100" w:type="dxa"/>
              <w:bottom w:w="100" w:type="dxa"/>
              <w:right w:w="100" w:type="dxa"/>
            </w:tcMar>
            <w:vAlign w:val="center"/>
          </w:tcPr>
          <w:p w14:paraId="5CF1783F" w14:textId="77777777" w:rsidR="00295472" w:rsidRDefault="00A50890">
            <w:pPr>
              <w:widowControl w:val="0"/>
              <w:spacing w:line="240" w:lineRule="auto"/>
              <w:jc w:val="both"/>
            </w:pPr>
            <w:r>
              <w:rPr>
                <w:rFonts w:ascii="Times New Roman" w:eastAsia="Times New Roman" w:hAnsi="Times New Roman" w:cs="Times New Roman"/>
                <w:sz w:val="20"/>
                <w:szCs w:val="20"/>
              </w:rPr>
              <w:t>A ação foi atrasada para 2017 devido a limitações de tempo da equipe envolvida.</w:t>
            </w:r>
          </w:p>
        </w:tc>
      </w:tr>
      <w:tr w:rsidR="00295472" w14:paraId="75EC1DBF" w14:textId="77777777">
        <w:tc>
          <w:tcPr>
            <w:tcW w:w="4815" w:type="dxa"/>
            <w:tcBorders>
              <w:left w:val="single" w:sz="8" w:space="0" w:color="FFFFFF"/>
            </w:tcBorders>
            <w:tcMar>
              <w:top w:w="100" w:type="dxa"/>
              <w:left w:w="100" w:type="dxa"/>
              <w:bottom w:w="100" w:type="dxa"/>
              <w:right w:w="100" w:type="dxa"/>
            </w:tcMar>
            <w:vAlign w:val="center"/>
          </w:tcPr>
          <w:p w14:paraId="0B5549C0" w14:textId="77777777" w:rsidR="00295472" w:rsidRDefault="00A50890">
            <w:pPr>
              <w:widowControl w:val="0"/>
              <w:spacing w:line="240" w:lineRule="auto"/>
              <w:jc w:val="both"/>
            </w:pPr>
            <w:r>
              <w:rPr>
                <w:rFonts w:ascii="Times New Roman" w:eastAsia="Times New Roman" w:hAnsi="Times New Roman" w:cs="Times New Roman"/>
                <w:sz w:val="20"/>
                <w:szCs w:val="20"/>
              </w:rPr>
              <w:t>Construir a Minuta do Manual de Boas Práticas Laboratoriais, por área de conhecimento</w:t>
            </w:r>
            <w:r w:rsidR="00801CE3">
              <w:rPr>
                <w:rFonts w:ascii="Times New Roman" w:eastAsia="Times New Roman" w:hAnsi="Times New Roman" w:cs="Times New Roman"/>
                <w:sz w:val="20"/>
                <w:szCs w:val="20"/>
              </w:rPr>
              <w:t>.</w:t>
            </w:r>
          </w:p>
        </w:tc>
        <w:tc>
          <w:tcPr>
            <w:tcW w:w="4800" w:type="dxa"/>
            <w:tcBorders>
              <w:right w:val="single" w:sz="8" w:space="0" w:color="FFFFFF"/>
            </w:tcBorders>
            <w:tcMar>
              <w:top w:w="100" w:type="dxa"/>
              <w:left w:w="100" w:type="dxa"/>
              <w:bottom w:w="100" w:type="dxa"/>
              <w:right w:w="100" w:type="dxa"/>
            </w:tcMar>
            <w:vAlign w:val="center"/>
          </w:tcPr>
          <w:p w14:paraId="61FB0498" w14:textId="77777777" w:rsidR="00295472" w:rsidRDefault="00A50890">
            <w:pPr>
              <w:widowControl w:val="0"/>
              <w:spacing w:line="240" w:lineRule="auto"/>
              <w:jc w:val="both"/>
            </w:pPr>
            <w:r>
              <w:rPr>
                <w:rFonts w:ascii="Times New Roman" w:eastAsia="Times New Roman" w:hAnsi="Times New Roman" w:cs="Times New Roman"/>
                <w:sz w:val="20"/>
                <w:szCs w:val="20"/>
              </w:rPr>
              <w:t>A ação foi atrasada para 2017, pois encontra-se em discussão pela equipe envolvida.</w:t>
            </w:r>
          </w:p>
        </w:tc>
      </w:tr>
    </w:tbl>
    <w:p w14:paraId="7E3E231E" w14:textId="77777777" w:rsidR="00295472" w:rsidRDefault="00295472"/>
    <w:p w14:paraId="30D6241F" w14:textId="77777777" w:rsidR="00295472" w:rsidRDefault="00295472"/>
    <w:p w14:paraId="2234743C" w14:textId="77777777" w:rsidR="00295472" w:rsidRDefault="00295472">
      <w:pPr>
        <w:jc w:val="center"/>
      </w:pPr>
    </w:p>
    <w:p w14:paraId="515BD366" w14:textId="760DF106" w:rsidR="00295472" w:rsidRDefault="00A5089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Extensão teve um total de 8 ações não realizadas, dentre as motivações, podemos destacar a falta de demanda e a não realização do Pregão de Material Gráfico como os principais fatore.</w:t>
      </w:r>
    </w:p>
    <w:p w14:paraId="0FE4624D" w14:textId="3306A739" w:rsidR="006E593C" w:rsidRDefault="006E593C">
      <w:pPr>
        <w:spacing w:line="240" w:lineRule="auto"/>
        <w:ind w:firstLine="720"/>
        <w:rPr>
          <w:rFonts w:ascii="Times New Roman" w:eastAsia="Times New Roman" w:hAnsi="Times New Roman" w:cs="Times New Roman"/>
          <w:sz w:val="24"/>
          <w:szCs w:val="24"/>
        </w:rPr>
      </w:pPr>
    </w:p>
    <w:p w14:paraId="2149F4A6" w14:textId="757BDC2D" w:rsidR="006E593C" w:rsidRDefault="006E593C">
      <w:pPr>
        <w:spacing w:line="240" w:lineRule="auto"/>
        <w:ind w:firstLine="720"/>
        <w:rPr>
          <w:rFonts w:ascii="Times New Roman" w:eastAsia="Times New Roman" w:hAnsi="Times New Roman" w:cs="Times New Roman"/>
          <w:sz w:val="24"/>
          <w:szCs w:val="24"/>
        </w:rPr>
      </w:pPr>
    </w:p>
    <w:p w14:paraId="2BBAA442" w14:textId="77777777" w:rsidR="006E593C" w:rsidRDefault="006E593C">
      <w:pPr>
        <w:spacing w:line="240" w:lineRule="auto"/>
        <w:ind w:firstLine="720"/>
      </w:pPr>
    </w:p>
    <w:p w14:paraId="4AC9D356" w14:textId="77777777" w:rsidR="00295472" w:rsidRDefault="00295472">
      <w:pPr>
        <w:jc w:val="center"/>
      </w:pPr>
    </w:p>
    <w:p w14:paraId="3BBD5792" w14:textId="77777777" w:rsidR="00295472" w:rsidRDefault="00295472">
      <w:pPr>
        <w:jc w:val="center"/>
      </w:pPr>
    </w:p>
    <w:p w14:paraId="69D540E5" w14:textId="77777777" w:rsidR="00295472" w:rsidRDefault="00A50890">
      <w:pPr>
        <w:jc w:val="center"/>
      </w:pPr>
      <w:r>
        <w:rPr>
          <w:rFonts w:ascii="Times New Roman" w:eastAsia="Times New Roman" w:hAnsi="Times New Roman" w:cs="Times New Roman"/>
          <w:b/>
          <w:sz w:val="24"/>
          <w:szCs w:val="24"/>
        </w:rPr>
        <w:t>Tabela 3</w:t>
      </w:r>
      <w:r>
        <w:rPr>
          <w:rFonts w:ascii="Times New Roman" w:eastAsia="Times New Roman" w:hAnsi="Times New Roman" w:cs="Times New Roman"/>
          <w:sz w:val="24"/>
          <w:szCs w:val="24"/>
        </w:rPr>
        <w:t xml:space="preserve"> - Ações não executadas da Extensão</w:t>
      </w:r>
    </w:p>
    <w:tbl>
      <w:tblPr>
        <w:tblStyle w:val="a3"/>
        <w:tblW w:w="963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8"/>
        <w:gridCol w:w="4819"/>
      </w:tblGrid>
      <w:tr w:rsidR="00295472" w14:paraId="49974626" w14:textId="77777777">
        <w:trPr>
          <w:trHeight w:val="420"/>
        </w:trPr>
        <w:tc>
          <w:tcPr>
            <w:tcW w:w="9636" w:type="dxa"/>
            <w:gridSpan w:val="2"/>
            <w:tcBorders>
              <w:left w:val="single" w:sz="8" w:space="0" w:color="FFFFFF"/>
            </w:tcBorders>
            <w:tcMar>
              <w:top w:w="100" w:type="dxa"/>
              <w:left w:w="100" w:type="dxa"/>
              <w:bottom w:w="100" w:type="dxa"/>
              <w:right w:w="100" w:type="dxa"/>
            </w:tcMar>
          </w:tcPr>
          <w:p w14:paraId="35278E9F" w14:textId="77777777" w:rsidR="00295472" w:rsidRDefault="00A50890">
            <w:pPr>
              <w:widowControl w:val="0"/>
              <w:spacing w:line="240" w:lineRule="auto"/>
              <w:jc w:val="center"/>
            </w:pPr>
            <w:r>
              <w:rPr>
                <w:rFonts w:ascii="Times New Roman" w:eastAsia="Times New Roman" w:hAnsi="Times New Roman" w:cs="Times New Roman"/>
                <w:b/>
                <w:sz w:val="24"/>
                <w:szCs w:val="24"/>
              </w:rPr>
              <w:t>EXTENSÃO</w:t>
            </w:r>
          </w:p>
        </w:tc>
      </w:tr>
      <w:tr w:rsidR="00295472" w14:paraId="53028480" w14:textId="77777777">
        <w:tc>
          <w:tcPr>
            <w:tcW w:w="4818" w:type="dxa"/>
            <w:tcBorders>
              <w:left w:val="single" w:sz="8" w:space="0" w:color="FFFFFF"/>
            </w:tcBorders>
            <w:tcMar>
              <w:top w:w="100" w:type="dxa"/>
              <w:left w:w="100" w:type="dxa"/>
              <w:bottom w:w="100" w:type="dxa"/>
              <w:right w:w="100" w:type="dxa"/>
            </w:tcMar>
          </w:tcPr>
          <w:p w14:paraId="4B6AF838" w14:textId="77777777" w:rsidR="00295472" w:rsidRDefault="00A50890">
            <w:pPr>
              <w:widowControl w:val="0"/>
              <w:spacing w:line="240" w:lineRule="auto"/>
              <w:jc w:val="center"/>
            </w:pPr>
            <w:r>
              <w:rPr>
                <w:rFonts w:ascii="Times New Roman" w:eastAsia="Times New Roman" w:hAnsi="Times New Roman" w:cs="Times New Roman"/>
                <w:b/>
                <w:sz w:val="24"/>
                <w:szCs w:val="24"/>
              </w:rPr>
              <w:t>AÇÃO</w:t>
            </w:r>
          </w:p>
        </w:tc>
        <w:tc>
          <w:tcPr>
            <w:tcW w:w="4818" w:type="dxa"/>
            <w:tcBorders>
              <w:right w:val="single" w:sz="8" w:space="0" w:color="FFFFFF"/>
            </w:tcBorders>
            <w:tcMar>
              <w:top w:w="100" w:type="dxa"/>
              <w:left w:w="100" w:type="dxa"/>
              <w:bottom w:w="100" w:type="dxa"/>
              <w:right w:w="100" w:type="dxa"/>
            </w:tcMar>
          </w:tcPr>
          <w:p w14:paraId="61C16312" w14:textId="77777777" w:rsidR="00295472" w:rsidRDefault="00A50890">
            <w:pPr>
              <w:widowControl w:val="0"/>
              <w:spacing w:line="240" w:lineRule="auto"/>
              <w:jc w:val="center"/>
            </w:pPr>
            <w:r>
              <w:rPr>
                <w:rFonts w:ascii="Times New Roman" w:eastAsia="Times New Roman" w:hAnsi="Times New Roman" w:cs="Times New Roman"/>
                <w:b/>
                <w:sz w:val="24"/>
                <w:szCs w:val="24"/>
              </w:rPr>
              <w:t>MOTIVAÇÃO</w:t>
            </w:r>
          </w:p>
        </w:tc>
      </w:tr>
      <w:tr w:rsidR="00295472" w14:paraId="72494789" w14:textId="77777777">
        <w:tc>
          <w:tcPr>
            <w:tcW w:w="4818" w:type="dxa"/>
            <w:tcBorders>
              <w:left w:val="single" w:sz="8" w:space="0" w:color="FFFFFF"/>
            </w:tcBorders>
            <w:tcMar>
              <w:top w:w="100" w:type="dxa"/>
              <w:left w:w="100" w:type="dxa"/>
              <w:bottom w:w="100" w:type="dxa"/>
              <w:right w:w="100" w:type="dxa"/>
            </w:tcMar>
            <w:vAlign w:val="center"/>
          </w:tcPr>
          <w:p w14:paraId="22A20FF9" w14:textId="77777777" w:rsidR="00295472" w:rsidRDefault="00A50890">
            <w:pPr>
              <w:widowControl w:val="0"/>
              <w:spacing w:line="240" w:lineRule="auto"/>
              <w:jc w:val="both"/>
            </w:pPr>
            <w:r>
              <w:rPr>
                <w:rFonts w:ascii="Times New Roman" w:eastAsia="Times New Roman" w:hAnsi="Times New Roman" w:cs="Times New Roman"/>
                <w:sz w:val="20"/>
                <w:szCs w:val="20"/>
              </w:rPr>
              <w:t xml:space="preserve">Desenvolver material gráfico </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3E4B8565" w14:textId="77777777" w:rsidR="00295472" w:rsidRDefault="00A50890">
            <w:pPr>
              <w:widowControl w:val="0"/>
              <w:spacing w:line="240" w:lineRule="auto"/>
              <w:jc w:val="both"/>
            </w:pPr>
            <w:r>
              <w:rPr>
                <w:rFonts w:ascii="Times New Roman" w:eastAsia="Times New Roman" w:hAnsi="Times New Roman" w:cs="Times New Roman"/>
                <w:sz w:val="20"/>
                <w:szCs w:val="20"/>
              </w:rPr>
              <w:t>Ação cancelada, pois o IFRS não conseguiu aprovar o Pregão de Material Gráfico, que seria o produto final do desenvolvimento de artes ou campanhas de comunicação.</w:t>
            </w:r>
          </w:p>
        </w:tc>
      </w:tr>
      <w:tr w:rsidR="00295472" w14:paraId="1572AEC8" w14:textId="77777777">
        <w:tc>
          <w:tcPr>
            <w:tcW w:w="4818" w:type="dxa"/>
            <w:tcBorders>
              <w:left w:val="single" w:sz="8" w:space="0" w:color="FFFFFF"/>
            </w:tcBorders>
            <w:tcMar>
              <w:top w:w="100" w:type="dxa"/>
              <w:left w:w="100" w:type="dxa"/>
              <w:bottom w:w="100" w:type="dxa"/>
              <w:right w:w="100" w:type="dxa"/>
            </w:tcMar>
            <w:vAlign w:val="center"/>
          </w:tcPr>
          <w:p w14:paraId="004A366E" w14:textId="77777777" w:rsidR="00295472" w:rsidRDefault="00A50890">
            <w:pPr>
              <w:widowControl w:val="0"/>
              <w:spacing w:line="240" w:lineRule="auto"/>
              <w:jc w:val="both"/>
            </w:pPr>
            <w:r>
              <w:rPr>
                <w:rFonts w:ascii="Times New Roman" w:eastAsia="Times New Roman" w:hAnsi="Times New Roman" w:cs="Times New Roman"/>
                <w:sz w:val="20"/>
                <w:szCs w:val="20"/>
              </w:rPr>
              <w:t>Criar a identidade comunicacional do IFRS</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3A16BD8D" w14:textId="77777777" w:rsidR="00295472" w:rsidRDefault="00A50890" w:rsidP="00801CE3">
            <w:pPr>
              <w:widowControl w:val="0"/>
              <w:spacing w:line="240" w:lineRule="auto"/>
              <w:jc w:val="both"/>
            </w:pPr>
            <w:r>
              <w:rPr>
                <w:rFonts w:ascii="Times New Roman" w:eastAsia="Times New Roman" w:hAnsi="Times New Roman" w:cs="Times New Roman"/>
                <w:sz w:val="20"/>
                <w:szCs w:val="20"/>
              </w:rPr>
              <w:t>Ação cancelada, pois o IFRS não conseguiu aprovar o Pregão de Material Gráfico, que seria o produto final do desenvolvimento de artes ou campanhas de comunicação.</w:t>
            </w:r>
          </w:p>
        </w:tc>
      </w:tr>
      <w:tr w:rsidR="00295472" w14:paraId="573727EA" w14:textId="77777777">
        <w:tc>
          <w:tcPr>
            <w:tcW w:w="4818" w:type="dxa"/>
            <w:tcBorders>
              <w:left w:val="single" w:sz="8" w:space="0" w:color="FFFFFF"/>
            </w:tcBorders>
            <w:tcMar>
              <w:top w:w="100" w:type="dxa"/>
              <w:left w:w="100" w:type="dxa"/>
              <w:bottom w:w="100" w:type="dxa"/>
              <w:right w:w="100" w:type="dxa"/>
            </w:tcMar>
            <w:vAlign w:val="center"/>
          </w:tcPr>
          <w:p w14:paraId="6BA7E760" w14:textId="77777777" w:rsidR="00295472" w:rsidRDefault="00A50890">
            <w:pPr>
              <w:widowControl w:val="0"/>
              <w:spacing w:line="240" w:lineRule="auto"/>
              <w:jc w:val="both"/>
            </w:pPr>
            <w:r>
              <w:rPr>
                <w:rFonts w:ascii="Times New Roman" w:eastAsia="Times New Roman" w:hAnsi="Times New Roman" w:cs="Times New Roman"/>
                <w:sz w:val="20"/>
                <w:szCs w:val="20"/>
              </w:rPr>
              <w:t>Desenvolver campanhas gerais de comunicação</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23643AF9" w14:textId="77777777" w:rsidR="00295472" w:rsidRDefault="00A50890">
            <w:pPr>
              <w:widowControl w:val="0"/>
              <w:spacing w:line="240" w:lineRule="auto"/>
              <w:jc w:val="both"/>
            </w:pPr>
            <w:r>
              <w:rPr>
                <w:rFonts w:ascii="Times New Roman" w:eastAsia="Times New Roman" w:hAnsi="Times New Roman" w:cs="Times New Roman"/>
                <w:sz w:val="20"/>
                <w:szCs w:val="20"/>
                <w:highlight w:val="white"/>
              </w:rPr>
              <w:t>Ação cancelada por falta de demanda de campanhas de comunicação.</w:t>
            </w:r>
          </w:p>
        </w:tc>
      </w:tr>
      <w:tr w:rsidR="00295472" w14:paraId="72EB9201" w14:textId="77777777">
        <w:tc>
          <w:tcPr>
            <w:tcW w:w="4818" w:type="dxa"/>
            <w:tcBorders>
              <w:left w:val="single" w:sz="8" w:space="0" w:color="FFFFFF"/>
            </w:tcBorders>
            <w:tcMar>
              <w:top w:w="100" w:type="dxa"/>
              <w:left w:w="100" w:type="dxa"/>
              <w:bottom w:w="100" w:type="dxa"/>
              <w:right w:w="100" w:type="dxa"/>
            </w:tcMar>
            <w:vAlign w:val="center"/>
          </w:tcPr>
          <w:p w14:paraId="7A032474" w14:textId="77777777" w:rsidR="00295472" w:rsidRDefault="00A50890">
            <w:pPr>
              <w:widowControl w:val="0"/>
              <w:spacing w:line="240" w:lineRule="auto"/>
              <w:jc w:val="both"/>
            </w:pPr>
            <w:r>
              <w:rPr>
                <w:rFonts w:ascii="Times New Roman" w:eastAsia="Times New Roman" w:hAnsi="Times New Roman" w:cs="Times New Roman"/>
                <w:sz w:val="20"/>
                <w:szCs w:val="20"/>
              </w:rPr>
              <w:t>Disponibilizar workshop para a comunidade acadêmica relacionado com a produção de programas de rádio e publicação de blogs</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659A7E49" w14:textId="77777777" w:rsidR="00295472" w:rsidRDefault="00A50890">
            <w:pPr>
              <w:widowControl w:val="0"/>
              <w:spacing w:line="240" w:lineRule="auto"/>
              <w:jc w:val="both"/>
            </w:pPr>
            <w:r>
              <w:rPr>
                <w:rFonts w:ascii="Times New Roman" w:eastAsia="Times New Roman" w:hAnsi="Times New Roman" w:cs="Times New Roman"/>
                <w:sz w:val="20"/>
                <w:szCs w:val="20"/>
              </w:rPr>
              <w:t>Ação cancelada, pois com a redução da .equipe em 2016, não foi possível realizar essa ação.</w:t>
            </w:r>
          </w:p>
        </w:tc>
      </w:tr>
      <w:tr w:rsidR="00295472" w14:paraId="31F1D1DC" w14:textId="77777777">
        <w:tc>
          <w:tcPr>
            <w:tcW w:w="4818" w:type="dxa"/>
            <w:tcBorders>
              <w:left w:val="single" w:sz="8" w:space="0" w:color="FFFFFF"/>
            </w:tcBorders>
            <w:tcMar>
              <w:top w:w="100" w:type="dxa"/>
              <w:left w:w="100" w:type="dxa"/>
              <w:bottom w:w="100" w:type="dxa"/>
              <w:right w:w="100" w:type="dxa"/>
            </w:tcMar>
            <w:vAlign w:val="center"/>
          </w:tcPr>
          <w:p w14:paraId="524D283F" w14:textId="77777777" w:rsidR="00295472" w:rsidRDefault="00A50890">
            <w:pPr>
              <w:widowControl w:val="0"/>
              <w:spacing w:line="240" w:lineRule="auto"/>
              <w:jc w:val="both"/>
            </w:pPr>
            <w:r>
              <w:rPr>
                <w:rFonts w:ascii="Times New Roman" w:eastAsia="Times New Roman" w:hAnsi="Times New Roman" w:cs="Times New Roman"/>
                <w:sz w:val="20"/>
                <w:szCs w:val="20"/>
              </w:rPr>
              <w:t>Revisar e atualizar o conteúdo do site do campus</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750DEAB3" w14:textId="77777777" w:rsidR="00295472" w:rsidRDefault="00A50890">
            <w:pPr>
              <w:widowControl w:val="0"/>
              <w:spacing w:line="240" w:lineRule="auto"/>
              <w:jc w:val="both"/>
            </w:pPr>
            <w:r>
              <w:rPr>
                <w:rFonts w:ascii="Times New Roman" w:eastAsia="Times New Roman" w:hAnsi="Times New Roman" w:cs="Times New Roman"/>
                <w:sz w:val="20"/>
                <w:szCs w:val="20"/>
              </w:rPr>
              <w:t>Trabalho está sendo desenvolvido pela equipe de comunicação, mas iniciou em dezembro, não tendo tempo hábil de concluir essa tarefa em 2016</w:t>
            </w:r>
            <w:r w:rsidR="00801CE3">
              <w:rPr>
                <w:rFonts w:ascii="Times New Roman" w:eastAsia="Times New Roman" w:hAnsi="Times New Roman" w:cs="Times New Roman"/>
                <w:sz w:val="20"/>
                <w:szCs w:val="20"/>
              </w:rPr>
              <w:t>.</w:t>
            </w:r>
          </w:p>
        </w:tc>
      </w:tr>
      <w:tr w:rsidR="00295472" w14:paraId="0A40386A" w14:textId="77777777">
        <w:tc>
          <w:tcPr>
            <w:tcW w:w="4818" w:type="dxa"/>
            <w:tcBorders>
              <w:left w:val="single" w:sz="8" w:space="0" w:color="FFFFFF"/>
            </w:tcBorders>
            <w:tcMar>
              <w:top w:w="100" w:type="dxa"/>
              <w:left w:w="100" w:type="dxa"/>
              <w:bottom w:w="100" w:type="dxa"/>
              <w:right w:w="100" w:type="dxa"/>
            </w:tcMar>
            <w:vAlign w:val="center"/>
          </w:tcPr>
          <w:p w14:paraId="250CB014" w14:textId="77777777" w:rsidR="00295472" w:rsidRDefault="00A50890">
            <w:pPr>
              <w:widowControl w:val="0"/>
              <w:spacing w:line="240" w:lineRule="auto"/>
              <w:jc w:val="both"/>
            </w:pPr>
            <w:r>
              <w:rPr>
                <w:rFonts w:ascii="Times New Roman" w:eastAsia="Times New Roman" w:hAnsi="Times New Roman" w:cs="Times New Roman"/>
                <w:sz w:val="20"/>
                <w:szCs w:val="20"/>
              </w:rPr>
              <w:t>Criar e publicar mensalmente informativo eletrônico</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72CBA9DB" w14:textId="77777777" w:rsidR="00295472" w:rsidRDefault="00A50890">
            <w:pPr>
              <w:widowControl w:val="0"/>
              <w:spacing w:line="240" w:lineRule="auto"/>
              <w:jc w:val="both"/>
            </w:pPr>
            <w:r>
              <w:rPr>
                <w:rFonts w:ascii="Times New Roman" w:eastAsia="Times New Roman" w:hAnsi="Times New Roman" w:cs="Times New Roman"/>
                <w:sz w:val="20"/>
                <w:szCs w:val="20"/>
              </w:rPr>
              <w:t xml:space="preserve">A ação foi feita nos dois primeiros meses de 2016, mas como não houve um bom retorno do público, ela foi cancelada. </w:t>
            </w:r>
          </w:p>
        </w:tc>
      </w:tr>
      <w:tr w:rsidR="00295472" w14:paraId="31C4F3C3" w14:textId="77777777">
        <w:tc>
          <w:tcPr>
            <w:tcW w:w="4818" w:type="dxa"/>
            <w:tcBorders>
              <w:left w:val="single" w:sz="8" w:space="0" w:color="FFFFFF"/>
            </w:tcBorders>
            <w:tcMar>
              <w:top w:w="100" w:type="dxa"/>
              <w:left w:w="100" w:type="dxa"/>
              <w:bottom w:w="100" w:type="dxa"/>
              <w:right w:w="100" w:type="dxa"/>
            </w:tcMar>
            <w:vAlign w:val="center"/>
          </w:tcPr>
          <w:p w14:paraId="5CC0E5BD" w14:textId="77777777" w:rsidR="00295472" w:rsidRDefault="00A50890">
            <w:pPr>
              <w:widowControl w:val="0"/>
              <w:spacing w:line="240" w:lineRule="auto"/>
              <w:jc w:val="both"/>
            </w:pPr>
            <w:r>
              <w:rPr>
                <w:rFonts w:ascii="Times New Roman" w:eastAsia="Times New Roman" w:hAnsi="Times New Roman" w:cs="Times New Roman"/>
                <w:sz w:val="20"/>
                <w:szCs w:val="20"/>
                <w:highlight w:val="white"/>
              </w:rPr>
              <w:t>Elaborar e aplicar pesquisas de satisfação pós-eventos</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6F3A7C71" w14:textId="77777777" w:rsidR="00295472" w:rsidRDefault="00A50890">
            <w:pPr>
              <w:widowControl w:val="0"/>
              <w:spacing w:line="240" w:lineRule="auto"/>
              <w:jc w:val="both"/>
            </w:pPr>
            <w:r>
              <w:rPr>
                <w:rFonts w:ascii="Times New Roman" w:eastAsia="Times New Roman" w:hAnsi="Times New Roman" w:cs="Times New Roman"/>
                <w:sz w:val="20"/>
                <w:szCs w:val="20"/>
              </w:rPr>
              <w:t>Não houve demanda por parte dos organizadores de evento.</w:t>
            </w:r>
          </w:p>
        </w:tc>
      </w:tr>
      <w:tr w:rsidR="00295472" w14:paraId="7A5B01A1" w14:textId="77777777">
        <w:tc>
          <w:tcPr>
            <w:tcW w:w="4818" w:type="dxa"/>
            <w:tcBorders>
              <w:left w:val="single" w:sz="8" w:space="0" w:color="FFFFFF"/>
            </w:tcBorders>
            <w:tcMar>
              <w:top w:w="100" w:type="dxa"/>
              <w:left w:w="100" w:type="dxa"/>
              <w:bottom w:w="100" w:type="dxa"/>
              <w:right w:w="100" w:type="dxa"/>
            </w:tcMar>
            <w:vAlign w:val="center"/>
          </w:tcPr>
          <w:p w14:paraId="6BC84B4A" w14:textId="77777777" w:rsidR="00295472" w:rsidRDefault="00A50890">
            <w:pPr>
              <w:widowControl w:val="0"/>
              <w:spacing w:line="240" w:lineRule="auto"/>
              <w:jc w:val="both"/>
            </w:pPr>
            <w:r>
              <w:rPr>
                <w:rFonts w:ascii="Times New Roman" w:eastAsia="Times New Roman" w:hAnsi="Times New Roman" w:cs="Times New Roman"/>
                <w:sz w:val="20"/>
                <w:szCs w:val="20"/>
                <w:highlight w:val="white"/>
              </w:rPr>
              <w:t>Buscar um sistema para gerenciamento dos Estágios</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7DFD52B6" w14:textId="77777777" w:rsidR="00295472" w:rsidRDefault="00A50890">
            <w:pPr>
              <w:widowControl w:val="0"/>
              <w:spacing w:line="240" w:lineRule="auto"/>
              <w:jc w:val="both"/>
            </w:pPr>
            <w:r>
              <w:rPr>
                <w:rFonts w:ascii="Times New Roman" w:eastAsia="Times New Roman" w:hAnsi="Times New Roman" w:cs="Times New Roman"/>
                <w:sz w:val="20"/>
                <w:szCs w:val="20"/>
              </w:rPr>
              <w:t>Ação atrasada para 2017 pois não houve tempo hábil para executá-la</w:t>
            </w:r>
            <w:r w:rsidR="00801CE3">
              <w:rPr>
                <w:rFonts w:ascii="Times New Roman" w:eastAsia="Times New Roman" w:hAnsi="Times New Roman" w:cs="Times New Roman"/>
                <w:sz w:val="20"/>
                <w:szCs w:val="20"/>
              </w:rPr>
              <w:t>.</w:t>
            </w:r>
          </w:p>
        </w:tc>
      </w:tr>
    </w:tbl>
    <w:p w14:paraId="105A84E3" w14:textId="77777777" w:rsidR="00295472" w:rsidRDefault="00295472"/>
    <w:p w14:paraId="7BA8B4A1" w14:textId="77777777" w:rsidR="00295472" w:rsidRDefault="00295472"/>
    <w:p w14:paraId="12267F39" w14:textId="77777777" w:rsidR="00295472" w:rsidRDefault="00A50890">
      <w:pPr>
        <w:spacing w:line="240" w:lineRule="auto"/>
        <w:ind w:left="-7" w:firstLine="570"/>
        <w:jc w:val="both"/>
      </w:pPr>
      <w:r>
        <w:rPr>
          <w:rFonts w:ascii="Times New Roman" w:eastAsia="Times New Roman" w:hAnsi="Times New Roman" w:cs="Times New Roman"/>
          <w:sz w:val="24"/>
          <w:szCs w:val="24"/>
        </w:rPr>
        <w:t>Assim como as ações da Administração, as ações do Desenvolvimento Institucional foram severamente prejudicadas pela crise econômica brasileira, pois 100% das ações não realizadas são de origem extraorçamentária, como não houveram aportes orçamentários além dos recursos da Matriz, a capacidade de alavancagem do campus Bento Gonçalves foi bastante limitada. A Tabela 4 apresenta as ações não realizadas pelo Desenvolvimento Institucional e suas devidas motivações.</w:t>
      </w:r>
    </w:p>
    <w:p w14:paraId="69EB7590" w14:textId="77777777" w:rsidR="00295472" w:rsidRDefault="00295472"/>
    <w:p w14:paraId="0909F693" w14:textId="77777777" w:rsidR="00295472" w:rsidRDefault="00295472">
      <w:pPr>
        <w:jc w:val="center"/>
      </w:pPr>
    </w:p>
    <w:p w14:paraId="5E451009" w14:textId="77777777" w:rsidR="00295472" w:rsidRDefault="00A50890">
      <w:pPr>
        <w:jc w:val="center"/>
      </w:pPr>
      <w:r>
        <w:rPr>
          <w:rFonts w:ascii="Times New Roman" w:eastAsia="Times New Roman" w:hAnsi="Times New Roman" w:cs="Times New Roman"/>
          <w:b/>
          <w:sz w:val="24"/>
          <w:szCs w:val="24"/>
        </w:rPr>
        <w:t>Tabela 4</w:t>
      </w:r>
      <w:r>
        <w:rPr>
          <w:rFonts w:ascii="Times New Roman" w:eastAsia="Times New Roman" w:hAnsi="Times New Roman" w:cs="Times New Roman"/>
          <w:sz w:val="24"/>
          <w:szCs w:val="24"/>
        </w:rPr>
        <w:t xml:space="preserve"> - Ações não executadas do Desenvolvimento Institucional</w:t>
      </w:r>
    </w:p>
    <w:tbl>
      <w:tblPr>
        <w:tblStyle w:val="a4"/>
        <w:tblW w:w="963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8"/>
        <w:gridCol w:w="4819"/>
      </w:tblGrid>
      <w:tr w:rsidR="00295472" w14:paraId="7DDD636F" w14:textId="77777777">
        <w:trPr>
          <w:trHeight w:val="420"/>
        </w:trPr>
        <w:tc>
          <w:tcPr>
            <w:tcW w:w="9636" w:type="dxa"/>
            <w:gridSpan w:val="2"/>
            <w:tcBorders>
              <w:left w:val="single" w:sz="8" w:space="0" w:color="FFFFFF"/>
            </w:tcBorders>
            <w:tcMar>
              <w:top w:w="100" w:type="dxa"/>
              <w:left w:w="100" w:type="dxa"/>
              <w:bottom w:w="100" w:type="dxa"/>
              <w:right w:w="100" w:type="dxa"/>
            </w:tcMar>
          </w:tcPr>
          <w:p w14:paraId="1A8510AC" w14:textId="77777777" w:rsidR="00295472" w:rsidRDefault="00A50890">
            <w:pPr>
              <w:widowControl w:val="0"/>
              <w:spacing w:line="240" w:lineRule="auto"/>
              <w:jc w:val="center"/>
            </w:pPr>
            <w:r>
              <w:rPr>
                <w:rFonts w:ascii="Times New Roman" w:eastAsia="Times New Roman" w:hAnsi="Times New Roman" w:cs="Times New Roman"/>
                <w:b/>
                <w:sz w:val="24"/>
                <w:szCs w:val="24"/>
              </w:rPr>
              <w:t>DESENVOLVIMENTO INSTITUCIONAL</w:t>
            </w:r>
          </w:p>
        </w:tc>
      </w:tr>
      <w:tr w:rsidR="00295472" w14:paraId="0C6A2217" w14:textId="77777777">
        <w:tc>
          <w:tcPr>
            <w:tcW w:w="4818" w:type="dxa"/>
            <w:tcBorders>
              <w:left w:val="single" w:sz="8" w:space="0" w:color="FFFFFF"/>
            </w:tcBorders>
            <w:tcMar>
              <w:top w:w="100" w:type="dxa"/>
              <w:left w:w="100" w:type="dxa"/>
              <w:bottom w:w="100" w:type="dxa"/>
              <w:right w:w="100" w:type="dxa"/>
            </w:tcMar>
          </w:tcPr>
          <w:p w14:paraId="313C8812" w14:textId="77777777" w:rsidR="00295472" w:rsidRDefault="00A50890">
            <w:pPr>
              <w:widowControl w:val="0"/>
              <w:spacing w:line="240" w:lineRule="auto"/>
              <w:jc w:val="center"/>
            </w:pPr>
            <w:r>
              <w:rPr>
                <w:rFonts w:ascii="Times New Roman" w:eastAsia="Times New Roman" w:hAnsi="Times New Roman" w:cs="Times New Roman"/>
                <w:b/>
                <w:sz w:val="24"/>
                <w:szCs w:val="24"/>
              </w:rPr>
              <w:t>AÇÃO</w:t>
            </w:r>
          </w:p>
        </w:tc>
        <w:tc>
          <w:tcPr>
            <w:tcW w:w="4818" w:type="dxa"/>
            <w:tcBorders>
              <w:right w:val="single" w:sz="8" w:space="0" w:color="FFFFFF"/>
            </w:tcBorders>
            <w:tcMar>
              <w:top w:w="100" w:type="dxa"/>
              <w:left w:w="100" w:type="dxa"/>
              <w:bottom w:w="100" w:type="dxa"/>
              <w:right w:w="100" w:type="dxa"/>
            </w:tcMar>
          </w:tcPr>
          <w:p w14:paraId="7A3CDFFF" w14:textId="77777777" w:rsidR="00295472" w:rsidRDefault="00A50890">
            <w:pPr>
              <w:widowControl w:val="0"/>
              <w:spacing w:line="240" w:lineRule="auto"/>
              <w:jc w:val="center"/>
            </w:pPr>
            <w:r>
              <w:rPr>
                <w:rFonts w:ascii="Times New Roman" w:eastAsia="Times New Roman" w:hAnsi="Times New Roman" w:cs="Times New Roman"/>
                <w:b/>
                <w:sz w:val="24"/>
                <w:szCs w:val="24"/>
              </w:rPr>
              <w:t>MOTIVAÇÃO</w:t>
            </w:r>
          </w:p>
        </w:tc>
      </w:tr>
      <w:tr w:rsidR="00295472" w14:paraId="18B2D84E"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5EAA87EC" w14:textId="77777777" w:rsidR="00295472" w:rsidRDefault="00A50890">
            <w:pPr>
              <w:widowControl w:val="0"/>
              <w:spacing w:line="240" w:lineRule="auto"/>
              <w:jc w:val="both"/>
            </w:pPr>
            <w:r>
              <w:rPr>
                <w:rFonts w:ascii="Times New Roman" w:eastAsia="Times New Roman" w:hAnsi="Times New Roman" w:cs="Times New Roman"/>
                <w:sz w:val="20"/>
                <w:szCs w:val="20"/>
              </w:rPr>
              <w:t>Reestruturar e expandir rede cabeada, adotando padrão cat6 para cabeamento e patch panels que devem ser comprados.</w:t>
            </w:r>
          </w:p>
        </w:tc>
        <w:tc>
          <w:tcPr>
            <w:tcW w:w="4818" w:type="dxa"/>
            <w:tcBorders>
              <w:right w:val="single" w:sz="8" w:space="0" w:color="FFFFFF"/>
            </w:tcBorders>
            <w:tcMar>
              <w:top w:w="100" w:type="dxa"/>
              <w:left w:w="100" w:type="dxa"/>
              <w:bottom w:w="100" w:type="dxa"/>
              <w:right w:w="100" w:type="dxa"/>
            </w:tcMar>
            <w:vAlign w:val="center"/>
          </w:tcPr>
          <w:p w14:paraId="4F2D5215" w14:textId="77777777" w:rsidR="00295472" w:rsidRDefault="00A50890">
            <w:pPr>
              <w:widowControl w:val="0"/>
              <w:spacing w:line="240" w:lineRule="auto"/>
              <w:jc w:val="both"/>
            </w:pPr>
            <w:r>
              <w:rPr>
                <w:rFonts w:ascii="Times New Roman" w:eastAsia="Times New Roman" w:hAnsi="Times New Roman" w:cs="Times New Roman"/>
                <w:sz w:val="20"/>
                <w:szCs w:val="20"/>
                <w:highlight w:val="white"/>
              </w:rPr>
              <w:t>Ação tipo extraorçamentária, atrasada para 2017 por falta de orçamento</w:t>
            </w:r>
            <w:r w:rsidR="00801CE3">
              <w:rPr>
                <w:rFonts w:ascii="Times New Roman" w:eastAsia="Times New Roman" w:hAnsi="Times New Roman" w:cs="Times New Roman"/>
                <w:sz w:val="20"/>
                <w:szCs w:val="20"/>
              </w:rPr>
              <w:t>.</w:t>
            </w:r>
          </w:p>
        </w:tc>
      </w:tr>
      <w:tr w:rsidR="00295472" w14:paraId="39FEF318"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2020F8A9" w14:textId="77777777" w:rsidR="00295472" w:rsidRDefault="00A50890">
            <w:pPr>
              <w:widowControl w:val="0"/>
              <w:spacing w:line="240" w:lineRule="auto"/>
              <w:jc w:val="both"/>
            </w:pPr>
            <w:r>
              <w:rPr>
                <w:rFonts w:ascii="Times New Roman" w:eastAsia="Times New Roman" w:hAnsi="Times New Roman" w:cs="Times New Roman"/>
                <w:sz w:val="20"/>
                <w:szCs w:val="20"/>
              </w:rPr>
              <w:lastRenderedPageBreak/>
              <w:t>Substituir equipamentos de pelo menos 2 laboratórios de informática (62 computadores)</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2BF03A72" w14:textId="77777777" w:rsidR="00295472" w:rsidRDefault="00A50890">
            <w:pPr>
              <w:widowControl w:val="0"/>
              <w:spacing w:line="240" w:lineRule="auto"/>
              <w:jc w:val="both"/>
            </w:pPr>
            <w:r>
              <w:rPr>
                <w:rFonts w:ascii="Times New Roman" w:eastAsia="Times New Roman" w:hAnsi="Times New Roman" w:cs="Times New Roman"/>
                <w:sz w:val="20"/>
                <w:szCs w:val="20"/>
                <w:highlight w:val="white"/>
              </w:rPr>
              <w:t>Ação tipo extraorçamentária, atrasada para 2017 por falta de orçamento</w:t>
            </w:r>
            <w:r w:rsidR="00801CE3">
              <w:rPr>
                <w:rFonts w:ascii="Times New Roman" w:eastAsia="Times New Roman" w:hAnsi="Times New Roman" w:cs="Times New Roman"/>
                <w:sz w:val="20"/>
                <w:szCs w:val="20"/>
              </w:rPr>
              <w:t>.</w:t>
            </w:r>
          </w:p>
        </w:tc>
      </w:tr>
      <w:tr w:rsidR="00295472" w14:paraId="565ED38C"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04C0A4BB" w14:textId="77777777" w:rsidR="00295472" w:rsidRDefault="00A50890">
            <w:pPr>
              <w:widowControl w:val="0"/>
              <w:spacing w:line="240" w:lineRule="auto"/>
              <w:jc w:val="both"/>
            </w:pPr>
            <w:r>
              <w:rPr>
                <w:rFonts w:ascii="Times New Roman" w:eastAsia="Times New Roman" w:hAnsi="Times New Roman" w:cs="Times New Roman"/>
                <w:sz w:val="20"/>
                <w:szCs w:val="20"/>
              </w:rPr>
              <w:t>Adquirir 30 computadores para substituir máquinas administrativas ultrapassadas</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6D7C5892" w14:textId="77777777" w:rsidR="00295472" w:rsidRDefault="00A50890">
            <w:pPr>
              <w:widowControl w:val="0"/>
              <w:spacing w:line="240" w:lineRule="auto"/>
              <w:jc w:val="both"/>
            </w:pPr>
            <w:r>
              <w:rPr>
                <w:rFonts w:ascii="Times New Roman" w:eastAsia="Times New Roman" w:hAnsi="Times New Roman" w:cs="Times New Roman"/>
                <w:sz w:val="20"/>
                <w:szCs w:val="20"/>
                <w:highlight w:val="white"/>
              </w:rPr>
              <w:t>Ação tipo extraorçamentária, atrasada para 2017 por falta de orçamento</w:t>
            </w:r>
            <w:r w:rsidR="00801CE3">
              <w:rPr>
                <w:rFonts w:ascii="Times New Roman" w:eastAsia="Times New Roman" w:hAnsi="Times New Roman" w:cs="Times New Roman"/>
                <w:sz w:val="20"/>
                <w:szCs w:val="20"/>
              </w:rPr>
              <w:t>.</w:t>
            </w:r>
          </w:p>
        </w:tc>
      </w:tr>
      <w:tr w:rsidR="00295472" w14:paraId="0978844C"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0EE67B1A" w14:textId="77777777" w:rsidR="00295472" w:rsidRDefault="00A50890">
            <w:pPr>
              <w:widowControl w:val="0"/>
              <w:spacing w:line="240" w:lineRule="auto"/>
              <w:jc w:val="both"/>
            </w:pPr>
            <w:r>
              <w:rPr>
                <w:rFonts w:ascii="Times New Roman" w:eastAsia="Times New Roman" w:hAnsi="Times New Roman" w:cs="Times New Roman"/>
                <w:sz w:val="20"/>
                <w:szCs w:val="20"/>
              </w:rPr>
              <w:t>Substituir as células de um dos bancos de bateria do CPD</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3B0D54BC" w14:textId="77777777" w:rsidR="00295472" w:rsidRDefault="00A50890">
            <w:pPr>
              <w:widowControl w:val="0"/>
              <w:spacing w:line="240" w:lineRule="auto"/>
              <w:jc w:val="both"/>
            </w:pPr>
            <w:r>
              <w:rPr>
                <w:rFonts w:ascii="Times New Roman" w:eastAsia="Times New Roman" w:hAnsi="Times New Roman" w:cs="Times New Roman"/>
                <w:sz w:val="20"/>
                <w:szCs w:val="20"/>
                <w:highlight w:val="white"/>
              </w:rPr>
              <w:t>Ação tipo extraorçamentária, atrasada para 2017 por falta de orçamento</w:t>
            </w:r>
            <w:r w:rsidR="00801CE3">
              <w:rPr>
                <w:rFonts w:ascii="Times New Roman" w:eastAsia="Times New Roman" w:hAnsi="Times New Roman" w:cs="Times New Roman"/>
                <w:sz w:val="20"/>
                <w:szCs w:val="20"/>
              </w:rPr>
              <w:t>.</w:t>
            </w:r>
          </w:p>
        </w:tc>
      </w:tr>
      <w:tr w:rsidR="00295472" w14:paraId="2F0BD68B"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6F77FC79" w14:textId="77777777" w:rsidR="00295472" w:rsidRDefault="00A50890">
            <w:pPr>
              <w:widowControl w:val="0"/>
              <w:spacing w:line="240" w:lineRule="auto"/>
              <w:jc w:val="both"/>
            </w:pPr>
            <w:r>
              <w:rPr>
                <w:rFonts w:ascii="Times New Roman" w:eastAsia="Times New Roman" w:hAnsi="Times New Roman" w:cs="Times New Roman"/>
                <w:sz w:val="20"/>
                <w:szCs w:val="20"/>
              </w:rPr>
              <w:t>Aquisição de sistema de storage e backup</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691D95E1" w14:textId="77777777" w:rsidR="00295472" w:rsidRDefault="00A50890">
            <w:pPr>
              <w:widowControl w:val="0"/>
              <w:spacing w:line="240" w:lineRule="auto"/>
              <w:jc w:val="both"/>
            </w:pPr>
            <w:r>
              <w:rPr>
                <w:rFonts w:ascii="Times New Roman" w:eastAsia="Times New Roman" w:hAnsi="Times New Roman" w:cs="Times New Roman"/>
                <w:sz w:val="20"/>
                <w:szCs w:val="20"/>
                <w:highlight w:val="white"/>
              </w:rPr>
              <w:t>Ação tipo extraorçamentária, atrasada para 2017 por falta de orçamento</w:t>
            </w:r>
            <w:r w:rsidR="00801CE3">
              <w:rPr>
                <w:rFonts w:ascii="Times New Roman" w:eastAsia="Times New Roman" w:hAnsi="Times New Roman" w:cs="Times New Roman"/>
                <w:sz w:val="20"/>
                <w:szCs w:val="20"/>
              </w:rPr>
              <w:t>.</w:t>
            </w:r>
          </w:p>
        </w:tc>
      </w:tr>
      <w:tr w:rsidR="00295472" w14:paraId="33FDB9E5"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74326B5C" w14:textId="77777777" w:rsidR="00295472" w:rsidRDefault="00A50890">
            <w:pPr>
              <w:widowControl w:val="0"/>
              <w:spacing w:line="240" w:lineRule="auto"/>
              <w:jc w:val="both"/>
            </w:pPr>
            <w:r>
              <w:rPr>
                <w:rFonts w:ascii="Times New Roman" w:eastAsia="Times New Roman" w:hAnsi="Times New Roman" w:cs="Times New Roman"/>
                <w:sz w:val="20"/>
                <w:szCs w:val="20"/>
              </w:rPr>
              <w:t>Aquisição de licenças Microsoft Office modalidade Locação</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4D4D9298" w14:textId="77777777" w:rsidR="00295472" w:rsidRDefault="00A50890">
            <w:pPr>
              <w:widowControl w:val="0"/>
              <w:spacing w:line="240" w:lineRule="auto"/>
              <w:jc w:val="both"/>
            </w:pPr>
            <w:r>
              <w:rPr>
                <w:rFonts w:ascii="Times New Roman" w:eastAsia="Times New Roman" w:hAnsi="Times New Roman" w:cs="Times New Roman"/>
                <w:sz w:val="20"/>
                <w:szCs w:val="20"/>
                <w:highlight w:val="white"/>
              </w:rPr>
              <w:t>Ação tipo extraorçamentária, atrasada para 2017 por falta de orçamento</w:t>
            </w:r>
            <w:r w:rsidR="00801CE3">
              <w:rPr>
                <w:rFonts w:ascii="Times New Roman" w:eastAsia="Times New Roman" w:hAnsi="Times New Roman" w:cs="Times New Roman"/>
                <w:sz w:val="20"/>
                <w:szCs w:val="20"/>
              </w:rPr>
              <w:t>.</w:t>
            </w:r>
          </w:p>
        </w:tc>
      </w:tr>
      <w:tr w:rsidR="00295472" w14:paraId="4628530A"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27D15684" w14:textId="77777777" w:rsidR="00295472" w:rsidRDefault="00A50890">
            <w:pPr>
              <w:widowControl w:val="0"/>
              <w:spacing w:line="240" w:lineRule="auto"/>
              <w:jc w:val="both"/>
            </w:pPr>
            <w:r>
              <w:rPr>
                <w:rFonts w:ascii="Times New Roman" w:eastAsia="Times New Roman" w:hAnsi="Times New Roman" w:cs="Times New Roman"/>
                <w:sz w:val="20"/>
                <w:szCs w:val="20"/>
              </w:rPr>
              <w:t>Aquisição de equipamentos, mobiliário, instalações elétricas e de rede para os 2 novos laboratório de informática previsto no PDI para 2015/2016</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24F0D501" w14:textId="77777777" w:rsidR="00295472" w:rsidRDefault="00A50890">
            <w:pPr>
              <w:widowControl w:val="0"/>
              <w:spacing w:line="240" w:lineRule="auto"/>
              <w:jc w:val="both"/>
            </w:pPr>
            <w:r>
              <w:rPr>
                <w:rFonts w:ascii="Times New Roman" w:eastAsia="Times New Roman" w:hAnsi="Times New Roman" w:cs="Times New Roman"/>
                <w:sz w:val="20"/>
                <w:szCs w:val="20"/>
                <w:highlight w:val="white"/>
              </w:rPr>
              <w:t>Ação tipo extraorçamentária, atrasada para 2017 por falta de orçamento</w:t>
            </w:r>
            <w:r w:rsidR="00801CE3">
              <w:rPr>
                <w:rFonts w:ascii="Times New Roman" w:eastAsia="Times New Roman" w:hAnsi="Times New Roman" w:cs="Times New Roman"/>
                <w:sz w:val="20"/>
                <w:szCs w:val="20"/>
              </w:rPr>
              <w:t>.</w:t>
            </w:r>
          </w:p>
        </w:tc>
      </w:tr>
      <w:tr w:rsidR="00295472" w14:paraId="5F6C8B4B"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14069202" w14:textId="77777777" w:rsidR="00295472" w:rsidRDefault="00A50890">
            <w:pPr>
              <w:widowControl w:val="0"/>
              <w:spacing w:line="240" w:lineRule="auto"/>
              <w:jc w:val="both"/>
            </w:pPr>
            <w:r>
              <w:rPr>
                <w:rFonts w:ascii="Times New Roman" w:eastAsia="Times New Roman" w:hAnsi="Times New Roman" w:cs="Times New Roman"/>
                <w:sz w:val="20"/>
                <w:szCs w:val="20"/>
              </w:rPr>
              <w:t>Adquirir sistema de som para as salas de aula</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5B1C155E" w14:textId="77777777" w:rsidR="00295472" w:rsidRDefault="00A50890">
            <w:pPr>
              <w:widowControl w:val="0"/>
              <w:spacing w:line="240" w:lineRule="auto"/>
              <w:jc w:val="both"/>
            </w:pPr>
            <w:r>
              <w:rPr>
                <w:rFonts w:ascii="Times New Roman" w:eastAsia="Times New Roman" w:hAnsi="Times New Roman" w:cs="Times New Roman"/>
                <w:sz w:val="20"/>
                <w:szCs w:val="20"/>
                <w:highlight w:val="white"/>
              </w:rPr>
              <w:t>Ação tipo extraorçamentária, atrasada para 2017 por falta de orçamento</w:t>
            </w:r>
            <w:r w:rsidR="00801CE3">
              <w:rPr>
                <w:rFonts w:ascii="Times New Roman" w:eastAsia="Times New Roman" w:hAnsi="Times New Roman" w:cs="Times New Roman"/>
                <w:sz w:val="20"/>
                <w:szCs w:val="20"/>
              </w:rPr>
              <w:t>.</w:t>
            </w:r>
          </w:p>
        </w:tc>
      </w:tr>
      <w:tr w:rsidR="00295472" w14:paraId="6670E921"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62289569" w14:textId="77777777" w:rsidR="00295472" w:rsidRDefault="00A50890">
            <w:pPr>
              <w:widowControl w:val="0"/>
              <w:spacing w:line="240" w:lineRule="auto"/>
              <w:jc w:val="both"/>
            </w:pPr>
            <w:r>
              <w:rPr>
                <w:rFonts w:ascii="Times New Roman" w:eastAsia="Times New Roman" w:hAnsi="Times New Roman" w:cs="Times New Roman"/>
                <w:sz w:val="20"/>
                <w:szCs w:val="20"/>
              </w:rPr>
              <w:t>Expandir sistema de telefonia para a Estação Experimental (Central telefônica)</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49F8BCD4" w14:textId="77777777" w:rsidR="00295472" w:rsidRDefault="00A50890">
            <w:pPr>
              <w:widowControl w:val="0"/>
              <w:spacing w:line="240" w:lineRule="auto"/>
              <w:jc w:val="both"/>
            </w:pPr>
            <w:r>
              <w:rPr>
                <w:rFonts w:ascii="Times New Roman" w:eastAsia="Times New Roman" w:hAnsi="Times New Roman" w:cs="Times New Roman"/>
                <w:sz w:val="20"/>
                <w:szCs w:val="20"/>
                <w:highlight w:val="white"/>
              </w:rPr>
              <w:t>Ação tipo extraorçamentária, atrasada para 2017 por falta de orçamento</w:t>
            </w:r>
            <w:r w:rsidR="00801CE3">
              <w:rPr>
                <w:rFonts w:ascii="Times New Roman" w:eastAsia="Times New Roman" w:hAnsi="Times New Roman" w:cs="Times New Roman"/>
                <w:sz w:val="20"/>
                <w:szCs w:val="20"/>
              </w:rPr>
              <w:t>.</w:t>
            </w:r>
          </w:p>
        </w:tc>
      </w:tr>
      <w:tr w:rsidR="00295472" w14:paraId="1882B537"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14AC8835" w14:textId="77777777" w:rsidR="00295472" w:rsidRDefault="00A50890">
            <w:pPr>
              <w:widowControl w:val="0"/>
              <w:spacing w:line="240" w:lineRule="auto"/>
              <w:jc w:val="both"/>
            </w:pPr>
            <w:r>
              <w:rPr>
                <w:rFonts w:ascii="Times New Roman" w:eastAsia="Times New Roman" w:hAnsi="Times New Roman" w:cs="Times New Roman"/>
                <w:sz w:val="20"/>
                <w:szCs w:val="20"/>
              </w:rPr>
              <w:t>Adqurir 2 notebook para uso em laboratórios</w:t>
            </w:r>
          </w:p>
        </w:tc>
        <w:tc>
          <w:tcPr>
            <w:tcW w:w="4818" w:type="dxa"/>
            <w:tcBorders>
              <w:right w:val="single" w:sz="8" w:space="0" w:color="FFFFFF"/>
            </w:tcBorders>
            <w:tcMar>
              <w:top w:w="100" w:type="dxa"/>
              <w:left w:w="100" w:type="dxa"/>
              <w:bottom w:w="100" w:type="dxa"/>
              <w:right w:w="100" w:type="dxa"/>
            </w:tcMar>
            <w:vAlign w:val="center"/>
          </w:tcPr>
          <w:p w14:paraId="39F21E57" w14:textId="77777777" w:rsidR="00295472" w:rsidRDefault="00A50890">
            <w:pPr>
              <w:widowControl w:val="0"/>
              <w:spacing w:line="240" w:lineRule="auto"/>
              <w:jc w:val="both"/>
            </w:pPr>
            <w:r>
              <w:rPr>
                <w:rFonts w:ascii="Times New Roman" w:eastAsia="Times New Roman" w:hAnsi="Times New Roman" w:cs="Times New Roman"/>
                <w:sz w:val="20"/>
                <w:szCs w:val="20"/>
                <w:highlight w:val="white"/>
              </w:rPr>
              <w:t>Ação tipo extraorçamentária, atrasada para 2017 por falta de orçamento</w:t>
            </w:r>
            <w:r w:rsidR="00801CE3">
              <w:rPr>
                <w:rFonts w:ascii="Times New Roman" w:eastAsia="Times New Roman" w:hAnsi="Times New Roman" w:cs="Times New Roman"/>
                <w:sz w:val="20"/>
                <w:szCs w:val="20"/>
              </w:rPr>
              <w:t>.</w:t>
            </w:r>
          </w:p>
        </w:tc>
      </w:tr>
      <w:tr w:rsidR="00295472" w14:paraId="6495A414"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696ECF00" w14:textId="77777777" w:rsidR="00295472" w:rsidRDefault="00A50890">
            <w:pPr>
              <w:widowControl w:val="0"/>
              <w:spacing w:line="240" w:lineRule="auto"/>
              <w:jc w:val="both"/>
            </w:pPr>
            <w:r>
              <w:rPr>
                <w:rFonts w:ascii="Times New Roman" w:eastAsia="Times New Roman" w:hAnsi="Times New Roman" w:cs="Times New Roman"/>
                <w:sz w:val="20"/>
                <w:szCs w:val="20"/>
              </w:rPr>
              <w:t>Adquirir softwares para uso nos laboratórios (Proteus PCB Desing Level 1; Software Origin 8.6 Professional; Matlab-Simulink)</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5B0832E7" w14:textId="77777777" w:rsidR="00295472" w:rsidRDefault="00A50890">
            <w:pPr>
              <w:widowControl w:val="0"/>
              <w:spacing w:line="240" w:lineRule="auto"/>
              <w:jc w:val="both"/>
            </w:pPr>
            <w:r>
              <w:rPr>
                <w:rFonts w:ascii="Times New Roman" w:eastAsia="Times New Roman" w:hAnsi="Times New Roman" w:cs="Times New Roman"/>
                <w:sz w:val="20"/>
                <w:szCs w:val="20"/>
                <w:highlight w:val="white"/>
              </w:rPr>
              <w:t>Ação tipo extraorçamentária, atrasada para 2017 por falta de orçamento</w:t>
            </w:r>
            <w:r w:rsidR="00801CE3">
              <w:rPr>
                <w:rFonts w:ascii="Times New Roman" w:eastAsia="Times New Roman" w:hAnsi="Times New Roman" w:cs="Times New Roman"/>
                <w:sz w:val="20"/>
                <w:szCs w:val="20"/>
              </w:rPr>
              <w:t>.</w:t>
            </w:r>
          </w:p>
        </w:tc>
      </w:tr>
    </w:tbl>
    <w:p w14:paraId="5BC47D23" w14:textId="77777777" w:rsidR="00295472" w:rsidRDefault="00295472"/>
    <w:p w14:paraId="1C019ACF" w14:textId="77777777" w:rsidR="00295472" w:rsidRDefault="00295472"/>
    <w:p w14:paraId="049CAAAE" w14:textId="77777777" w:rsidR="00295472" w:rsidRDefault="00295472"/>
    <w:p w14:paraId="094C8086" w14:textId="77777777" w:rsidR="00295472" w:rsidRDefault="00A50890">
      <w:pPr>
        <w:spacing w:line="240" w:lineRule="auto"/>
        <w:jc w:val="both"/>
      </w:pPr>
      <w:r>
        <w:rPr>
          <w:rFonts w:ascii="Times New Roman" w:eastAsia="Times New Roman" w:hAnsi="Times New Roman" w:cs="Times New Roman"/>
          <w:sz w:val="24"/>
          <w:szCs w:val="24"/>
        </w:rPr>
        <w:tab/>
        <w:t>O ensino contou apenas com 5 ações não realizadas, dentre elas podemos destacar a aquisição de acervo bibliográfico e a assinatura de periódicos que, apesar de sua importância, esbarraram no contingenciamento orçamentário.</w:t>
      </w:r>
    </w:p>
    <w:p w14:paraId="56EB47B4" w14:textId="77777777" w:rsidR="00295472" w:rsidRDefault="00A50890">
      <w:pPr>
        <w:spacing w:line="240" w:lineRule="auto"/>
        <w:jc w:val="both"/>
      </w:pPr>
      <w:r>
        <w:rPr>
          <w:rFonts w:ascii="Times New Roman" w:eastAsia="Times New Roman" w:hAnsi="Times New Roman" w:cs="Times New Roman"/>
          <w:sz w:val="24"/>
          <w:szCs w:val="24"/>
        </w:rPr>
        <w:tab/>
        <w:t>Salienta-se ainda a supressão de vagas do Curso Subsequente de Agropecuária, que não foram ofertadas por falta de demanda no processo seletivo.</w:t>
      </w:r>
    </w:p>
    <w:p w14:paraId="1B2AB8FB" w14:textId="77777777" w:rsidR="00295472" w:rsidRDefault="00295472"/>
    <w:p w14:paraId="510740EF" w14:textId="77777777" w:rsidR="00295472" w:rsidRDefault="00295472"/>
    <w:p w14:paraId="1E53032B" w14:textId="77777777" w:rsidR="00295472" w:rsidRDefault="00295472"/>
    <w:p w14:paraId="71AD4323" w14:textId="77777777" w:rsidR="00295472" w:rsidRDefault="00A50890">
      <w:pPr>
        <w:jc w:val="center"/>
      </w:pPr>
      <w:r>
        <w:rPr>
          <w:rFonts w:ascii="Times New Roman" w:eastAsia="Times New Roman" w:hAnsi="Times New Roman" w:cs="Times New Roman"/>
          <w:b/>
          <w:sz w:val="24"/>
          <w:szCs w:val="24"/>
        </w:rPr>
        <w:t>Tabela 5</w:t>
      </w:r>
      <w:r>
        <w:rPr>
          <w:rFonts w:ascii="Times New Roman" w:eastAsia="Times New Roman" w:hAnsi="Times New Roman" w:cs="Times New Roman"/>
          <w:sz w:val="24"/>
          <w:szCs w:val="24"/>
        </w:rPr>
        <w:t xml:space="preserve"> - Ações não executadas de Ensino</w:t>
      </w:r>
    </w:p>
    <w:tbl>
      <w:tblPr>
        <w:tblStyle w:val="a5"/>
        <w:tblW w:w="963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8"/>
        <w:gridCol w:w="4819"/>
      </w:tblGrid>
      <w:tr w:rsidR="00295472" w14:paraId="4DB91339" w14:textId="77777777">
        <w:trPr>
          <w:trHeight w:val="420"/>
        </w:trPr>
        <w:tc>
          <w:tcPr>
            <w:tcW w:w="9636" w:type="dxa"/>
            <w:gridSpan w:val="2"/>
            <w:tcBorders>
              <w:left w:val="single" w:sz="8" w:space="0" w:color="FFFFFF"/>
            </w:tcBorders>
            <w:tcMar>
              <w:top w:w="100" w:type="dxa"/>
              <w:left w:w="100" w:type="dxa"/>
              <w:bottom w:w="100" w:type="dxa"/>
              <w:right w:w="100" w:type="dxa"/>
            </w:tcMar>
          </w:tcPr>
          <w:p w14:paraId="1EF59099" w14:textId="77777777" w:rsidR="00295472" w:rsidRDefault="00A50890">
            <w:pPr>
              <w:widowControl w:val="0"/>
              <w:spacing w:line="240" w:lineRule="auto"/>
              <w:jc w:val="center"/>
            </w:pPr>
            <w:r>
              <w:rPr>
                <w:rFonts w:ascii="Times New Roman" w:eastAsia="Times New Roman" w:hAnsi="Times New Roman" w:cs="Times New Roman"/>
                <w:b/>
                <w:sz w:val="24"/>
                <w:szCs w:val="24"/>
              </w:rPr>
              <w:t>ENSINO</w:t>
            </w:r>
          </w:p>
        </w:tc>
      </w:tr>
      <w:tr w:rsidR="00295472" w14:paraId="1A69855B" w14:textId="77777777">
        <w:tc>
          <w:tcPr>
            <w:tcW w:w="4818" w:type="dxa"/>
            <w:tcBorders>
              <w:left w:val="single" w:sz="8" w:space="0" w:color="FFFFFF"/>
            </w:tcBorders>
            <w:tcMar>
              <w:top w:w="100" w:type="dxa"/>
              <w:left w:w="100" w:type="dxa"/>
              <w:bottom w:w="100" w:type="dxa"/>
              <w:right w:w="100" w:type="dxa"/>
            </w:tcMar>
          </w:tcPr>
          <w:p w14:paraId="50236326" w14:textId="77777777" w:rsidR="00295472" w:rsidRDefault="00A50890">
            <w:pPr>
              <w:widowControl w:val="0"/>
              <w:spacing w:line="240" w:lineRule="auto"/>
              <w:jc w:val="center"/>
            </w:pPr>
            <w:r>
              <w:rPr>
                <w:rFonts w:ascii="Times New Roman" w:eastAsia="Times New Roman" w:hAnsi="Times New Roman" w:cs="Times New Roman"/>
                <w:b/>
                <w:sz w:val="24"/>
                <w:szCs w:val="24"/>
              </w:rPr>
              <w:t>AÇÃO</w:t>
            </w:r>
          </w:p>
        </w:tc>
        <w:tc>
          <w:tcPr>
            <w:tcW w:w="4818" w:type="dxa"/>
            <w:tcBorders>
              <w:right w:val="single" w:sz="8" w:space="0" w:color="FFFFFF"/>
            </w:tcBorders>
            <w:tcMar>
              <w:top w:w="100" w:type="dxa"/>
              <w:left w:w="100" w:type="dxa"/>
              <w:bottom w:w="100" w:type="dxa"/>
              <w:right w:w="100" w:type="dxa"/>
            </w:tcMar>
          </w:tcPr>
          <w:p w14:paraId="789F82CA" w14:textId="77777777" w:rsidR="00295472" w:rsidRDefault="00A50890">
            <w:pPr>
              <w:widowControl w:val="0"/>
              <w:spacing w:line="240" w:lineRule="auto"/>
              <w:jc w:val="center"/>
            </w:pPr>
            <w:r>
              <w:rPr>
                <w:rFonts w:ascii="Times New Roman" w:eastAsia="Times New Roman" w:hAnsi="Times New Roman" w:cs="Times New Roman"/>
                <w:b/>
                <w:sz w:val="24"/>
                <w:szCs w:val="24"/>
              </w:rPr>
              <w:t>MOTIVAÇÃO</w:t>
            </w:r>
          </w:p>
        </w:tc>
      </w:tr>
      <w:tr w:rsidR="00295472" w14:paraId="6EEB9992"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5D2DC534" w14:textId="77777777" w:rsidR="00295472" w:rsidRDefault="00A50890">
            <w:pPr>
              <w:widowControl w:val="0"/>
              <w:jc w:val="both"/>
            </w:pPr>
            <w:r>
              <w:rPr>
                <w:rFonts w:ascii="Times New Roman" w:eastAsia="Times New Roman" w:hAnsi="Times New Roman" w:cs="Times New Roman"/>
                <w:sz w:val="20"/>
                <w:szCs w:val="20"/>
              </w:rPr>
              <w:t>Fomentar a criação do Centro de Línguas no campus.</w:t>
            </w:r>
          </w:p>
        </w:tc>
        <w:tc>
          <w:tcPr>
            <w:tcW w:w="4818" w:type="dxa"/>
            <w:tcBorders>
              <w:right w:val="single" w:sz="8" w:space="0" w:color="FFFFFF"/>
            </w:tcBorders>
            <w:tcMar>
              <w:top w:w="100" w:type="dxa"/>
              <w:left w:w="100" w:type="dxa"/>
              <w:bottom w:w="100" w:type="dxa"/>
              <w:right w:w="100" w:type="dxa"/>
            </w:tcMar>
          </w:tcPr>
          <w:p w14:paraId="3FF3513B" w14:textId="77777777" w:rsidR="00295472" w:rsidRDefault="00A50890">
            <w:pPr>
              <w:widowControl w:val="0"/>
              <w:jc w:val="both"/>
            </w:pPr>
            <w:r>
              <w:rPr>
                <w:rFonts w:ascii="Times New Roman" w:eastAsia="Times New Roman" w:hAnsi="Times New Roman" w:cs="Times New Roman"/>
                <w:sz w:val="20"/>
                <w:szCs w:val="20"/>
                <w:highlight w:val="white"/>
              </w:rPr>
              <w:t>Ação não realizada visto que a professora que estava coordenando o projeto saiu para doutorado e os demais colegas preferiram aguardar seu retorno.</w:t>
            </w:r>
          </w:p>
          <w:p w14:paraId="74800924" w14:textId="77777777" w:rsidR="00295472" w:rsidRDefault="00295472">
            <w:pPr>
              <w:widowControl w:val="0"/>
              <w:spacing w:line="240" w:lineRule="auto"/>
              <w:jc w:val="both"/>
            </w:pPr>
          </w:p>
        </w:tc>
      </w:tr>
      <w:tr w:rsidR="00295472" w14:paraId="55681A15"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5F6F5AAB" w14:textId="77777777" w:rsidR="00295472" w:rsidRDefault="00A50890">
            <w:pPr>
              <w:widowControl w:val="0"/>
              <w:jc w:val="both"/>
            </w:pPr>
            <w:r>
              <w:rPr>
                <w:rFonts w:ascii="Times New Roman" w:eastAsia="Times New Roman" w:hAnsi="Times New Roman" w:cs="Times New Roman"/>
                <w:sz w:val="20"/>
                <w:szCs w:val="20"/>
              </w:rPr>
              <w:t>Manter a oferta dos cursos atuais</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tcPr>
          <w:p w14:paraId="4DF629DD" w14:textId="77777777" w:rsidR="00295472" w:rsidRDefault="00A50890">
            <w:pPr>
              <w:widowControl w:val="0"/>
              <w:jc w:val="both"/>
            </w:pPr>
            <w:r>
              <w:rPr>
                <w:rFonts w:ascii="Times New Roman" w:eastAsia="Times New Roman" w:hAnsi="Times New Roman" w:cs="Times New Roman"/>
                <w:sz w:val="20"/>
                <w:szCs w:val="20"/>
                <w:highlight w:val="white"/>
              </w:rPr>
              <w:t>No ensino médio não houve a abertura do curso Subsequente em Agropecuária por falta de demanda.</w:t>
            </w:r>
          </w:p>
          <w:p w14:paraId="77B0D1A8" w14:textId="77777777" w:rsidR="00295472" w:rsidRDefault="00295472">
            <w:pPr>
              <w:widowControl w:val="0"/>
              <w:spacing w:line="240" w:lineRule="auto"/>
              <w:jc w:val="both"/>
            </w:pPr>
          </w:p>
        </w:tc>
      </w:tr>
      <w:tr w:rsidR="00295472" w14:paraId="689CA01B"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15BD81CE" w14:textId="77777777" w:rsidR="00295472" w:rsidRDefault="00A50890">
            <w:pPr>
              <w:widowControl w:val="0"/>
              <w:jc w:val="both"/>
            </w:pPr>
            <w:r>
              <w:rPr>
                <w:rFonts w:ascii="Times New Roman" w:eastAsia="Times New Roman" w:hAnsi="Times New Roman" w:cs="Times New Roman"/>
                <w:sz w:val="20"/>
                <w:szCs w:val="20"/>
              </w:rPr>
              <w:lastRenderedPageBreak/>
              <w:t>Manter o apoio à participação de estudantes em eventos técnico-científicos ou didáticos-pedagógicos</w:t>
            </w:r>
            <w:r w:rsidR="00801CE3">
              <w:rPr>
                <w:rFonts w:ascii="Times New Roman" w:eastAsia="Times New Roman" w:hAnsi="Times New Roman" w:cs="Times New Roman"/>
                <w:sz w:val="20"/>
                <w:szCs w:val="20"/>
              </w:rPr>
              <w:t>.</w:t>
            </w:r>
          </w:p>
          <w:p w14:paraId="22297E13" w14:textId="77777777" w:rsidR="00295472" w:rsidRDefault="00295472">
            <w:pPr>
              <w:widowControl w:val="0"/>
              <w:spacing w:line="240" w:lineRule="auto"/>
              <w:jc w:val="both"/>
            </w:pPr>
          </w:p>
        </w:tc>
        <w:tc>
          <w:tcPr>
            <w:tcW w:w="4818" w:type="dxa"/>
            <w:tcBorders>
              <w:right w:val="single" w:sz="8" w:space="0" w:color="FFFFFF"/>
            </w:tcBorders>
            <w:tcMar>
              <w:top w:w="100" w:type="dxa"/>
              <w:left w:w="100" w:type="dxa"/>
              <w:bottom w:w="100" w:type="dxa"/>
              <w:right w:w="100" w:type="dxa"/>
            </w:tcMar>
          </w:tcPr>
          <w:p w14:paraId="2CD66842" w14:textId="77777777" w:rsidR="00295472" w:rsidRDefault="00A50890">
            <w:pPr>
              <w:widowControl w:val="0"/>
              <w:jc w:val="both"/>
            </w:pPr>
            <w:r>
              <w:rPr>
                <w:rFonts w:ascii="Times New Roman" w:eastAsia="Times New Roman" w:hAnsi="Times New Roman" w:cs="Times New Roman"/>
                <w:sz w:val="20"/>
                <w:szCs w:val="20"/>
                <w:highlight w:val="white"/>
              </w:rPr>
              <w:t xml:space="preserve">Nesse ano não foi possível abrir o Edital de Apoio a apresentação de Trabalhos em Eventos, devido a retenção de orçamento por parte do governo, acrescido de ajustes quanto a forma do gasto do orçamento da ação por parte da reitoria. </w:t>
            </w:r>
          </w:p>
          <w:p w14:paraId="386A7F26" w14:textId="77777777" w:rsidR="00295472" w:rsidRDefault="00295472">
            <w:pPr>
              <w:widowControl w:val="0"/>
              <w:spacing w:line="240" w:lineRule="auto"/>
              <w:jc w:val="both"/>
            </w:pPr>
          </w:p>
        </w:tc>
      </w:tr>
      <w:tr w:rsidR="00295472" w14:paraId="2BC010D2"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5BB71AB3" w14:textId="77777777" w:rsidR="00295472" w:rsidRDefault="00A50890">
            <w:pPr>
              <w:widowControl w:val="0"/>
              <w:jc w:val="both"/>
            </w:pPr>
            <w:r>
              <w:rPr>
                <w:rFonts w:ascii="Times New Roman" w:eastAsia="Times New Roman" w:hAnsi="Times New Roman" w:cs="Times New Roman"/>
                <w:sz w:val="20"/>
                <w:szCs w:val="20"/>
              </w:rPr>
              <w:t>Adquirir a assinatura de periódicos</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tcPr>
          <w:p w14:paraId="1A883EA3" w14:textId="77777777" w:rsidR="00295472" w:rsidRDefault="00A50890">
            <w:pPr>
              <w:widowControl w:val="0"/>
              <w:spacing w:line="240" w:lineRule="auto"/>
              <w:jc w:val="both"/>
            </w:pPr>
            <w:r>
              <w:rPr>
                <w:rFonts w:ascii="Times New Roman" w:eastAsia="Times New Roman" w:hAnsi="Times New Roman" w:cs="Times New Roman"/>
                <w:sz w:val="20"/>
                <w:szCs w:val="20"/>
                <w:highlight w:val="white"/>
              </w:rPr>
              <w:t>A ação foi cancelada devido ao contingenciamento orçamentário.</w:t>
            </w:r>
          </w:p>
          <w:p w14:paraId="77D7C57C" w14:textId="77777777" w:rsidR="00295472" w:rsidRDefault="00295472">
            <w:pPr>
              <w:widowControl w:val="0"/>
              <w:spacing w:line="240" w:lineRule="auto"/>
              <w:jc w:val="both"/>
            </w:pPr>
          </w:p>
        </w:tc>
      </w:tr>
      <w:tr w:rsidR="00295472" w14:paraId="1494CAC1"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02521BFD" w14:textId="77777777" w:rsidR="00295472" w:rsidRDefault="00A50890">
            <w:pPr>
              <w:widowControl w:val="0"/>
              <w:jc w:val="both"/>
            </w:pPr>
            <w:r>
              <w:rPr>
                <w:rFonts w:ascii="Times New Roman" w:eastAsia="Times New Roman" w:hAnsi="Times New Roman" w:cs="Times New Roman"/>
                <w:sz w:val="20"/>
                <w:szCs w:val="20"/>
                <w:highlight w:val="white"/>
              </w:rPr>
              <w:t>Ampliar Acervo Bibliográfico</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tcPr>
          <w:p w14:paraId="23086844" w14:textId="77777777" w:rsidR="00295472" w:rsidRDefault="00A50890">
            <w:pPr>
              <w:widowControl w:val="0"/>
              <w:spacing w:line="240" w:lineRule="auto"/>
              <w:jc w:val="both"/>
            </w:pPr>
            <w:r>
              <w:rPr>
                <w:rFonts w:ascii="Times New Roman" w:eastAsia="Times New Roman" w:hAnsi="Times New Roman" w:cs="Times New Roman"/>
                <w:sz w:val="20"/>
                <w:szCs w:val="20"/>
                <w:highlight w:val="white"/>
              </w:rPr>
              <w:t>Ação tipo extraorçamentária, atrasada para 2017 por falta de orçamento</w:t>
            </w:r>
            <w:r w:rsidR="00801CE3">
              <w:rPr>
                <w:rFonts w:ascii="Times New Roman" w:eastAsia="Times New Roman" w:hAnsi="Times New Roman" w:cs="Times New Roman"/>
                <w:sz w:val="20"/>
                <w:szCs w:val="20"/>
              </w:rPr>
              <w:t>.</w:t>
            </w:r>
          </w:p>
        </w:tc>
      </w:tr>
    </w:tbl>
    <w:p w14:paraId="2B33149F" w14:textId="77777777" w:rsidR="00295472" w:rsidRDefault="00295472"/>
    <w:p w14:paraId="61AAEEAD" w14:textId="77777777" w:rsidR="00295472" w:rsidRDefault="00295472">
      <w:pPr>
        <w:pStyle w:val="Ttulo2"/>
        <w:ind w:left="700"/>
        <w:contextualSpacing w:val="0"/>
        <w:jc w:val="both"/>
      </w:pPr>
      <w:bookmarkStart w:id="10" w:name="_zfcf7f5xzpug" w:colFirst="0" w:colLast="0"/>
      <w:bookmarkEnd w:id="10"/>
    </w:p>
    <w:p w14:paraId="759357A8" w14:textId="77777777" w:rsidR="00295472" w:rsidRDefault="00A50890">
      <w:pPr>
        <w:pStyle w:val="Ttulo2"/>
        <w:ind w:left="700"/>
        <w:contextualSpacing w:val="0"/>
        <w:jc w:val="both"/>
      </w:pPr>
      <w:bookmarkStart w:id="11" w:name="_v31wc2z5oava" w:colFirst="0" w:colLast="0"/>
      <w:bookmarkEnd w:id="11"/>
      <w:r>
        <w:rPr>
          <w:rFonts w:ascii="Times New Roman" w:eastAsia="Times New Roman" w:hAnsi="Times New Roman" w:cs="Times New Roman"/>
          <w:b/>
          <w:sz w:val="24"/>
          <w:szCs w:val="24"/>
        </w:rPr>
        <w:t>2.4 Alterações no planejamento</w:t>
      </w:r>
    </w:p>
    <w:p w14:paraId="3096CF0E" w14:textId="77777777" w:rsidR="00295472" w:rsidRDefault="00295472"/>
    <w:p w14:paraId="24920BDA" w14:textId="77777777" w:rsidR="00295472" w:rsidRDefault="00A50890">
      <w:pPr>
        <w:spacing w:line="240" w:lineRule="auto"/>
        <w:jc w:val="both"/>
      </w:pPr>
      <w:r>
        <w:rPr>
          <w:rFonts w:ascii="Times New Roman" w:eastAsia="Times New Roman" w:hAnsi="Times New Roman" w:cs="Times New Roman"/>
          <w:sz w:val="24"/>
          <w:szCs w:val="24"/>
        </w:rPr>
        <w:tab/>
        <w:t>No exercício de 2016 houve diversas ações que não estavam planejadas no PAA 2016 do campus Bento Gonçalves, tais ações impactaram de alguma forma os objetivos estratégicos traçados. Nesse contexto segue abaixo os ajustes que foram realizados dentro de cada dimensão do campus  Bento Gonçalves.</w:t>
      </w:r>
    </w:p>
    <w:p w14:paraId="11DD73C7" w14:textId="77777777" w:rsidR="00295472" w:rsidRDefault="00A50890">
      <w:pPr>
        <w:spacing w:line="240" w:lineRule="auto"/>
        <w:jc w:val="both"/>
      </w:pPr>
      <w:r>
        <w:rPr>
          <w:rFonts w:ascii="Times New Roman" w:eastAsia="Times New Roman" w:hAnsi="Times New Roman" w:cs="Times New Roman"/>
          <w:sz w:val="24"/>
          <w:szCs w:val="24"/>
        </w:rPr>
        <w:tab/>
        <w:t xml:space="preserve">Na Tabela 6, estão relacionadas às ações realizadas e não planejadas da Administração com destaque para ações que buscaram aprimorar o patrimônio imobiliário do IFRS campus Bento Gonçalves, sendo possível a localização de milhares de bens patrimoniais que estavam “desaparecidos” e produzindo um relatório de inventário mais real diante do patrimônio da instituição. </w:t>
      </w:r>
    </w:p>
    <w:p w14:paraId="55D25B9B" w14:textId="77777777" w:rsidR="00295472" w:rsidRDefault="00295472">
      <w:pPr>
        <w:jc w:val="both"/>
      </w:pPr>
    </w:p>
    <w:p w14:paraId="021134D6" w14:textId="77777777" w:rsidR="00295472" w:rsidRDefault="00295472"/>
    <w:p w14:paraId="69249BF4" w14:textId="77777777" w:rsidR="00295472" w:rsidRDefault="00A50890">
      <w:pPr>
        <w:jc w:val="center"/>
      </w:pPr>
      <w:r>
        <w:rPr>
          <w:rFonts w:ascii="Times New Roman" w:eastAsia="Times New Roman" w:hAnsi="Times New Roman" w:cs="Times New Roman"/>
          <w:b/>
          <w:sz w:val="24"/>
          <w:szCs w:val="24"/>
        </w:rPr>
        <w:t>Tabela 6</w:t>
      </w:r>
      <w:r>
        <w:rPr>
          <w:rFonts w:ascii="Times New Roman" w:eastAsia="Times New Roman" w:hAnsi="Times New Roman" w:cs="Times New Roman"/>
          <w:sz w:val="24"/>
          <w:szCs w:val="24"/>
        </w:rPr>
        <w:t xml:space="preserve"> - Ações Não Planejadas Executadas pela Administração</w:t>
      </w:r>
    </w:p>
    <w:tbl>
      <w:tblPr>
        <w:tblStyle w:val="a6"/>
        <w:tblW w:w="963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8"/>
        <w:gridCol w:w="4819"/>
      </w:tblGrid>
      <w:tr w:rsidR="00295472" w14:paraId="0EA4A234" w14:textId="77777777">
        <w:trPr>
          <w:trHeight w:val="420"/>
        </w:trPr>
        <w:tc>
          <w:tcPr>
            <w:tcW w:w="9636" w:type="dxa"/>
            <w:gridSpan w:val="2"/>
            <w:tcBorders>
              <w:left w:val="single" w:sz="8" w:space="0" w:color="FFFFFF"/>
            </w:tcBorders>
            <w:tcMar>
              <w:top w:w="100" w:type="dxa"/>
              <w:left w:w="100" w:type="dxa"/>
              <w:bottom w:w="100" w:type="dxa"/>
              <w:right w:w="100" w:type="dxa"/>
            </w:tcMar>
          </w:tcPr>
          <w:p w14:paraId="3C7FD1E9" w14:textId="77777777" w:rsidR="00295472" w:rsidRDefault="00A50890">
            <w:pPr>
              <w:widowControl w:val="0"/>
              <w:spacing w:line="240" w:lineRule="auto"/>
              <w:jc w:val="center"/>
            </w:pPr>
            <w:r>
              <w:rPr>
                <w:rFonts w:ascii="Times New Roman" w:eastAsia="Times New Roman" w:hAnsi="Times New Roman" w:cs="Times New Roman"/>
                <w:b/>
                <w:sz w:val="24"/>
                <w:szCs w:val="24"/>
              </w:rPr>
              <w:t>ADMINISTRAÇÃO</w:t>
            </w:r>
          </w:p>
        </w:tc>
      </w:tr>
      <w:tr w:rsidR="00295472" w14:paraId="4271A9A8" w14:textId="77777777">
        <w:tc>
          <w:tcPr>
            <w:tcW w:w="4818" w:type="dxa"/>
            <w:tcBorders>
              <w:left w:val="single" w:sz="8" w:space="0" w:color="FFFFFF"/>
            </w:tcBorders>
            <w:tcMar>
              <w:top w:w="100" w:type="dxa"/>
              <w:left w:w="100" w:type="dxa"/>
              <w:bottom w:w="100" w:type="dxa"/>
              <w:right w:w="100" w:type="dxa"/>
            </w:tcMar>
          </w:tcPr>
          <w:p w14:paraId="5CEF4E1A" w14:textId="77777777" w:rsidR="00295472" w:rsidRDefault="00A50890">
            <w:pPr>
              <w:widowControl w:val="0"/>
              <w:spacing w:line="240" w:lineRule="auto"/>
              <w:jc w:val="center"/>
            </w:pPr>
            <w:r>
              <w:rPr>
                <w:rFonts w:ascii="Times New Roman" w:eastAsia="Times New Roman" w:hAnsi="Times New Roman" w:cs="Times New Roman"/>
                <w:b/>
                <w:sz w:val="24"/>
                <w:szCs w:val="24"/>
              </w:rPr>
              <w:t>OBJETIVO ESTRATÉGICO</w:t>
            </w:r>
          </w:p>
        </w:tc>
        <w:tc>
          <w:tcPr>
            <w:tcW w:w="4818" w:type="dxa"/>
            <w:tcBorders>
              <w:right w:val="single" w:sz="8" w:space="0" w:color="FFFFFF"/>
            </w:tcBorders>
            <w:tcMar>
              <w:top w:w="100" w:type="dxa"/>
              <w:left w:w="100" w:type="dxa"/>
              <w:bottom w:w="100" w:type="dxa"/>
              <w:right w:w="100" w:type="dxa"/>
            </w:tcMar>
          </w:tcPr>
          <w:p w14:paraId="63941189" w14:textId="77777777" w:rsidR="00295472" w:rsidRDefault="00A50890">
            <w:pPr>
              <w:widowControl w:val="0"/>
              <w:spacing w:line="240" w:lineRule="auto"/>
              <w:jc w:val="center"/>
            </w:pPr>
            <w:r>
              <w:rPr>
                <w:rFonts w:ascii="Times New Roman" w:eastAsia="Times New Roman" w:hAnsi="Times New Roman" w:cs="Times New Roman"/>
                <w:b/>
                <w:sz w:val="24"/>
                <w:szCs w:val="24"/>
              </w:rPr>
              <w:t>AÇÃO</w:t>
            </w:r>
          </w:p>
        </w:tc>
      </w:tr>
      <w:tr w:rsidR="00295472" w14:paraId="29BA3444"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1D8679A9" w14:textId="77777777" w:rsidR="00295472" w:rsidRDefault="00A50890">
            <w:pPr>
              <w:jc w:val="both"/>
            </w:pPr>
            <w:r>
              <w:rPr>
                <w:rFonts w:ascii="Times New Roman" w:eastAsia="Times New Roman" w:hAnsi="Times New Roman" w:cs="Times New Roman"/>
                <w:sz w:val="20"/>
                <w:szCs w:val="20"/>
              </w:rPr>
              <w:t>Fortalecer a governança, visando a melhor organização e funcionamento administrativo do IFRS.</w:t>
            </w:r>
          </w:p>
        </w:tc>
        <w:tc>
          <w:tcPr>
            <w:tcW w:w="4818" w:type="dxa"/>
            <w:tcBorders>
              <w:right w:val="single" w:sz="8" w:space="0" w:color="FFFFFF"/>
            </w:tcBorders>
            <w:tcMar>
              <w:top w:w="100" w:type="dxa"/>
              <w:left w:w="100" w:type="dxa"/>
              <w:bottom w:w="100" w:type="dxa"/>
              <w:right w:w="100" w:type="dxa"/>
            </w:tcMar>
          </w:tcPr>
          <w:p w14:paraId="4AF603E3" w14:textId="77777777" w:rsidR="00295472" w:rsidRDefault="00A50890" w:rsidP="00A50890">
            <w:pPr>
              <w:numPr>
                <w:ilvl w:val="0"/>
                <w:numId w:val="122"/>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Realização de reuniões periódicas com as chefias imediatas e suas equipes, bem como entre as diretorias sistêmicas e direção geral do campus</w:t>
            </w:r>
            <w:r w:rsidR="00801CE3">
              <w:rPr>
                <w:rFonts w:ascii="Times New Roman" w:eastAsia="Times New Roman" w:hAnsi="Times New Roman" w:cs="Times New Roman"/>
                <w:sz w:val="20"/>
                <w:szCs w:val="20"/>
              </w:rPr>
              <w:t>.</w:t>
            </w:r>
          </w:p>
          <w:p w14:paraId="5AFFFDD8" w14:textId="77777777" w:rsidR="00295472" w:rsidRDefault="00A50890" w:rsidP="00A50890">
            <w:pPr>
              <w:numPr>
                <w:ilvl w:val="0"/>
                <w:numId w:val="122"/>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Implantação do novo Regimento Interno.</w:t>
            </w:r>
          </w:p>
        </w:tc>
      </w:tr>
      <w:tr w:rsidR="00295472" w14:paraId="7B5DDD71"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6773E4A6" w14:textId="77777777" w:rsidR="00295472" w:rsidRDefault="00A50890">
            <w:pPr>
              <w:jc w:val="both"/>
            </w:pPr>
            <w:r>
              <w:rPr>
                <w:rFonts w:ascii="Times New Roman" w:eastAsia="Times New Roman" w:hAnsi="Times New Roman" w:cs="Times New Roman"/>
                <w:sz w:val="20"/>
                <w:szCs w:val="20"/>
              </w:rPr>
              <w:t>Aprimorar o gerenciamento logístico para atendimento das demandas do IFRS previstas no PDI e Planos de Ação.</w:t>
            </w:r>
          </w:p>
        </w:tc>
        <w:tc>
          <w:tcPr>
            <w:tcW w:w="4818" w:type="dxa"/>
            <w:tcBorders>
              <w:right w:val="single" w:sz="8" w:space="0" w:color="FFFFFF"/>
            </w:tcBorders>
            <w:tcMar>
              <w:top w:w="100" w:type="dxa"/>
              <w:left w:w="100" w:type="dxa"/>
              <w:bottom w:w="100" w:type="dxa"/>
              <w:right w:w="100" w:type="dxa"/>
            </w:tcMar>
          </w:tcPr>
          <w:p w14:paraId="6417AD3D" w14:textId="77777777" w:rsidR="00295472" w:rsidRDefault="00A50890">
            <w:pPr>
              <w:numPr>
                <w:ilvl w:val="0"/>
                <w:numId w:val="10"/>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Realização de reuniões entre os setores de compra, almoxarifado e os demandantes de forma a melhor gerir estoque e demandas</w:t>
            </w:r>
            <w:r w:rsidR="00801CE3">
              <w:rPr>
                <w:rFonts w:ascii="Times New Roman" w:eastAsia="Times New Roman" w:hAnsi="Times New Roman" w:cs="Times New Roman"/>
                <w:sz w:val="20"/>
                <w:szCs w:val="20"/>
              </w:rPr>
              <w:t>.</w:t>
            </w:r>
          </w:p>
        </w:tc>
      </w:tr>
      <w:tr w:rsidR="00295472" w14:paraId="5F9D6009" w14:textId="77777777">
        <w:trPr>
          <w:trHeight w:val="280"/>
        </w:trPr>
        <w:tc>
          <w:tcPr>
            <w:tcW w:w="4818" w:type="dxa"/>
            <w:vMerge w:val="restart"/>
            <w:tcBorders>
              <w:left w:val="single" w:sz="8" w:space="0" w:color="FFFFFF"/>
            </w:tcBorders>
            <w:shd w:val="clear" w:color="auto" w:fill="FFFFFF"/>
            <w:tcMar>
              <w:top w:w="40" w:type="dxa"/>
              <w:left w:w="40" w:type="dxa"/>
              <w:bottom w:w="40" w:type="dxa"/>
              <w:right w:w="40" w:type="dxa"/>
            </w:tcMar>
            <w:vAlign w:val="center"/>
          </w:tcPr>
          <w:p w14:paraId="5B05218C" w14:textId="77777777" w:rsidR="00295472" w:rsidRDefault="00A50890">
            <w:pPr>
              <w:widowControl w:val="0"/>
              <w:spacing w:line="240" w:lineRule="auto"/>
              <w:jc w:val="both"/>
            </w:pPr>
            <w:r>
              <w:rPr>
                <w:rFonts w:ascii="Times New Roman" w:eastAsia="Times New Roman" w:hAnsi="Times New Roman" w:cs="Times New Roman"/>
                <w:sz w:val="20"/>
                <w:szCs w:val="20"/>
                <w:highlight w:val="white"/>
              </w:rPr>
              <w:t>Aprimorar a gestão do patrimônio imobiliário do IFRS.</w:t>
            </w:r>
          </w:p>
        </w:tc>
        <w:tc>
          <w:tcPr>
            <w:tcW w:w="4818" w:type="dxa"/>
            <w:tcBorders>
              <w:bottom w:val="single" w:sz="8" w:space="0" w:color="F3F3F3"/>
              <w:right w:val="single" w:sz="8" w:space="0" w:color="FFFFFF"/>
            </w:tcBorders>
            <w:tcMar>
              <w:top w:w="100" w:type="dxa"/>
              <w:left w:w="100" w:type="dxa"/>
              <w:bottom w:w="100" w:type="dxa"/>
              <w:right w:w="100" w:type="dxa"/>
            </w:tcMar>
          </w:tcPr>
          <w:p w14:paraId="6EE4EE78" w14:textId="77777777" w:rsidR="00295472" w:rsidRDefault="00A50890" w:rsidP="00A50890">
            <w:pPr>
              <w:widowControl w:val="0"/>
              <w:numPr>
                <w:ilvl w:val="0"/>
                <w:numId w:val="110"/>
              </w:numPr>
              <w:spacing w:line="240" w:lineRule="auto"/>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Implantação da comissão de Reavaliação de Bens.</w:t>
            </w:r>
          </w:p>
        </w:tc>
      </w:tr>
      <w:tr w:rsidR="00295472" w14:paraId="5F32684F" w14:textId="77777777">
        <w:trPr>
          <w:trHeight w:val="280"/>
        </w:trPr>
        <w:tc>
          <w:tcPr>
            <w:tcW w:w="4818" w:type="dxa"/>
            <w:vMerge/>
            <w:tcBorders>
              <w:left w:val="single" w:sz="8" w:space="0" w:color="FFFFFF"/>
            </w:tcBorders>
            <w:shd w:val="clear" w:color="auto" w:fill="FFFFFF"/>
            <w:tcMar>
              <w:top w:w="40" w:type="dxa"/>
              <w:left w:w="40" w:type="dxa"/>
              <w:bottom w:w="40" w:type="dxa"/>
              <w:right w:w="40" w:type="dxa"/>
            </w:tcMar>
            <w:vAlign w:val="center"/>
          </w:tcPr>
          <w:p w14:paraId="337A2F95" w14:textId="77777777" w:rsidR="00295472" w:rsidRDefault="00295472">
            <w:pPr>
              <w:widowControl w:val="0"/>
              <w:spacing w:line="240" w:lineRule="auto"/>
              <w:jc w:val="both"/>
            </w:pPr>
          </w:p>
        </w:tc>
        <w:tc>
          <w:tcPr>
            <w:tcW w:w="4818" w:type="dxa"/>
            <w:tcBorders>
              <w:top w:val="single" w:sz="8" w:space="0" w:color="F3F3F3"/>
              <w:bottom w:val="single" w:sz="8" w:space="0" w:color="F3F3F3"/>
              <w:right w:val="single" w:sz="8" w:space="0" w:color="FFFFFF"/>
            </w:tcBorders>
            <w:tcMar>
              <w:top w:w="100" w:type="dxa"/>
              <w:left w:w="100" w:type="dxa"/>
              <w:bottom w:w="100" w:type="dxa"/>
              <w:right w:w="100" w:type="dxa"/>
            </w:tcMar>
          </w:tcPr>
          <w:p w14:paraId="718039B2" w14:textId="77777777" w:rsidR="00295472" w:rsidRDefault="00A50890">
            <w:pPr>
              <w:widowControl w:val="0"/>
              <w:numPr>
                <w:ilvl w:val="0"/>
                <w:numId w:val="50"/>
              </w:numPr>
              <w:spacing w:line="240" w:lineRule="auto"/>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Implantação da comissão de Bens não encontrados.</w:t>
            </w:r>
          </w:p>
        </w:tc>
      </w:tr>
      <w:tr w:rsidR="00295472" w14:paraId="2A81F044" w14:textId="77777777">
        <w:trPr>
          <w:trHeight w:val="280"/>
        </w:trPr>
        <w:tc>
          <w:tcPr>
            <w:tcW w:w="4818" w:type="dxa"/>
            <w:vMerge/>
            <w:tcBorders>
              <w:left w:val="single" w:sz="8" w:space="0" w:color="FFFFFF"/>
            </w:tcBorders>
            <w:shd w:val="clear" w:color="auto" w:fill="FFFFFF"/>
            <w:tcMar>
              <w:top w:w="40" w:type="dxa"/>
              <w:left w:w="40" w:type="dxa"/>
              <w:bottom w:w="40" w:type="dxa"/>
              <w:right w:w="40" w:type="dxa"/>
            </w:tcMar>
            <w:vAlign w:val="center"/>
          </w:tcPr>
          <w:p w14:paraId="2BD88846" w14:textId="77777777" w:rsidR="00295472" w:rsidRDefault="00295472">
            <w:pPr>
              <w:widowControl w:val="0"/>
              <w:spacing w:line="240" w:lineRule="auto"/>
              <w:jc w:val="both"/>
            </w:pPr>
          </w:p>
        </w:tc>
        <w:tc>
          <w:tcPr>
            <w:tcW w:w="4818" w:type="dxa"/>
            <w:tcBorders>
              <w:top w:val="single" w:sz="8" w:space="0" w:color="F3F3F3"/>
              <w:right w:val="single" w:sz="8" w:space="0" w:color="FFFFFF"/>
            </w:tcBorders>
            <w:tcMar>
              <w:top w:w="100" w:type="dxa"/>
              <w:left w:w="100" w:type="dxa"/>
              <w:bottom w:w="100" w:type="dxa"/>
              <w:right w:w="100" w:type="dxa"/>
            </w:tcMar>
          </w:tcPr>
          <w:p w14:paraId="2CF0BCA6" w14:textId="77777777" w:rsidR="00295472" w:rsidRDefault="00A50890">
            <w:pPr>
              <w:widowControl w:val="0"/>
              <w:numPr>
                <w:ilvl w:val="0"/>
                <w:numId w:val="72"/>
              </w:numPr>
              <w:spacing w:line="240" w:lineRule="auto"/>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Implantação da comissão Geral de Inventário de Bens Móveis Imóveis.</w:t>
            </w:r>
          </w:p>
        </w:tc>
      </w:tr>
      <w:tr w:rsidR="00295472" w14:paraId="48F7C71D"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55EB30E0" w14:textId="77777777" w:rsidR="00295472" w:rsidRDefault="00A50890">
            <w:pPr>
              <w:widowControl w:val="0"/>
              <w:jc w:val="both"/>
            </w:pPr>
            <w:r>
              <w:rPr>
                <w:rFonts w:ascii="Times New Roman" w:eastAsia="Times New Roman" w:hAnsi="Times New Roman" w:cs="Times New Roman"/>
                <w:sz w:val="20"/>
                <w:szCs w:val="20"/>
                <w:highlight w:val="white"/>
              </w:rPr>
              <w:t>Viabilizar a elaboração das políticas de gestão de pessoas para aprovação junto às instâncias superiores.</w:t>
            </w:r>
          </w:p>
        </w:tc>
        <w:tc>
          <w:tcPr>
            <w:tcW w:w="4818" w:type="dxa"/>
            <w:tcBorders>
              <w:right w:val="single" w:sz="8" w:space="0" w:color="FFFFFF"/>
            </w:tcBorders>
            <w:tcMar>
              <w:top w:w="100" w:type="dxa"/>
              <w:left w:w="100" w:type="dxa"/>
              <w:bottom w:w="100" w:type="dxa"/>
              <w:right w:w="100" w:type="dxa"/>
            </w:tcMar>
          </w:tcPr>
          <w:p w14:paraId="3ABEE8DA" w14:textId="77777777" w:rsidR="00295472" w:rsidRDefault="00A50890">
            <w:pPr>
              <w:widowControl w:val="0"/>
              <w:numPr>
                <w:ilvl w:val="0"/>
                <w:numId w:val="71"/>
              </w:numPr>
              <w:spacing w:line="240" w:lineRule="auto"/>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implantação da política de incentivo a capacitação de servidores através da concessão de Licença Capacitação.</w:t>
            </w:r>
          </w:p>
        </w:tc>
      </w:tr>
      <w:tr w:rsidR="00295472" w14:paraId="411184C2"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649E8E28" w14:textId="77777777" w:rsidR="00295472" w:rsidRDefault="00A50890">
            <w:pPr>
              <w:widowControl w:val="0"/>
              <w:jc w:val="both"/>
            </w:pPr>
            <w:r>
              <w:rPr>
                <w:rFonts w:ascii="Times New Roman" w:eastAsia="Times New Roman" w:hAnsi="Times New Roman" w:cs="Times New Roman"/>
                <w:sz w:val="20"/>
                <w:szCs w:val="20"/>
                <w:highlight w:val="white"/>
              </w:rPr>
              <w:t>Realização de ações de capacitação dos servidores visando à eficiência, eficácia e qualidade dos serviços prestados à sociedade em consonância com as Diretrizes Nacionais da Política de Desenvolvimento de Pessoal e os interesses institucionais.</w:t>
            </w:r>
          </w:p>
        </w:tc>
        <w:tc>
          <w:tcPr>
            <w:tcW w:w="4818" w:type="dxa"/>
            <w:tcBorders>
              <w:right w:val="single" w:sz="8" w:space="0" w:color="FFFFFF"/>
            </w:tcBorders>
            <w:tcMar>
              <w:top w:w="100" w:type="dxa"/>
              <w:left w:w="100" w:type="dxa"/>
              <w:bottom w:w="100" w:type="dxa"/>
              <w:right w:w="100" w:type="dxa"/>
            </w:tcMar>
          </w:tcPr>
          <w:p w14:paraId="31C08094" w14:textId="77777777" w:rsidR="00295472" w:rsidRDefault="00A50890">
            <w:pPr>
              <w:widowControl w:val="0"/>
              <w:numPr>
                <w:ilvl w:val="0"/>
                <w:numId w:val="22"/>
              </w:numPr>
              <w:spacing w:line="240" w:lineRule="auto"/>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Oferta de dois cursos ministrado por servidores sem custos ao campus: Tesouro Gerencial e Libras.</w:t>
            </w:r>
          </w:p>
        </w:tc>
      </w:tr>
    </w:tbl>
    <w:p w14:paraId="581EDBE5" w14:textId="77777777" w:rsidR="00295472" w:rsidRDefault="00295472"/>
    <w:p w14:paraId="32E6BCBB" w14:textId="77777777" w:rsidR="00295472" w:rsidRDefault="00295472"/>
    <w:p w14:paraId="58E311EC" w14:textId="77777777" w:rsidR="00295472" w:rsidRDefault="00A50890">
      <w:pPr>
        <w:spacing w:line="240" w:lineRule="auto"/>
        <w:ind w:firstLine="720"/>
        <w:jc w:val="both"/>
      </w:pPr>
      <w:r>
        <w:rPr>
          <w:rFonts w:ascii="Times New Roman" w:eastAsia="Times New Roman" w:hAnsi="Times New Roman" w:cs="Times New Roman"/>
          <w:sz w:val="24"/>
          <w:szCs w:val="24"/>
        </w:rPr>
        <w:t>Na Tabela 7, estão relacionadas às ações realizadas e não planejadas do Desenvolvimento Institucional, com destaque para implantação do Regimento Interno que alterou significativamente a disposição do organograma e fluxos do campus Bento Gonçalves.</w:t>
      </w:r>
    </w:p>
    <w:p w14:paraId="1A336939" w14:textId="77777777" w:rsidR="00295472" w:rsidRDefault="00295472">
      <w:pPr>
        <w:spacing w:line="240" w:lineRule="auto"/>
        <w:ind w:firstLine="720"/>
        <w:jc w:val="both"/>
      </w:pPr>
    </w:p>
    <w:p w14:paraId="4158650E" w14:textId="77777777" w:rsidR="00295472" w:rsidRDefault="00295472">
      <w:pPr>
        <w:spacing w:line="240" w:lineRule="auto"/>
        <w:ind w:firstLine="720"/>
        <w:jc w:val="both"/>
      </w:pPr>
    </w:p>
    <w:p w14:paraId="7729B083" w14:textId="77777777" w:rsidR="00295472" w:rsidRDefault="00295472">
      <w:pPr>
        <w:spacing w:line="240" w:lineRule="auto"/>
        <w:ind w:firstLine="720"/>
        <w:jc w:val="both"/>
      </w:pPr>
    </w:p>
    <w:p w14:paraId="3251D18F" w14:textId="77777777" w:rsidR="00295472" w:rsidRDefault="00A50890">
      <w:pPr>
        <w:jc w:val="center"/>
      </w:pPr>
      <w:r>
        <w:rPr>
          <w:rFonts w:ascii="Times New Roman" w:eastAsia="Times New Roman" w:hAnsi="Times New Roman" w:cs="Times New Roman"/>
          <w:b/>
          <w:sz w:val="24"/>
          <w:szCs w:val="24"/>
        </w:rPr>
        <w:t>Tabela 7</w:t>
      </w:r>
      <w:r>
        <w:rPr>
          <w:rFonts w:ascii="Times New Roman" w:eastAsia="Times New Roman" w:hAnsi="Times New Roman" w:cs="Times New Roman"/>
          <w:sz w:val="24"/>
          <w:szCs w:val="24"/>
        </w:rPr>
        <w:t xml:space="preserve"> - Ações Não Planejadas Executadas pelo Desenvolvimento Institucional</w:t>
      </w:r>
    </w:p>
    <w:tbl>
      <w:tblPr>
        <w:tblStyle w:val="a7"/>
        <w:tblW w:w="963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8"/>
        <w:gridCol w:w="4819"/>
      </w:tblGrid>
      <w:tr w:rsidR="00295472" w14:paraId="639F32FA" w14:textId="77777777">
        <w:trPr>
          <w:trHeight w:val="420"/>
        </w:trPr>
        <w:tc>
          <w:tcPr>
            <w:tcW w:w="9636" w:type="dxa"/>
            <w:gridSpan w:val="2"/>
            <w:tcBorders>
              <w:left w:val="single" w:sz="8" w:space="0" w:color="FFFFFF"/>
            </w:tcBorders>
            <w:tcMar>
              <w:top w:w="100" w:type="dxa"/>
              <w:left w:w="100" w:type="dxa"/>
              <w:bottom w:w="100" w:type="dxa"/>
              <w:right w:w="100" w:type="dxa"/>
            </w:tcMar>
          </w:tcPr>
          <w:p w14:paraId="07E126EE" w14:textId="77777777" w:rsidR="00295472" w:rsidRDefault="00A50890">
            <w:pPr>
              <w:widowControl w:val="0"/>
              <w:spacing w:line="240" w:lineRule="auto"/>
              <w:jc w:val="center"/>
            </w:pPr>
            <w:r>
              <w:rPr>
                <w:rFonts w:ascii="Times New Roman" w:eastAsia="Times New Roman" w:hAnsi="Times New Roman" w:cs="Times New Roman"/>
                <w:b/>
                <w:sz w:val="24"/>
                <w:szCs w:val="24"/>
              </w:rPr>
              <w:t>DESENVOLVIMENTO INSTITUCIONAL</w:t>
            </w:r>
          </w:p>
        </w:tc>
      </w:tr>
      <w:tr w:rsidR="00295472" w14:paraId="4F720A6C" w14:textId="77777777">
        <w:tc>
          <w:tcPr>
            <w:tcW w:w="4818" w:type="dxa"/>
            <w:tcBorders>
              <w:left w:val="single" w:sz="8" w:space="0" w:color="FFFFFF"/>
            </w:tcBorders>
            <w:tcMar>
              <w:top w:w="100" w:type="dxa"/>
              <w:left w:w="100" w:type="dxa"/>
              <w:bottom w:w="100" w:type="dxa"/>
              <w:right w:w="100" w:type="dxa"/>
            </w:tcMar>
          </w:tcPr>
          <w:p w14:paraId="6D739BB3" w14:textId="77777777" w:rsidR="00295472" w:rsidRDefault="00A50890">
            <w:pPr>
              <w:widowControl w:val="0"/>
              <w:spacing w:line="240" w:lineRule="auto"/>
              <w:jc w:val="center"/>
            </w:pPr>
            <w:r>
              <w:rPr>
                <w:rFonts w:ascii="Times New Roman" w:eastAsia="Times New Roman" w:hAnsi="Times New Roman" w:cs="Times New Roman"/>
                <w:b/>
                <w:sz w:val="24"/>
                <w:szCs w:val="24"/>
              </w:rPr>
              <w:t>OBJETIVO ESTRATÉGICO</w:t>
            </w:r>
          </w:p>
        </w:tc>
        <w:tc>
          <w:tcPr>
            <w:tcW w:w="4818" w:type="dxa"/>
            <w:tcBorders>
              <w:right w:val="single" w:sz="8" w:space="0" w:color="FFFFFF"/>
            </w:tcBorders>
            <w:tcMar>
              <w:top w:w="100" w:type="dxa"/>
              <w:left w:w="100" w:type="dxa"/>
              <w:bottom w:w="100" w:type="dxa"/>
              <w:right w:w="100" w:type="dxa"/>
            </w:tcMar>
          </w:tcPr>
          <w:p w14:paraId="07291E0A" w14:textId="77777777" w:rsidR="00295472" w:rsidRDefault="00A50890">
            <w:pPr>
              <w:widowControl w:val="0"/>
              <w:spacing w:line="240" w:lineRule="auto"/>
              <w:jc w:val="center"/>
            </w:pPr>
            <w:r>
              <w:rPr>
                <w:rFonts w:ascii="Times New Roman" w:eastAsia="Times New Roman" w:hAnsi="Times New Roman" w:cs="Times New Roman"/>
                <w:b/>
                <w:sz w:val="24"/>
                <w:szCs w:val="24"/>
              </w:rPr>
              <w:t>AÇÃO</w:t>
            </w:r>
          </w:p>
        </w:tc>
      </w:tr>
      <w:tr w:rsidR="00295472" w14:paraId="02AC3169"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6506B231" w14:textId="77777777" w:rsidR="00295472" w:rsidRDefault="00A50890">
            <w:pPr>
              <w:jc w:val="both"/>
            </w:pPr>
            <w:r>
              <w:rPr>
                <w:rFonts w:ascii="Times New Roman" w:eastAsia="Times New Roman" w:hAnsi="Times New Roman" w:cs="Times New Roman"/>
                <w:sz w:val="20"/>
                <w:szCs w:val="20"/>
                <w:highlight w:val="white"/>
              </w:rPr>
              <w:t>Modernizar a infraestrutura física e tecnológica do IFRS.</w:t>
            </w:r>
          </w:p>
        </w:tc>
        <w:tc>
          <w:tcPr>
            <w:tcW w:w="4818" w:type="dxa"/>
            <w:tcBorders>
              <w:right w:val="single" w:sz="8" w:space="0" w:color="FFFFFF"/>
            </w:tcBorders>
            <w:tcMar>
              <w:top w:w="100" w:type="dxa"/>
              <w:left w:w="100" w:type="dxa"/>
              <w:bottom w:w="100" w:type="dxa"/>
              <w:right w:w="100" w:type="dxa"/>
            </w:tcMar>
          </w:tcPr>
          <w:p w14:paraId="4CEEDD4A" w14:textId="77777777" w:rsidR="00295472" w:rsidRDefault="00A50890" w:rsidP="00A50890">
            <w:pPr>
              <w:numPr>
                <w:ilvl w:val="0"/>
                <w:numId w:val="122"/>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Aquisição de Acesss Point para substituir e modernizar a rede wireless do campus.</w:t>
            </w:r>
          </w:p>
        </w:tc>
      </w:tr>
      <w:tr w:rsidR="00295472" w14:paraId="420734B6"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22F02E3C" w14:textId="77777777" w:rsidR="00295472" w:rsidRDefault="00A50890">
            <w:pPr>
              <w:jc w:val="both"/>
            </w:pPr>
            <w:r>
              <w:rPr>
                <w:rFonts w:ascii="Times New Roman" w:eastAsia="Times New Roman" w:hAnsi="Times New Roman" w:cs="Times New Roman"/>
                <w:sz w:val="20"/>
                <w:szCs w:val="20"/>
              </w:rPr>
              <w:t>Implantar um sistema para a elaboração e acompanhamento do Planejamento Estratégico e Planos de Ação.</w:t>
            </w:r>
          </w:p>
        </w:tc>
        <w:tc>
          <w:tcPr>
            <w:tcW w:w="4818" w:type="dxa"/>
            <w:tcBorders>
              <w:right w:val="single" w:sz="8" w:space="0" w:color="FFFFFF"/>
            </w:tcBorders>
            <w:tcMar>
              <w:top w:w="100" w:type="dxa"/>
              <w:left w:w="100" w:type="dxa"/>
              <w:bottom w:w="100" w:type="dxa"/>
              <w:right w:w="100" w:type="dxa"/>
            </w:tcMar>
          </w:tcPr>
          <w:p w14:paraId="732A8A43" w14:textId="77777777" w:rsidR="00295472" w:rsidRDefault="00A50890">
            <w:pPr>
              <w:numPr>
                <w:ilvl w:val="0"/>
                <w:numId w:val="10"/>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Implantação de sistema de “caixa de opinões” virtual que está em processo de implantação.</w:t>
            </w:r>
          </w:p>
        </w:tc>
      </w:tr>
      <w:tr w:rsidR="00295472" w14:paraId="5D2CD86A"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297DF413" w14:textId="77777777" w:rsidR="00295472" w:rsidRDefault="00A50890">
            <w:pPr>
              <w:jc w:val="both"/>
            </w:pPr>
            <w:r>
              <w:rPr>
                <w:rFonts w:ascii="Times New Roman" w:eastAsia="Times New Roman" w:hAnsi="Times New Roman" w:cs="Times New Roman"/>
                <w:sz w:val="20"/>
                <w:szCs w:val="20"/>
              </w:rPr>
              <w:t>Consolidar a estrutura administrativa do IFRS.</w:t>
            </w:r>
          </w:p>
        </w:tc>
        <w:tc>
          <w:tcPr>
            <w:tcW w:w="4818" w:type="dxa"/>
            <w:tcBorders>
              <w:right w:val="single" w:sz="8" w:space="0" w:color="FFFFFF"/>
            </w:tcBorders>
            <w:tcMar>
              <w:top w:w="100" w:type="dxa"/>
              <w:left w:w="100" w:type="dxa"/>
              <w:bottom w:w="100" w:type="dxa"/>
              <w:right w:w="100" w:type="dxa"/>
            </w:tcMar>
          </w:tcPr>
          <w:p w14:paraId="60093B17" w14:textId="77777777" w:rsidR="00295472" w:rsidRDefault="00A50890">
            <w:pPr>
              <w:numPr>
                <w:ilvl w:val="0"/>
                <w:numId w:val="71"/>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Neste ano foi implantado o Regimento Interno Complementar aprovado no CONCAMP em 2016.</w:t>
            </w:r>
          </w:p>
        </w:tc>
      </w:tr>
      <w:tr w:rsidR="00295472" w14:paraId="42C422A8" w14:textId="77777777">
        <w:trPr>
          <w:trHeight w:val="300"/>
        </w:trPr>
        <w:tc>
          <w:tcPr>
            <w:tcW w:w="4818" w:type="dxa"/>
            <w:vMerge w:val="restart"/>
            <w:tcBorders>
              <w:left w:val="single" w:sz="8" w:space="0" w:color="FFFFFF"/>
            </w:tcBorders>
            <w:shd w:val="clear" w:color="auto" w:fill="FFFFFF"/>
            <w:tcMar>
              <w:top w:w="40" w:type="dxa"/>
              <w:left w:w="40" w:type="dxa"/>
              <w:bottom w:w="40" w:type="dxa"/>
              <w:right w:w="40" w:type="dxa"/>
            </w:tcMar>
            <w:vAlign w:val="center"/>
          </w:tcPr>
          <w:p w14:paraId="1C774C67" w14:textId="77777777" w:rsidR="00295472" w:rsidRDefault="00A50890">
            <w:pPr>
              <w:jc w:val="both"/>
            </w:pPr>
            <w:r>
              <w:rPr>
                <w:rFonts w:ascii="Times New Roman" w:eastAsia="Times New Roman" w:hAnsi="Times New Roman" w:cs="Times New Roman"/>
                <w:sz w:val="20"/>
                <w:szCs w:val="20"/>
              </w:rPr>
              <w:t>Consolidar o processo de planejamento e acompanhamento dos planos institucionais.</w:t>
            </w:r>
          </w:p>
        </w:tc>
        <w:tc>
          <w:tcPr>
            <w:tcW w:w="4818" w:type="dxa"/>
            <w:tcBorders>
              <w:right w:val="single" w:sz="8" w:space="0" w:color="FFFFFF"/>
            </w:tcBorders>
            <w:tcMar>
              <w:top w:w="100" w:type="dxa"/>
              <w:left w:w="100" w:type="dxa"/>
              <w:bottom w:w="100" w:type="dxa"/>
              <w:right w:w="100" w:type="dxa"/>
            </w:tcMar>
          </w:tcPr>
          <w:p w14:paraId="27BAC27E" w14:textId="77777777" w:rsidR="00295472" w:rsidRDefault="00A50890">
            <w:pPr>
              <w:numPr>
                <w:ilvl w:val="0"/>
                <w:numId w:val="22"/>
              </w:numPr>
              <w:ind w:hanging="360"/>
              <w:contextualSpacing/>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Realização durante o primeiro e segundo semestre de 2016 o acompanhamento das ações propostas no Plano de Ação 2016. </w:t>
            </w:r>
          </w:p>
        </w:tc>
      </w:tr>
      <w:tr w:rsidR="00295472" w14:paraId="37E0AC5E" w14:textId="77777777">
        <w:trPr>
          <w:trHeight w:val="280"/>
        </w:trPr>
        <w:tc>
          <w:tcPr>
            <w:tcW w:w="4818" w:type="dxa"/>
            <w:vMerge/>
            <w:tcBorders>
              <w:left w:val="single" w:sz="8" w:space="0" w:color="FFFFFF"/>
            </w:tcBorders>
            <w:shd w:val="clear" w:color="auto" w:fill="FFFFFF"/>
            <w:tcMar>
              <w:top w:w="40" w:type="dxa"/>
              <w:left w:w="40" w:type="dxa"/>
              <w:bottom w:w="40" w:type="dxa"/>
              <w:right w:w="40" w:type="dxa"/>
            </w:tcMar>
            <w:vAlign w:val="center"/>
          </w:tcPr>
          <w:p w14:paraId="79725A6C" w14:textId="77777777" w:rsidR="00295472" w:rsidRDefault="00295472">
            <w:pPr>
              <w:widowControl w:val="0"/>
              <w:spacing w:line="240" w:lineRule="auto"/>
              <w:jc w:val="both"/>
            </w:pPr>
          </w:p>
        </w:tc>
        <w:tc>
          <w:tcPr>
            <w:tcW w:w="4818" w:type="dxa"/>
            <w:tcBorders>
              <w:right w:val="single" w:sz="8" w:space="0" w:color="FFFFFF"/>
            </w:tcBorders>
            <w:tcMar>
              <w:top w:w="100" w:type="dxa"/>
              <w:left w:w="100" w:type="dxa"/>
              <w:bottom w:w="100" w:type="dxa"/>
              <w:right w:w="100" w:type="dxa"/>
            </w:tcMar>
          </w:tcPr>
          <w:p w14:paraId="3303E7CF" w14:textId="77777777" w:rsidR="00295472" w:rsidRDefault="00A50890">
            <w:pPr>
              <w:numPr>
                <w:ilvl w:val="0"/>
                <w:numId w:val="54"/>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Aplicação de questionário on line junto à comunidade acadêmica para definição das prioridades e discussão do Plano de Ação 2017, após aprovação no CONCAMP o mesmo foi enviado a PRODI.</w:t>
            </w:r>
          </w:p>
        </w:tc>
      </w:tr>
    </w:tbl>
    <w:p w14:paraId="41416685" w14:textId="77777777" w:rsidR="00295472" w:rsidRDefault="00295472"/>
    <w:p w14:paraId="0506C407" w14:textId="77777777" w:rsidR="00295472" w:rsidRDefault="00295472"/>
    <w:p w14:paraId="6F9AED7F" w14:textId="29CFF918" w:rsidR="00295472" w:rsidRDefault="00A50890">
      <w:pPr>
        <w:spacing w:line="240" w:lineRule="auto"/>
        <w:jc w:val="both"/>
        <w:rPr>
          <w:rFonts w:ascii="Times New Roman" w:eastAsia="Times New Roman" w:hAnsi="Times New Roman" w:cs="Times New Roman"/>
          <w:sz w:val="24"/>
          <w:szCs w:val="24"/>
        </w:rPr>
      </w:pPr>
      <w:r>
        <w:tab/>
      </w:r>
      <w:r>
        <w:rPr>
          <w:rFonts w:ascii="Times New Roman" w:eastAsia="Times New Roman" w:hAnsi="Times New Roman" w:cs="Times New Roman"/>
          <w:sz w:val="24"/>
          <w:szCs w:val="24"/>
        </w:rPr>
        <w:t xml:space="preserve">Na Tabela 8, as principais alterações no planejamento ocorridas no Ensino dizem respeito ao objetivo estratégico de </w:t>
      </w:r>
      <w:r>
        <w:rPr>
          <w:rFonts w:ascii="Times New Roman" w:eastAsia="Times New Roman" w:hAnsi="Times New Roman" w:cs="Times New Roman"/>
          <w:i/>
          <w:sz w:val="24"/>
          <w:szCs w:val="24"/>
        </w:rPr>
        <w:t xml:space="preserve">Fortalecer e Consolidar a Oferta de Cursos em todos os níveis e modalidades da EPT - Superior, </w:t>
      </w:r>
      <w:r>
        <w:rPr>
          <w:rFonts w:ascii="Times New Roman" w:eastAsia="Times New Roman" w:hAnsi="Times New Roman" w:cs="Times New Roman"/>
          <w:sz w:val="24"/>
          <w:szCs w:val="24"/>
        </w:rPr>
        <w:t xml:space="preserve"> tendo em vista que esse Objetivo não havia sido contemplado com ações no PAA 2016 do campus Bento Gonçalves.</w:t>
      </w:r>
    </w:p>
    <w:p w14:paraId="2A93DCEB" w14:textId="1455FFDD" w:rsidR="006E593C" w:rsidRDefault="006E593C">
      <w:pPr>
        <w:spacing w:line="240" w:lineRule="auto"/>
        <w:jc w:val="both"/>
        <w:rPr>
          <w:rFonts w:ascii="Times New Roman" w:eastAsia="Times New Roman" w:hAnsi="Times New Roman" w:cs="Times New Roman"/>
          <w:sz w:val="24"/>
          <w:szCs w:val="24"/>
        </w:rPr>
      </w:pPr>
    </w:p>
    <w:p w14:paraId="42458B9D" w14:textId="420C8361" w:rsidR="006E593C" w:rsidRDefault="006E593C">
      <w:pPr>
        <w:spacing w:line="240" w:lineRule="auto"/>
        <w:jc w:val="both"/>
        <w:rPr>
          <w:rFonts w:ascii="Times New Roman" w:eastAsia="Times New Roman" w:hAnsi="Times New Roman" w:cs="Times New Roman"/>
          <w:sz w:val="24"/>
          <w:szCs w:val="24"/>
        </w:rPr>
      </w:pPr>
    </w:p>
    <w:p w14:paraId="7518E997" w14:textId="3DB48498" w:rsidR="006E593C" w:rsidRDefault="006E593C">
      <w:pPr>
        <w:spacing w:line="240" w:lineRule="auto"/>
        <w:jc w:val="both"/>
        <w:rPr>
          <w:rFonts w:ascii="Times New Roman" w:eastAsia="Times New Roman" w:hAnsi="Times New Roman" w:cs="Times New Roman"/>
          <w:sz w:val="24"/>
          <w:szCs w:val="24"/>
        </w:rPr>
      </w:pPr>
    </w:p>
    <w:p w14:paraId="514F8519" w14:textId="0EEC2805" w:rsidR="006E593C" w:rsidRDefault="006E593C">
      <w:pPr>
        <w:spacing w:line="240" w:lineRule="auto"/>
        <w:jc w:val="both"/>
        <w:rPr>
          <w:rFonts w:ascii="Times New Roman" w:eastAsia="Times New Roman" w:hAnsi="Times New Roman" w:cs="Times New Roman"/>
          <w:sz w:val="24"/>
          <w:szCs w:val="24"/>
        </w:rPr>
      </w:pPr>
    </w:p>
    <w:p w14:paraId="14C7F7EC" w14:textId="124EB738" w:rsidR="006E593C" w:rsidRDefault="006E593C">
      <w:pPr>
        <w:spacing w:line="240" w:lineRule="auto"/>
        <w:jc w:val="both"/>
        <w:rPr>
          <w:rFonts w:ascii="Times New Roman" w:eastAsia="Times New Roman" w:hAnsi="Times New Roman" w:cs="Times New Roman"/>
          <w:sz w:val="24"/>
          <w:szCs w:val="24"/>
        </w:rPr>
      </w:pPr>
    </w:p>
    <w:p w14:paraId="70D79BA9" w14:textId="4627BB8F" w:rsidR="006E593C" w:rsidRDefault="006E593C">
      <w:pPr>
        <w:spacing w:line="240" w:lineRule="auto"/>
        <w:jc w:val="both"/>
        <w:rPr>
          <w:rFonts w:ascii="Times New Roman" w:eastAsia="Times New Roman" w:hAnsi="Times New Roman" w:cs="Times New Roman"/>
          <w:sz w:val="24"/>
          <w:szCs w:val="24"/>
        </w:rPr>
      </w:pPr>
    </w:p>
    <w:p w14:paraId="7D5336A3" w14:textId="346956E1" w:rsidR="006E593C" w:rsidRDefault="006E593C">
      <w:pPr>
        <w:spacing w:line="240" w:lineRule="auto"/>
        <w:jc w:val="both"/>
        <w:rPr>
          <w:rFonts w:ascii="Times New Roman" w:eastAsia="Times New Roman" w:hAnsi="Times New Roman" w:cs="Times New Roman"/>
          <w:sz w:val="24"/>
          <w:szCs w:val="24"/>
        </w:rPr>
      </w:pPr>
    </w:p>
    <w:p w14:paraId="4836C982" w14:textId="77777777" w:rsidR="006E593C" w:rsidRDefault="006E593C">
      <w:pPr>
        <w:spacing w:line="240" w:lineRule="auto"/>
        <w:jc w:val="both"/>
      </w:pPr>
    </w:p>
    <w:p w14:paraId="259620BE" w14:textId="77777777" w:rsidR="00295472" w:rsidRDefault="00295472"/>
    <w:p w14:paraId="0B72D964" w14:textId="77777777" w:rsidR="00295472" w:rsidRDefault="00A50890">
      <w:pPr>
        <w:jc w:val="center"/>
      </w:pPr>
      <w:r>
        <w:rPr>
          <w:rFonts w:ascii="Times New Roman" w:eastAsia="Times New Roman" w:hAnsi="Times New Roman" w:cs="Times New Roman"/>
          <w:b/>
          <w:sz w:val="24"/>
          <w:szCs w:val="24"/>
        </w:rPr>
        <w:t>Tabela 8</w:t>
      </w:r>
      <w:r>
        <w:rPr>
          <w:rFonts w:ascii="Times New Roman" w:eastAsia="Times New Roman" w:hAnsi="Times New Roman" w:cs="Times New Roman"/>
          <w:sz w:val="24"/>
          <w:szCs w:val="24"/>
        </w:rPr>
        <w:t xml:space="preserve"> - Ações Não Planejadas Executadas pelo Ensino</w:t>
      </w:r>
    </w:p>
    <w:tbl>
      <w:tblPr>
        <w:tblStyle w:val="a8"/>
        <w:tblW w:w="963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8"/>
        <w:gridCol w:w="4819"/>
      </w:tblGrid>
      <w:tr w:rsidR="00295472" w14:paraId="3EC0C291" w14:textId="77777777">
        <w:trPr>
          <w:trHeight w:val="420"/>
        </w:trPr>
        <w:tc>
          <w:tcPr>
            <w:tcW w:w="9636" w:type="dxa"/>
            <w:gridSpan w:val="2"/>
            <w:tcBorders>
              <w:left w:val="single" w:sz="8" w:space="0" w:color="FFFFFF"/>
            </w:tcBorders>
            <w:tcMar>
              <w:top w:w="100" w:type="dxa"/>
              <w:left w:w="100" w:type="dxa"/>
              <w:bottom w:w="100" w:type="dxa"/>
              <w:right w:w="100" w:type="dxa"/>
            </w:tcMar>
          </w:tcPr>
          <w:p w14:paraId="500A85ED" w14:textId="77777777" w:rsidR="00295472" w:rsidRDefault="00A50890">
            <w:pPr>
              <w:widowControl w:val="0"/>
              <w:spacing w:line="240" w:lineRule="auto"/>
              <w:jc w:val="center"/>
            </w:pPr>
            <w:r>
              <w:rPr>
                <w:rFonts w:ascii="Times New Roman" w:eastAsia="Times New Roman" w:hAnsi="Times New Roman" w:cs="Times New Roman"/>
                <w:b/>
                <w:sz w:val="24"/>
                <w:szCs w:val="24"/>
              </w:rPr>
              <w:t>Ensino</w:t>
            </w:r>
          </w:p>
        </w:tc>
      </w:tr>
      <w:tr w:rsidR="00295472" w14:paraId="68863B69" w14:textId="77777777">
        <w:tc>
          <w:tcPr>
            <w:tcW w:w="4818" w:type="dxa"/>
            <w:tcBorders>
              <w:left w:val="single" w:sz="8" w:space="0" w:color="FFFFFF"/>
            </w:tcBorders>
            <w:tcMar>
              <w:top w:w="100" w:type="dxa"/>
              <w:left w:w="100" w:type="dxa"/>
              <w:bottom w:w="100" w:type="dxa"/>
              <w:right w:w="100" w:type="dxa"/>
            </w:tcMar>
          </w:tcPr>
          <w:p w14:paraId="03F51CFB" w14:textId="77777777" w:rsidR="00295472" w:rsidRDefault="00A50890">
            <w:pPr>
              <w:widowControl w:val="0"/>
              <w:spacing w:line="240" w:lineRule="auto"/>
              <w:jc w:val="center"/>
            </w:pPr>
            <w:r>
              <w:rPr>
                <w:rFonts w:ascii="Times New Roman" w:eastAsia="Times New Roman" w:hAnsi="Times New Roman" w:cs="Times New Roman"/>
                <w:b/>
                <w:sz w:val="24"/>
                <w:szCs w:val="24"/>
              </w:rPr>
              <w:t>OBJETIVO ESTRATÉGICO</w:t>
            </w:r>
          </w:p>
        </w:tc>
        <w:tc>
          <w:tcPr>
            <w:tcW w:w="4818" w:type="dxa"/>
            <w:tcBorders>
              <w:right w:val="single" w:sz="8" w:space="0" w:color="FFFFFF"/>
            </w:tcBorders>
            <w:tcMar>
              <w:top w:w="100" w:type="dxa"/>
              <w:left w:w="100" w:type="dxa"/>
              <w:bottom w:w="100" w:type="dxa"/>
              <w:right w:w="100" w:type="dxa"/>
            </w:tcMar>
          </w:tcPr>
          <w:p w14:paraId="6D6576AA" w14:textId="77777777" w:rsidR="00295472" w:rsidRDefault="00A50890">
            <w:pPr>
              <w:widowControl w:val="0"/>
              <w:spacing w:line="240" w:lineRule="auto"/>
              <w:jc w:val="center"/>
            </w:pPr>
            <w:r>
              <w:rPr>
                <w:rFonts w:ascii="Times New Roman" w:eastAsia="Times New Roman" w:hAnsi="Times New Roman" w:cs="Times New Roman"/>
                <w:b/>
                <w:sz w:val="24"/>
                <w:szCs w:val="24"/>
              </w:rPr>
              <w:t>AÇÃO</w:t>
            </w:r>
          </w:p>
        </w:tc>
      </w:tr>
      <w:tr w:rsidR="00295472" w14:paraId="514099EF"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00A21B77" w14:textId="77777777" w:rsidR="00295472" w:rsidRDefault="00A50890">
            <w:pPr>
              <w:jc w:val="both"/>
            </w:pPr>
            <w:r>
              <w:rPr>
                <w:rFonts w:ascii="Times New Roman" w:eastAsia="Times New Roman" w:hAnsi="Times New Roman" w:cs="Times New Roman"/>
                <w:sz w:val="20"/>
                <w:szCs w:val="20"/>
                <w:highlight w:val="white"/>
              </w:rPr>
              <w:t xml:space="preserve">Fortalecer e consolidar a oferta de cursos em todos os níveis e modalidades da EPT </w:t>
            </w:r>
            <w:r w:rsidR="00801CE3">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rPr>
              <w:t xml:space="preserve"> Superior</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6604626B" w14:textId="77777777" w:rsidR="00295472" w:rsidRDefault="00A50890" w:rsidP="00A50890">
            <w:pPr>
              <w:numPr>
                <w:ilvl w:val="0"/>
                <w:numId w:val="122"/>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Estudo referente à necessidade de docentes para atender as demandas já existentes e aos PPC planejados.</w:t>
            </w:r>
          </w:p>
        </w:tc>
      </w:tr>
      <w:tr w:rsidR="00295472" w14:paraId="0E375382"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365E3CD1" w14:textId="77777777" w:rsidR="00295472" w:rsidRDefault="00A50890">
            <w:pPr>
              <w:jc w:val="both"/>
            </w:pPr>
            <w:r>
              <w:rPr>
                <w:rFonts w:ascii="Times New Roman" w:eastAsia="Times New Roman" w:hAnsi="Times New Roman" w:cs="Times New Roman"/>
                <w:sz w:val="20"/>
                <w:szCs w:val="20"/>
                <w:highlight w:val="white"/>
              </w:rPr>
              <w:t xml:space="preserve">Fortalecer e consolidar a oferta de cursos em todos os níveis e modalidades da EPT </w:t>
            </w:r>
            <w:r w:rsidR="00801CE3">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rPr>
              <w:t xml:space="preserve"> Superior</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584FF358" w14:textId="77777777" w:rsidR="00295472" w:rsidRDefault="00A50890">
            <w:pPr>
              <w:numPr>
                <w:ilvl w:val="0"/>
                <w:numId w:val="10"/>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Acompanhamento da comissão de elaboração do PPC e encaminhamento para análise e aprovação do PPC do Curso de Bacharelado em Agronomia para oferta a partir de 2017/2.</w:t>
            </w:r>
          </w:p>
        </w:tc>
      </w:tr>
      <w:tr w:rsidR="00295472" w14:paraId="19BBCF05"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7B8B6236" w14:textId="77777777" w:rsidR="00295472" w:rsidRDefault="00A50890">
            <w:pPr>
              <w:jc w:val="both"/>
            </w:pPr>
            <w:r>
              <w:rPr>
                <w:rFonts w:ascii="Times New Roman" w:eastAsia="Times New Roman" w:hAnsi="Times New Roman" w:cs="Times New Roman"/>
                <w:sz w:val="20"/>
                <w:szCs w:val="20"/>
                <w:highlight w:val="white"/>
              </w:rPr>
              <w:t xml:space="preserve">Fortalecer e consolidar a oferta de cursos em todos os níveis e modalidades da EPT </w:t>
            </w:r>
            <w:r w:rsidR="00801CE3">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rPr>
              <w:t xml:space="preserve"> Superior</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2D43B677" w14:textId="77777777" w:rsidR="00295472" w:rsidRDefault="00A50890">
            <w:pPr>
              <w:numPr>
                <w:ilvl w:val="0"/>
                <w:numId w:val="60"/>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Acompanhamento da comissão de elaboração do PPC para o Curso de Licenciatura em Letras, para oferta a partir de 2018/1.</w:t>
            </w:r>
          </w:p>
        </w:tc>
      </w:tr>
      <w:tr w:rsidR="00295472" w14:paraId="42A47239"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5501B9D9" w14:textId="77777777" w:rsidR="00295472" w:rsidRDefault="00A50890">
            <w:pPr>
              <w:jc w:val="both"/>
            </w:pPr>
            <w:r>
              <w:rPr>
                <w:rFonts w:ascii="Times New Roman" w:eastAsia="Times New Roman" w:hAnsi="Times New Roman" w:cs="Times New Roman"/>
                <w:sz w:val="20"/>
                <w:szCs w:val="20"/>
                <w:highlight w:val="white"/>
              </w:rPr>
              <w:t xml:space="preserve">Fortalecer e consolidar a oferta de cursos em todos os níveis e modalidades da EPT </w:t>
            </w:r>
            <w:r w:rsidR="00801CE3">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rPr>
              <w:t xml:space="preserve"> Superior</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3E439B2A" w14:textId="77777777" w:rsidR="00295472" w:rsidRDefault="00A50890">
            <w:pPr>
              <w:numPr>
                <w:ilvl w:val="0"/>
                <w:numId w:val="60"/>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Estudos com os professores da área para alteração dos PPCs dos cursos de Licenciatura.</w:t>
            </w:r>
          </w:p>
        </w:tc>
      </w:tr>
      <w:tr w:rsidR="00295472" w14:paraId="283E3305"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39BED7FD" w14:textId="77777777" w:rsidR="00295472" w:rsidRDefault="00A50890">
            <w:pPr>
              <w:jc w:val="both"/>
            </w:pPr>
            <w:r>
              <w:rPr>
                <w:rFonts w:ascii="Times New Roman" w:eastAsia="Times New Roman" w:hAnsi="Times New Roman" w:cs="Times New Roman"/>
                <w:sz w:val="20"/>
                <w:szCs w:val="20"/>
                <w:highlight w:val="white"/>
              </w:rPr>
              <w:t xml:space="preserve">Fortalecer e consolidar a oferta de cursos em todos os níveis e modalidades da EPT </w:t>
            </w:r>
            <w:r w:rsidR="00801CE3">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rPr>
              <w:t xml:space="preserve"> Superior</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6970D23C" w14:textId="77777777" w:rsidR="00295472" w:rsidRDefault="00A50890">
            <w:pPr>
              <w:numPr>
                <w:ilvl w:val="0"/>
                <w:numId w:val="60"/>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Realização de formação continuada com os professores dos cursos de licenciatura: Licenciaturas em Diálogo.</w:t>
            </w:r>
          </w:p>
        </w:tc>
      </w:tr>
      <w:tr w:rsidR="00295472" w14:paraId="042CEAE8"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75381DE1" w14:textId="77777777" w:rsidR="00295472" w:rsidRDefault="00A50890">
            <w:pPr>
              <w:jc w:val="both"/>
            </w:pPr>
            <w:r>
              <w:rPr>
                <w:rFonts w:ascii="Times New Roman" w:eastAsia="Times New Roman" w:hAnsi="Times New Roman" w:cs="Times New Roman"/>
                <w:sz w:val="20"/>
                <w:szCs w:val="20"/>
                <w:highlight w:val="white"/>
              </w:rPr>
              <w:t xml:space="preserve">Fortalecer e consolidar a oferta de cursos em todos os níveis e modalidades da EPT </w:t>
            </w:r>
            <w:r w:rsidR="00801CE3">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rPr>
              <w:t xml:space="preserve"> Superior</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04DF437E" w14:textId="77777777" w:rsidR="00295472" w:rsidRDefault="00A50890">
            <w:pPr>
              <w:numPr>
                <w:ilvl w:val="0"/>
                <w:numId w:val="60"/>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Estudos com os professores de áreas para alteração nos PPCs dos cursos superiores de tecnologia.</w:t>
            </w:r>
          </w:p>
        </w:tc>
      </w:tr>
      <w:tr w:rsidR="00295472" w14:paraId="01023534"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4A3C6740" w14:textId="77777777" w:rsidR="00295472" w:rsidRDefault="00A50890">
            <w:pPr>
              <w:jc w:val="both"/>
            </w:pPr>
            <w:r>
              <w:rPr>
                <w:rFonts w:ascii="Times New Roman" w:eastAsia="Times New Roman" w:hAnsi="Times New Roman" w:cs="Times New Roman"/>
                <w:sz w:val="20"/>
                <w:szCs w:val="20"/>
                <w:highlight w:val="white"/>
              </w:rPr>
              <w:t xml:space="preserve">Fortalecer e consolidar a oferta de cursos em todos os níveis e modalidades da EPT </w:t>
            </w:r>
            <w:r w:rsidR="00801CE3">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rPr>
              <w:t xml:space="preserve"> Superior</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0A51D918" w14:textId="77777777" w:rsidR="00295472" w:rsidRDefault="00A50890">
            <w:pPr>
              <w:numPr>
                <w:ilvl w:val="0"/>
                <w:numId w:val="60"/>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Orientações para alteração do PPC do Curso Superior de Tecnologia em Logística.</w:t>
            </w:r>
          </w:p>
        </w:tc>
      </w:tr>
      <w:tr w:rsidR="00295472" w14:paraId="29F4A32E"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4CBFCA4E" w14:textId="77777777" w:rsidR="00295472" w:rsidRDefault="00A50890">
            <w:pPr>
              <w:jc w:val="both"/>
            </w:pPr>
            <w:r>
              <w:rPr>
                <w:rFonts w:ascii="Times New Roman" w:eastAsia="Times New Roman" w:hAnsi="Times New Roman" w:cs="Times New Roman"/>
                <w:sz w:val="20"/>
                <w:szCs w:val="20"/>
                <w:highlight w:val="white"/>
              </w:rPr>
              <w:t xml:space="preserve">Fortalecer e consolidar a oferta de cursos em todos os níveis e modalidades da EPT </w:t>
            </w:r>
            <w:r w:rsidR="00801CE3">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rPr>
              <w:t xml:space="preserve"> Superior</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74C0F7F0" w14:textId="77777777" w:rsidR="00295472" w:rsidRDefault="00A50890">
            <w:pPr>
              <w:numPr>
                <w:ilvl w:val="0"/>
                <w:numId w:val="60"/>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Consolidação da oferta do Curso de Licenciatura em Pedagogia.</w:t>
            </w:r>
          </w:p>
        </w:tc>
      </w:tr>
      <w:tr w:rsidR="00295472" w14:paraId="6E3B3E64"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2924F241" w14:textId="77777777" w:rsidR="00295472" w:rsidRDefault="00A50890">
            <w:pPr>
              <w:jc w:val="both"/>
            </w:pPr>
            <w:r>
              <w:rPr>
                <w:rFonts w:ascii="Times New Roman" w:eastAsia="Times New Roman" w:hAnsi="Times New Roman" w:cs="Times New Roman"/>
                <w:sz w:val="20"/>
                <w:szCs w:val="20"/>
                <w:highlight w:val="white"/>
              </w:rPr>
              <w:t xml:space="preserve">Fortalecer e consolidar a oferta de cursos em todos os níveis e modalidades da EPT </w:t>
            </w:r>
            <w:r w:rsidR="00801CE3">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rPr>
              <w:t xml:space="preserve"> Superior</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096E7997" w14:textId="77777777" w:rsidR="00295472" w:rsidRDefault="00A50890">
            <w:pPr>
              <w:numPr>
                <w:ilvl w:val="0"/>
                <w:numId w:val="60"/>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Manutenção da oferta de cursos atuais.</w:t>
            </w:r>
          </w:p>
        </w:tc>
      </w:tr>
      <w:tr w:rsidR="00295472" w14:paraId="5A2954BB"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71D5666E" w14:textId="77777777" w:rsidR="00295472" w:rsidRDefault="00A50890">
            <w:pPr>
              <w:jc w:val="both"/>
            </w:pPr>
            <w:r>
              <w:rPr>
                <w:rFonts w:ascii="Times New Roman" w:eastAsia="Times New Roman" w:hAnsi="Times New Roman" w:cs="Times New Roman"/>
                <w:sz w:val="20"/>
                <w:szCs w:val="20"/>
                <w:highlight w:val="white"/>
              </w:rPr>
              <w:t xml:space="preserve">Fortalecer e consolidar a oferta de cursos em todos os níveis e modalidades da EPT </w:t>
            </w:r>
            <w:r w:rsidR="00801CE3">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rPr>
              <w:t xml:space="preserve"> Superior</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22C77D94" w14:textId="77777777" w:rsidR="00295472" w:rsidRDefault="00A50890">
            <w:pPr>
              <w:numPr>
                <w:ilvl w:val="0"/>
                <w:numId w:val="60"/>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Manutenção dos programas de monitoria para discentes de cursos superiores atuantes no ensino superior e médio.</w:t>
            </w:r>
          </w:p>
        </w:tc>
      </w:tr>
      <w:tr w:rsidR="00295472" w14:paraId="41D1FB46"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7EA46C16" w14:textId="77777777" w:rsidR="00295472" w:rsidRDefault="00A50890">
            <w:pPr>
              <w:jc w:val="both"/>
            </w:pPr>
            <w:r>
              <w:rPr>
                <w:rFonts w:ascii="Times New Roman" w:eastAsia="Times New Roman" w:hAnsi="Times New Roman" w:cs="Times New Roman"/>
                <w:sz w:val="20"/>
                <w:szCs w:val="20"/>
                <w:highlight w:val="white"/>
              </w:rPr>
              <w:t xml:space="preserve">Fortalecer e consolidar a oferta de cursos em todos os níveis e modalidades da EPT </w:t>
            </w:r>
            <w:r w:rsidR="00801CE3">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rPr>
              <w:t xml:space="preserve"> Superior</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04D38640" w14:textId="77777777" w:rsidR="00295472" w:rsidRDefault="00A50890">
            <w:pPr>
              <w:numPr>
                <w:ilvl w:val="0"/>
                <w:numId w:val="60"/>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Apoio às iniciativas dos cursos superiores na realização de eventos.</w:t>
            </w:r>
          </w:p>
        </w:tc>
      </w:tr>
      <w:tr w:rsidR="00295472" w14:paraId="53090E20"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2FA184D9" w14:textId="77777777" w:rsidR="00295472" w:rsidRDefault="00A50890">
            <w:pPr>
              <w:jc w:val="both"/>
            </w:pPr>
            <w:r>
              <w:rPr>
                <w:rFonts w:ascii="Times New Roman" w:eastAsia="Times New Roman" w:hAnsi="Times New Roman" w:cs="Times New Roman"/>
                <w:sz w:val="20"/>
                <w:szCs w:val="20"/>
                <w:highlight w:val="white"/>
              </w:rPr>
              <w:t xml:space="preserve">Fortalecer e consolidar a oferta de cursos em todos os níveis e modalidades da EPT </w:t>
            </w:r>
            <w:r w:rsidR="00801CE3">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rPr>
              <w:t xml:space="preserve"> Superior</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62723932" w14:textId="77777777" w:rsidR="00295472" w:rsidRDefault="00A50890">
            <w:pPr>
              <w:numPr>
                <w:ilvl w:val="0"/>
                <w:numId w:val="60"/>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Formação pedagógica através da proposta do Grupo de Estudos em Práticas Inovadoras em </w:t>
            </w:r>
            <w:r>
              <w:rPr>
                <w:rFonts w:ascii="Times New Roman" w:eastAsia="Times New Roman" w:hAnsi="Times New Roman" w:cs="Times New Roman"/>
                <w:sz w:val="20"/>
                <w:szCs w:val="20"/>
              </w:rPr>
              <w:lastRenderedPageBreak/>
              <w:t>Tecnologias Educacionais.</w:t>
            </w:r>
          </w:p>
        </w:tc>
      </w:tr>
      <w:tr w:rsidR="00295472" w14:paraId="7CCEF7A8"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1D6FCF19" w14:textId="77777777" w:rsidR="00295472" w:rsidRDefault="00A50890">
            <w:pPr>
              <w:jc w:val="both"/>
            </w:pPr>
            <w:r>
              <w:rPr>
                <w:rFonts w:ascii="Times New Roman" w:eastAsia="Times New Roman" w:hAnsi="Times New Roman" w:cs="Times New Roman"/>
                <w:sz w:val="20"/>
                <w:szCs w:val="20"/>
              </w:rPr>
              <w:lastRenderedPageBreak/>
              <w:t>Fortalecer e consolidar a oferta de cursos em todos os níveis e modalidades da EPT - Ensino Técnico e Educação Profissional</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6568B404" w14:textId="77777777" w:rsidR="00295472" w:rsidRDefault="00A50890">
            <w:pPr>
              <w:numPr>
                <w:ilvl w:val="0"/>
                <w:numId w:val="40"/>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Oferta do Curso Técnico Subsequente em Administração a partir de 2016/2.</w:t>
            </w:r>
          </w:p>
        </w:tc>
      </w:tr>
      <w:tr w:rsidR="00295472" w14:paraId="66081F66"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2AFFF20D" w14:textId="77777777" w:rsidR="00295472" w:rsidRDefault="00A50890">
            <w:pPr>
              <w:jc w:val="both"/>
            </w:pPr>
            <w:r>
              <w:rPr>
                <w:rFonts w:ascii="Times New Roman" w:eastAsia="Times New Roman" w:hAnsi="Times New Roman" w:cs="Times New Roman"/>
                <w:sz w:val="20"/>
                <w:szCs w:val="20"/>
              </w:rPr>
              <w:t>Fortalecer e consolidar a oferta de cursos em todos os níveis e modalidades da EPT - Ensino Técnico e Educação Profissional</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37F5A6AD" w14:textId="77777777" w:rsidR="00295472" w:rsidRDefault="00A50890">
            <w:pPr>
              <w:numPr>
                <w:ilvl w:val="0"/>
                <w:numId w:val="40"/>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Acompanhamento da Comissão de elaboração e encaminhamento para análise e aprovação do Curso Técnico Subsequente em Hospedagem para oferta a partir de 2017/2.</w:t>
            </w:r>
          </w:p>
        </w:tc>
      </w:tr>
      <w:tr w:rsidR="00295472" w14:paraId="492FF008"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60A9831D" w14:textId="77777777" w:rsidR="00295472" w:rsidRDefault="00A50890">
            <w:pPr>
              <w:jc w:val="both"/>
            </w:pPr>
            <w:r>
              <w:rPr>
                <w:rFonts w:ascii="Times New Roman" w:eastAsia="Times New Roman" w:hAnsi="Times New Roman" w:cs="Times New Roman"/>
                <w:sz w:val="20"/>
                <w:szCs w:val="20"/>
              </w:rPr>
              <w:t>Fortalecer e consolidar a oferta de cursos em todos os níveis e modalidades da EPT - Ensino Técnico e Educação Profissional</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6217E16D" w14:textId="77777777" w:rsidR="00295472" w:rsidRDefault="00A50890">
            <w:pPr>
              <w:numPr>
                <w:ilvl w:val="0"/>
                <w:numId w:val="40"/>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Estudos para a ampliação da oferta de cursos</w:t>
            </w:r>
            <w:r w:rsidR="00801CE3">
              <w:rPr>
                <w:rFonts w:ascii="Times New Roman" w:eastAsia="Times New Roman" w:hAnsi="Times New Roman" w:cs="Times New Roman"/>
                <w:sz w:val="20"/>
                <w:szCs w:val="20"/>
              </w:rPr>
              <w:t>.</w:t>
            </w:r>
          </w:p>
        </w:tc>
      </w:tr>
      <w:tr w:rsidR="00295472" w14:paraId="73736385"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4F185027" w14:textId="77777777" w:rsidR="00295472" w:rsidRDefault="00A50890">
            <w:pPr>
              <w:jc w:val="both"/>
            </w:pPr>
            <w:r>
              <w:rPr>
                <w:rFonts w:ascii="Times New Roman" w:eastAsia="Times New Roman" w:hAnsi="Times New Roman" w:cs="Times New Roman"/>
                <w:sz w:val="20"/>
                <w:szCs w:val="20"/>
              </w:rPr>
              <w:t>Fortalecer e consolidar a oferta de cursos em todos os níveis e modalidades da EPT - Ensino Técnico e Educação Profissional</w:t>
            </w:r>
          </w:p>
        </w:tc>
        <w:tc>
          <w:tcPr>
            <w:tcW w:w="4818" w:type="dxa"/>
            <w:tcBorders>
              <w:right w:val="single" w:sz="8" w:space="0" w:color="FFFFFF"/>
            </w:tcBorders>
            <w:tcMar>
              <w:top w:w="100" w:type="dxa"/>
              <w:left w:w="100" w:type="dxa"/>
              <w:bottom w:w="100" w:type="dxa"/>
              <w:right w:w="100" w:type="dxa"/>
            </w:tcMar>
            <w:vAlign w:val="center"/>
          </w:tcPr>
          <w:p w14:paraId="72C7BB8F" w14:textId="77777777" w:rsidR="00295472" w:rsidRDefault="00A50890">
            <w:pPr>
              <w:numPr>
                <w:ilvl w:val="0"/>
                <w:numId w:val="40"/>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Estudos para a ampliação do número de vagas nos cursos hoje ofertados.</w:t>
            </w:r>
          </w:p>
        </w:tc>
      </w:tr>
      <w:tr w:rsidR="00295472" w14:paraId="6BB30677"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2CBDC7D9" w14:textId="77777777" w:rsidR="00295472" w:rsidRDefault="00A50890">
            <w:pPr>
              <w:jc w:val="both"/>
            </w:pPr>
            <w:r>
              <w:rPr>
                <w:rFonts w:ascii="Times New Roman" w:eastAsia="Times New Roman" w:hAnsi="Times New Roman" w:cs="Times New Roman"/>
                <w:sz w:val="20"/>
                <w:szCs w:val="20"/>
              </w:rPr>
              <w:t>Fortalecer e consolidar a oferta de cursos em todos os níveis e modalidades da EPT - Ensino Técnico e Educação Profissional</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07A8A448" w14:textId="77777777" w:rsidR="00295472" w:rsidRDefault="00A50890">
            <w:pPr>
              <w:numPr>
                <w:ilvl w:val="0"/>
                <w:numId w:val="40"/>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Estudos para alteração de PPCs.</w:t>
            </w:r>
          </w:p>
        </w:tc>
      </w:tr>
      <w:tr w:rsidR="00295472" w14:paraId="0B91556D"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4E0BF8CB" w14:textId="77777777" w:rsidR="00295472" w:rsidRDefault="00A50890">
            <w:pPr>
              <w:jc w:val="both"/>
            </w:pPr>
            <w:r>
              <w:rPr>
                <w:rFonts w:ascii="Times New Roman" w:eastAsia="Times New Roman" w:hAnsi="Times New Roman" w:cs="Times New Roman"/>
                <w:sz w:val="20"/>
                <w:szCs w:val="20"/>
              </w:rPr>
              <w:t>Fortalecer e consolidar a oferta de cursos em todos os níveis e modalidades da EPT - Ensino Técnico e Educação Profissional</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3C545D70" w14:textId="77777777" w:rsidR="00295472" w:rsidRDefault="00A50890">
            <w:pPr>
              <w:numPr>
                <w:ilvl w:val="0"/>
                <w:numId w:val="40"/>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Projeto FIC Extensão de Língua Portuguesa e Cultura Brasileira - Nível Básico.</w:t>
            </w:r>
          </w:p>
        </w:tc>
      </w:tr>
      <w:tr w:rsidR="00295472" w14:paraId="535A616B"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6186F1DD" w14:textId="77777777" w:rsidR="00295472" w:rsidRDefault="00A50890">
            <w:pPr>
              <w:jc w:val="both"/>
            </w:pPr>
            <w:r>
              <w:rPr>
                <w:rFonts w:ascii="Times New Roman" w:eastAsia="Times New Roman" w:hAnsi="Times New Roman" w:cs="Times New Roman"/>
                <w:sz w:val="20"/>
                <w:szCs w:val="20"/>
              </w:rPr>
              <w:t>Consolidar a Política de Assistência Estudantil do IFRS</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10F99F21" w14:textId="77777777" w:rsidR="00295472" w:rsidRDefault="00A50890">
            <w:pPr>
              <w:numPr>
                <w:ilvl w:val="0"/>
                <w:numId w:val="29"/>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Reunião com Direção, Coordenação e Assistente Social com vistas a melhorar o atendimento e orientar os alunos do campus quanto ao preenchimento do questio</w:t>
            </w:r>
            <w:r w:rsidR="00801CE3">
              <w:rPr>
                <w:rFonts w:ascii="Times New Roman" w:eastAsia="Times New Roman" w:hAnsi="Times New Roman" w:cs="Times New Roman"/>
                <w:sz w:val="20"/>
                <w:szCs w:val="20"/>
              </w:rPr>
              <w:t>nário de análise socioeconômica</w:t>
            </w:r>
            <w:r>
              <w:rPr>
                <w:rFonts w:ascii="Times New Roman" w:eastAsia="Times New Roman" w:hAnsi="Times New Roman" w:cs="Times New Roman"/>
                <w:sz w:val="20"/>
                <w:szCs w:val="20"/>
              </w:rPr>
              <w:t xml:space="preserve">. </w:t>
            </w:r>
          </w:p>
        </w:tc>
      </w:tr>
      <w:tr w:rsidR="00295472" w14:paraId="109DCADE"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4D583B0F" w14:textId="77777777" w:rsidR="00295472" w:rsidRDefault="00A50890">
            <w:pPr>
              <w:jc w:val="both"/>
            </w:pPr>
            <w:r>
              <w:rPr>
                <w:rFonts w:ascii="Times New Roman" w:eastAsia="Times New Roman" w:hAnsi="Times New Roman" w:cs="Times New Roman"/>
                <w:sz w:val="20"/>
                <w:szCs w:val="20"/>
              </w:rPr>
              <w:t>Consolidar a Política de Assistência Estudantil do IFRS</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4CDE8B96" w14:textId="77777777" w:rsidR="00295472" w:rsidRDefault="00A50890">
            <w:pPr>
              <w:numPr>
                <w:ilvl w:val="0"/>
                <w:numId w:val="29"/>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Manutenção atualizada do pagamento dos auxílios de assistência estudantil.</w:t>
            </w:r>
          </w:p>
        </w:tc>
      </w:tr>
      <w:tr w:rsidR="00295472" w14:paraId="2CBC5D59"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107C642B" w14:textId="77777777" w:rsidR="00295472" w:rsidRDefault="00A50890">
            <w:pPr>
              <w:jc w:val="both"/>
            </w:pPr>
            <w:r>
              <w:rPr>
                <w:rFonts w:ascii="Times New Roman" w:eastAsia="Times New Roman" w:hAnsi="Times New Roman" w:cs="Times New Roman"/>
                <w:sz w:val="20"/>
                <w:szCs w:val="20"/>
              </w:rPr>
              <w:t>Consolidar a Política de Assistência Estudantil do IFRS</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0F1B7DF8" w14:textId="77777777" w:rsidR="00295472" w:rsidRDefault="00A50890">
            <w:pPr>
              <w:numPr>
                <w:ilvl w:val="0"/>
                <w:numId w:val="29"/>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Aprovação de regulamento do refeitório do campus.</w:t>
            </w:r>
          </w:p>
        </w:tc>
      </w:tr>
      <w:tr w:rsidR="00295472" w14:paraId="39F1EA18"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5155F965" w14:textId="77777777" w:rsidR="00295472" w:rsidRDefault="00A50890">
            <w:pPr>
              <w:jc w:val="both"/>
            </w:pPr>
            <w:r>
              <w:rPr>
                <w:rFonts w:ascii="Times New Roman" w:eastAsia="Times New Roman" w:hAnsi="Times New Roman" w:cs="Times New Roman"/>
                <w:sz w:val="20"/>
                <w:szCs w:val="20"/>
              </w:rPr>
              <w:t>Consolidar a Política de Assistência Estudantil do IFRS</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6A4D7E44" w14:textId="77777777" w:rsidR="00295472" w:rsidRDefault="00A50890">
            <w:pPr>
              <w:numPr>
                <w:ilvl w:val="0"/>
                <w:numId w:val="29"/>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Atendimento psicológico aos alunos que necessitam, buscando o bem estar do aluno e a manutenção do mesmo no curso.</w:t>
            </w:r>
          </w:p>
        </w:tc>
      </w:tr>
      <w:tr w:rsidR="00295472" w14:paraId="2E0ABB76"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10AE6A12" w14:textId="77777777" w:rsidR="00295472" w:rsidRDefault="00A50890">
            <w:pPr>
              <w:jc w:val="both"/>
            </w:pPr>
            <w:r>
              <w:rPr>
                <w:rFonts w:ascii="Times New Roman" w:eastAsia="Times New Roman" w:hAnsi="Times New Roman" w:cs="Times New Roman"/>
                <w:sz w:val="20"/>
                <w:szCs w:val="20"/>
              </w:rPr>
              <w:t>Consolidar a Política de Assistência Estudantil do IFRS</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0E27F5BB" w14:textId="77777777" w:rsidR="00295472" w:rsidRDefault="00A50890">
            <w:pPr>
              <w:numPr>
                <w:ilvl w:val="0"/>
                <w:numId w:val="29"/>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Atendimento de enfermagem em caso de acidentes, orientações e educação para a saúde preventiva com diversas palestras.</w:t>
            </w:r>
          </w:p>
        </w:tc>
      </w:tr>
      <w:tr w:rsidR="00295472" w14:paraId="5CBC4A90"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6CC65E01" w14:textId="77777777" w:rsidR="00295472" w:rsidRDefault="00A50890">
            <w:pPr>
              <w:jc w:val="both"/>
            </w:pPr>
            <w:r>
              <w:rPr>
                <w:rFonts w:ascii="Times New Roman" w:eastAsia="Times New Roman" w:hAnsi="Times New Roman" w:cs="Times New Roman"/>
                <w:sz w:val="20"/>
                <w:szCs w:val="20"/>
              </w:rPr>
              <w:t>Consolidar o Processo de Ingresso discente do IFRS</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111138CA" w14:textId="77777777" w:rsidR="00295472" w:rsidRDefault="00A50890">
            <w:pPr>
              <w:numPr>
                <w:ilvl w:val="0"/>
                <w:numId w:val="55"/>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criação de curso em EaD para preparação dos c</w:t>
            </w:r>
            <w:r w:rsidR="00801CE3">
              <w:rPr>
                <w:rFonts w:ascii="Times New Roman" w:eastAsia="Times New Roman" w:hAnsi="Times New Roman" w:cs="Times New Roman"/>
                <w:sz w:val="20"/>
                <w:szCs w:val="20"/>
              </w:rPr>
              <w:t>andidatos ao processo seletivo.</w:t>
            </w:r>
          </w:p>
        </w:tc>
      </w:tr>
      <w:tr w:rsidR="00295472" w14:paraId="25505EDE"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3E856475" w14:textId="77777777" w:rsidR="00295472" w:rsidRDefault="00A50890">
            <w:pPr>
              <w:jc w:val="both"/>
            </w:pPr>
            <w:r>
              <w:rPr>
                <w:rFonts w:ascii="Times New Roman" w:eastAsia="Times New Roman" w:hAnsi="Times New Roman" w:cs="Times New Roman"/>
                <w:sz w:val="20"/>
                <w:szCs w:val="20"/>
              </w:rPr>
              <w:t>Consolidar o Processo de Ingresso discente do IFRS</w:t>
            </w:r>
            <w:r w:rsidR="00801CE3">
              <w:rPr>
                <w:rFonts w:ascii="Times New Roman" w:eastAsia="Times New Roman" w:hAnsi="Times New Roman" w:cs="Times New Roman"/>
                <w:sz w:val="20"/>
                <w:szCs w:val="20"/>
              </w:rPr>
              <w:t>.</w:t>
            </w:r>
          </w:p>
        </w:tc>
        <w:tc>
          <w:tcPr>
            <w:tcW w:w="4818" w:type="dxa"/>
            <w:tcBorders>
              <w:right w:val="single" w:sz="8" w:space="0" w:color="FFFFFF"/>
            </w:tcBorders>
            <w:tcMar>
              <w:top w:w="100" w:type="dxa"/>
              <w:left w:w="100" w:type="dxa"/>
              <w:bottom w:w="100" w:type="dxa"/>
              <w:right w:w="100" w:type="dxa"/>
            </w:tcMar>
            <w:vAlign w:val="center"/>
          </w:tcPr>
          <w:p w14:paraId="1E6BB6CB" w14:textId="77777777" w:rsidR="00295472" w:rsidRDefault="00A50890">
            <w:pPr>
              <w:numPr>
                <w:ilvl w:val="0"/>
                <w:numId w:val="55"/>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realização de pesquisa entre os alunos participantes do curso preparatório para conhecer o interesse destes p</w:t>
            </w:r>
            <w:r w:rsidR="00801CE3">
              <w:rPr>
                <w:rFonts w:ascii="Times New Roman" w:eastAsia="Times New Roman" w:hAnsi="Times New Roman" w:cs="Times New Roman"/>
                <w:sz w:val="20"/>
                <w:szCs w:val="20"/>
              </w:rPr>
              <w:t>elos cursos ofertados no campus.</w:t>
            </w:r>
          </w:p>
        </w:tc>
      </w:tr>
      <w:tr w:rsidR="00295472" w14:paraId="2B66A0C2"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17542B50" w14:textId="77777777" w:rsidR="00295472" w:rsidRDefault="00A50890">
            <w:pPr>
              <w:jc w:val="both"/>
            </w:pPr>
            <w:r>
              <w:rPr>
                <w:rFonts w:ascii="Times New Roman" w:eastAsia="Times New Roman" w:hAnsi="Times New Roman" w:cs="Times New Roman"/>
                <w:sz w:val="20"/>
                <w:szCs w:val="20"/>
              </w:rPr>
              <w:lastRenderedPageBreak/>
              <w:t>Criar Observatório da evasão e retenção discente no IFRS</w:t>
            </w:r>
          </w:p>
        </w:tc>
        <w:tc>
          <w:tcPr>
            <w:tcW w:w="4818" w:type="dxa"/>
            <w:tcBorders>
              <w:right w:val="single" w:sz="8" w:space="0" w:color="FFFFFF"/>
            </w:tcBorders>
            <w:tcMar>
              <w:top w:w="100" w:type="dxa"/>
              <w:left w:w="100" w:type="dxa"/>
              <w:bottom w:w="100" w:type="dxa"/>
              <w:right w:w="100" w:type="dxa"/>
            </w:tcMar>
            <w:vAlign w:val="center"/>
          </w:tcPr>
          <w:p w14:paraId="130E6C8A" w14:textId="77777777" w:rsidR="00295472" w:rsidRDefault="00A50890" w:rsidP="00A50890">
            <w:pPr>
              <w:numPr>
                <w:ilvl w:val="0"/>
                <w:numId w:val="124"/>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Manutenção do banco de dados com informações sobre egressos e evadidos.</w:t>
            </w:r>
          </w:p>
        </w:tc>
      </w:tr>
    </w:tbl>
    <w:p w14:paraId="1B31F5EA" w14:textId="77777777" w:rsidR="00295472" w:rsidRDefault="00295472"/>
    <w:p w14:paraId="66B3D7C4" w14:textId="77777777" w:rsidR="00295472" w:rsidRDefault="00A50890" w:rsidP="00801CE3">
      <w:pPr>
        <w:pStyle w:val="Ttulo2"/>
        <w:spacing w:line="240" w:lineRule="auto"/>
        <w:ind w:left="-7" w:firstLine="716"/>
        <w:contextualSpacing w:val="0"/>
        <w:jc w:val="both"/>
      </w:pPr>
      <w:bookmarkStart w:id="12" w:name="_vq6kyc8h0yrf" w:colFirst="0" w:colLast="0"/>
      <w:bookmarkEnd w:id="12"/>
      <w:r>
        <w:rPr>
          <w:rFonts w:ascii="Times New Roman" w:eastAsia="Times New Roman" w:hAnsi="Times New Roman" w:cs="Times New Roman"/>
          <w:sz w:val="24"/>
          <w:szCs w:val="24"/>
        </w:rPr>
        <w:t>A Extensão, por sua vez, não realizou grande mudanças fora do PAA 2014 do IFRS campus Bento Gonçalves, ocorrendo alterações apenas relacionadas a Promoção da Internacionalização do campus, conforme apresentada na Tabela 9.</w:t>
      </w:r>
    </w:p>
    <w:p w14:paraId="1C69582A" w14:textId="77777777" w:rsidR="00295472" w:rsidRDefault="00295472"/>
    <w:p w14:paraId="1068148F" w14:textId="77777777" w:rsidR="00295472" w:rsidRDefault="00A50890">
      <w:pPr>
        <w:jc w:val="center"/>
      </w:pPr>
      <w:r>
        <w:rPr>
          <w:rFonts w:ascii="Times New Roman" w:eastAsia="Times New Roman" w:hAnsi="Times New Roman" w:cs="Times New Roman"/>
          <w:b/>
          <w:sz w:val="24"/>
          <w:szCs w:val="24"/>
        </w:rPr>
        <w:t>Tabela 9</w:t>
      </w:r>
      <w:r>
        <w:rPr>
          <w:rFonts w:ascii="Times New Roman" w:eastAsia="Times New Roman" w:hAnsi="Times New Roman" w:cs="Times New Roman"/>
          <w:sz w:val="24"/>
          <w:szCs w:val="24"/>
        </w:rPr>
        <w:t xml:space="preserve"> - Ações Não Planejadas Executadas pela Extensão</w:t>
      </w:r>
    </w:p>
    <w:tbl>
      <w:tblPr>
        <w:tblStyle w:val="a9"/>
        <w:tblW w:w="963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8"/>
        <w:gridCol w:w="4819"/>
      </w:tblGrid>
      <w:tr w:rsidR="00295472" w14:paraId="2C5AB2F8" w14:textId="77777777">
        <w:trPr>
          <w:trHeight w:val="420"/>
        </w:trPr>
        <w:tc>
          <w:tcPr>
            <w:tcW w:w="9636" w:type="dxa"/>
            <w:gridSpan w:val="2"/>
            <w:tcBorders>
              <w:left w:val="single" w:sz="8" w:space="0" w:color="FFFFFF"/>
            </w:tcBorders>
            <w:tcMar>
              <w:top w:w="100" w:type="dxa"/>
              <w:left w:w="100" w:type="dxa"/>
              <w:bottom w:w="100" w:type="dxa"/>
              <w:right w:w="100" w:type="dxa"/>
            </w:tcMar>
          </w:tcPr>
          <w:p w14:paraId="03E96880" w14:textId="77777777" w:rsidR="00295472" w:rsidRDefault="00A50890">
            <w:pPr>
              <w:widowControl w:val="0"/>
              <w:spacing w:line="240" w:lineRule="auto"/>
              <w:jc w:val="center"/>
            </w:pPr>
            <w:r>
              <w:rPr>
                <w:rFonts w:ascii="Times New Roman" w:eastAsia="Times New Roman" w:hAnsi="Times New Roman" w:cs="Times New Roman"/>
                <w:b/>
                <w:sz w:val="24"/>
                <w:szCs w:val="24"/>
              </w:rPr>
              <w:t>Extensão</w:t>
            </w:r>
          </w:p>
        </w:tc>
      </w:tr>
      <w:tr w:rsidR="00295472" w14:paraId="659175D0" w14:textId="77777777">
        <w:tc>
          <w:tcPr>
            <w:tcW w:w="4818" w:type="dxa"/>
            <w:tcBorders>
              <w:left w:val="single" w:sz="8" w:space="0" w:color="FFFFFF"/>
            </w:tcBorders>
            <w:tcMar>
              <w:top w:w="100" w:type="dxa"/>
              <w:left w:w="100" w:type="dxa"/>
              <w:bottom w:w="100" w:type="dxa"/>
              <w:right w:w="100" w:type="dxa"/>
            </w:tcMar>
          </w:tcPr>
          <w:p w14:paraId="2E909DF9" w14:textId="77777777" w:rsidR="00295472" w:rsidRDefault="00A50890">
            <w:pPr>
              <w:widowControl w:val="0"/>
              <w:spacing w:line="240" w:lineRule="auto"/>
              <w:jc w:val="center"/>
            </w:pPr>
            <w:r>
              <w:rPr>
                <w:rFonts w:ascii="Times New Roman" w:eastAsia="Times New Roman" w:hAnsi="Times New Roman" w:cs="Times New Roman"/>
                <w:b/>
                <w:sz w:val="24"/>
                <w:szCs w:val="24"/>
              </w:rPr>
              <w:t>OBJETIVO ESTRATÉGICO</w:t>
            </w:r>
          </w:p>
        </w:tc>
        <w:tc>
          <w:tcPr>
            <w:tcW w:w="4818" w:type="dxa"/>
            <w:tcBorders>
              <w:right w:val="single" w:sz="8" w:space="0" w:color="FFFFFF"/>
            </w:tcBorders>
            <w:tcMar>
              <w:top w:w="100" w:type="dxa"/>
              <w:left w:w="100" w:type="dxa"/>
              <w:bottom w:w="100" w:type="dxa"/>
              <w:right w:w="100" w:type="dxa"/>
            </w:tcMar>
          </w:tcPr>
          <w:p w14:paraId="7D09370A" w14:textId="77777777" w:rsidR="00295472" w:rsidRDefault="00A50890">
            <w:pPr>
              <w:widowControl w:val="0"/>
              <w:spacing w:line="240" w:lineRule="auto"/>
              <w:jc w:val="center"/>
            </w:pPr>
            <w:r>
              <w:rPr>
                <w:rFonts w:ascii="Times New Roman" w:eastAsia="Times New Roman" w:hAnsi="Times New Roman" w:cs="Times New Roman"/>
                <w:b/>
                <w:sz w:val="24"/>
                <w:szCs w:val="24"/>
              </w:rPr>
              <w:t>AÇÃO</w:t>
            </w:r>
          </w:p>
        </w:tc>
      </w:tr>
      <w:tr w:rsidR="00295472" w14:paraId="1BF33243" w14:textId="77777777" w:rsidTr="00801CE3">
        <w:tc>
          <w:tcPr>
            <w:tcW w:w="4818" w:type="dxa"/>
            <w:tcBorders>
              <w:left w:val="single" w:sz="8" w:space="0" w:color="FFFFFF"/>
            </w:tcBorders>
            <w:shd w:val="clear" w:color="auto" w:fill="FFFFFF"/>
            <w:tcMar>
              <w:top w:w="40" w:type="dxa"/>
              <w:left w:w="40" w:type="dxa"/>
              <w:bottom w:w="40" w:type="dxa"/>
              <w:right w:w="40" w:type="dxa"/>
            </w:tcMar>
            <w:vAlign w:val="center"/>
          </w:tcPr>
          <w:p w14:paraId="18619E15" w14:textId="77777777" w:rsidR="00295472" w:rsidRDefault="00A50890" w:rsidP="00801CE3">
            <w:r>
              <w:rPr>
                <w:rFonts w:ascii="Times New Roman" w:eastAsia="Times New Roman" w:hAnsi="Times New Roman" w:cs="Times New Roman"/>
                <w:sz w:val="20"/>
                <w:szCs w:val="20"/>
              </w:rPr>
              <w:t>Promover a internacionalização do IFRS</w:t>
            </w:r>
          </w:p>
        </w:tc>
        <w:tc>
          <w:tcPr>
            <w:tcW w:w="4818" w:type="dxa"/>
            <w:tcBorders>
              <w:right w:val="single" w:sz="8" w:space="0" w:color="FFFFFF"/>
            </w:tcBorders>
            <w:tcMar>
              <w:top w:w="100" w:type="dxa"/>
              <w:left w:w="100" w:type="dxa"/>
              <w:bottom w:w="100" w:type="dxa"/>
              <w:right w:w="100" w:type="dxa"/>
            </w:tcMar>
          </w:tcPr>
          <w:p w14:paraId="73FA4638" w14:textId="77777777" w:rsidR="00295472" w:rsidRDefault="00A50890" w:rsidP="00A50890">
            <w:pPr>
              <w:numPr>
                <w:ilvl w:val="0"/>
                <w:numId w:val="122"/>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Recepção de comitiva do CEGEP de </w:t>
            </w:r>
            <w:r>
              <w:rPr>
                <w:rFonts w:ascii="Times New Roman" w:eastAsia="Times New Roman" w:hAnsi="Times New Roman" w:cs="Times New Roman"/>
                <w:sz w:val="20"/>
                <w:szCs w:val="20"/>
                <w:highlight w:val="white"/>
              </w:rPr>
              <w:t>Sherbrooke, Canadá</w:t>
            </w:r>
            <w:r w:rsidR="00801CE3">
              <w:rPr>
                <w:rFonts w:ascii="Times New Roman" w:eastAsia="Times New Roman" w:hAnsi="Times New Roman" w:cs="Times New Roman"/>
                <w:sz w:val="20"/>
                <w:szCs w:val="20"/>
              </w:rPr>
              <w:t>.</w:t>
            </w:r>
          </w:p>
          <w:p w14:paraId="6364D431" w14:textId="77777777" w:rsidR="00295472" w:rsidRDefault="00A50890" w:rsidP="00A50890">
            <w:pPr>
              <w:numPr>
                <w:ilvl w:val="0"/>
                <w:numId w:val="122"/>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Recepção de comitiva de Changins, Suíça e realização do </w:t>
            </w:r>
            <w:r>
              <w:rPr>
                <w:rFonts w:ascii="Times New Roman" w:eastAsia="Times New Roman" w:hAnsi="Times New Roman" w:cs="Times New Roman"/>
                <w:b/>
                <w:sz w:val="20"/>
                <w:szCs w:val="20"/>
                <w:highlight w:val="white"/>
              </w:rPr>
              <w:t>Encontro Universitário Suíça - Brasil 2016</w:t>
            </w:r>
            <w:r w:rsidR="00801CE3">
              <w:rPr>
                <w:rFonts w:ascii="Times New Roman" w:eastAsia="Times New Roman" w:hAnsi="Times New Roman" w:cs="Times New Roman"/>
                <w:sz w:val="20"/>
                <w:szCs w:val="20"/>
              </w:rPr>
              <w:t>.</w:t>
            </w:r>
          </w:p>
          <w:p w14:paraId="2E2D53C3" w14:textId="77777777" w:rsidR="00295472" w:rsidRPr="00801CE3" w:rsidRDefault="00A50890" w:rsidP="00A50890">
            <w:pPr>
              <w:numPr>
                <w:ilvl w:val="0"/>
                <w:numId w:val="122"/>
              </w:numPr>
              <w:ind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Participação de uma aluna do Curso Superior de Tecnologia em Viticultura e Enologia no Programa Ibero americano de Mobilidade Acadêmica - PIMA, em Cádiz, Espanha.</w:t>
            </w:r>
          </w:p>
        </w:tc>
      </w:tr>
    </w:tbl>
    <w:p w14:paraId="5BDC06AF" w14:textId="77777777" w:rsidR="00295472" w:rsidRDefault="00295472"/>
    <w:p w14:paraId="22F95951" w14:textId="77777777" w:rsidR="00295472" w:rsidRDefault="00295472"/>
    <w:p w14:paraId="52E447ED" w14:textId="77777777" w:rsidR="00295472" w:rsidRDefault="00295472"/>
    <w:p w14:paraId="0BD0BAF3" w14:textId="77777777" w:rsidR="00295472" w:rsidRDefault="00A50890">
      <w:pPr>
        <w:jc w:val="center"/>
      </w:pPr>
      <w:r>
        <w:rPr>
          <w:rFonts w:ascii="Times New Roman" w:eastAsia="Times New Roman" w:hAnsi="Times New Roman" w:cs="Times New Roman"/>
          <w:b/>
          <w:sz w:val="24"/>
          <w:szCs w:val="24"/>
        </w:rPr>
        <w:t>Tabela 10</w:t>
      </w:r>
      <w:r>
        <w:rPr>
          <w:rFonts w:ascii="Times New Roman" w:eastAsia="Times New Roman" w:hAnsi="Times New Roman" w:cs="Times New Roman"/>
          <w:sz w:val="24"/>
          <w:szCs w:val="24"/>
        </w:rPr>
        <w:t xml:space="preserve"> - Ações Não Planejadas Executadas pela Pesquisa</w:t>
      </w:r>
    </w:p>
    <w:tbl>
      <w:tblPr>
        <w:tblStyle w:val="aa"/>
        <w:tblW w:w="963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8"/>
        <w:gridCol w:w="4819"/>
      </w:tblGrid>
      <w:tr w:rsidR="00295472" w14:paraId="6E3DFCDE" w14:textId="77777777">
        <w:trPr>
          <w:trHeight w:val="420"/>
        </w:trPr>
        <w:tc>
          <w:tcPr>
            <w:tcW w:w="9636" w:type="dxa"/>
            <w:gridSpan w:val="2"/>
            <w:tcBorders>
              <w:left w:val="single" w:sz="8" w:space="0" w:color="FFFFFF"/>
            </w:tcBorders>
            <w:tcMar>
              <w:top w:w="100" w:type="dxa"/>
              <w:left w:w="100" w:type="dxa"/>
              <w:bottom w:w="100" w:type="dxa"/>
              <w:right w:w="100" w:type="dxa"/>
            </w:tcMar>
          </w:tcPr>
          <w:p w14:paraId="61A0BB4A" w14:textId="77777777" w:rsidR="00295472" w:rsidRDefault="00A50890">
            <w:pPr>
              <w:widowControl w:val="0"/>
              <w:spacing w:line="240" w:lineRule="auto"/>
              <w:jc w:val="center"/>
            </w:pPr>
            <w:r>
              <w:rPr>
                <w:rFonts w:ascii="Times New Roman" w:eastAsia="Times New Roman" w:hAnsi="Times New Roman" w:cs="Times New Roman"/>
                <w:b/>
                <w:sz w:val="24"/>
                <w:szCs w:val="24"/>
              </w:rPr>
              <w:t>Extensão</w:t>
            </w:r>
          </w:p>
        </w:tc>
      </w:tr>
      <w:tr w:rsidR="00295472" w14:paraId="689EE0F5" w14:textId="77777777">
        <w:tc>
          <w:tcPr>
            <w:tcW w:w="4818" w:type="dxa"/>
            <w:tcBorders>
              <w:left w:val="single" w:sz="8" w:space="0" w:color="FFFFFF"/>
            </w:tcBorders>
            <w:tcMar>
              <w:top w:w="100" w:type="dxa"/>
              <w:left w:w="100" w:type="dxa"/>
              <w:bottom w:w="100" w:type="dxa"/>
              <w:right w:w="100" w:type="dxa"/>
            </w:tcMar>
          </w:tcPr>
          <w:p w14:paraId="5B1ABB92" w14:textId="77777777" w:rsidR="00295472" w:rsidRDefault="00A50890">
            <w:pPr>
              <w:widowControl w:val="0"/>
              <w:spacing w:line="240" w:lineRule="auto"/>
              <w:jc w:val="center"/>
            </w:pPr>
            <w:r>
              <w:rPr>
                <w:rFonts w:ascii="Times New Roman" w:eastAsia="Times New Roman" w:hAnsi="Times New Roman" w:cs="Times New Roman"/>
                <w:b/>
                <w:sz w:val="24"/>
                <w:szCs w:val="24"/>
              </w:rPr>
              <w:t>OBJETIVO ESTRATÉGICO</w:t>
            </w:r>
          </w:p>
        </w:tc>
        <w:tc>
          <w:tcPr>
            <w:tcW w:w="4818" w:type="dxa"/>
            <w:tcBorders>
              <w:right w:val="single" w:sz="8" w:space="0" w:color="FFFFFF"/>
            </w:tcBorders>
            <w:tcMar>
              <w:top w:w="100" w:type="dxa"/>
              <w:left w:w="100" w:type="dxa"/>
              <w:bottom w:w="100" w:type="dxa"/>
              <w:right w:w="100" w:type="dxa"/>
            </w:tcMar>
          </w:tcPr>
          <w:p w14:paraId="2B9AB1AC" w14:textId="77777777" w:rsidR="00295472" w:rsidRDefault="00A50890">
            <w:pPr>
              <w:widowControl w:val="0"/>
              <w:spacing w:line="240" w:lineRule="auto"/>
              <w:jc w:val="center"/>
            </w:pPr>
            <w:r>
              <w:rPr>
                <w:rFonts w:ascii="Times New Roman" w:eastAsia="Times New Roman" w:hAnsi="Times New Roman" w:cs="Times New Roman"/>
                <w:b/>
                <w:sz w:val="24"/>
                <w:szCs w:val="24"/>
              </w:rPr>
              <w:t>AÇÃO</w:t>
            </w:r>
          </w:p>
        </w:tc>
      </w:tr>
      <w:tr w:rsidR="00295472" w14:paraId="0E3135C2" w14:textId="77777777">
        <w:tc>
          <w:tcPr>
            <w:tcW w:w="4818" w:type="dxa"/>
            <w:tcBorders>
              <w:left w:val="single" w:sz="8" w:space="0" w:color="FFFFFF"/>
            </w:tcBorders>
            <w:shd w:val="clear" w:color="auto" w:fill="FFFFFF"/>
            <w:tcMar>
              <w:top w:w="40" w:type="dxa"/>
              <w:left w:w="40" w:type="dxa"/>
              <w:bottom w:w="40" w:type="dxa"/>
              <w:right w:w="40" w:type="dxa"/>
            </w:tcMar>
            <w:vAlign w:val="center"/>
          </w:tcPr>
          <w:p w14:paraId="3229102A" w14:textId="77777777" w:rsidR="00295472" w:rsidRDefault="00A50890">
            <w:pPr>
              <w:jc w:val="both"/>
            </w:pPr>
            <w:r>
              <w:rPr>
                <w:rFonts w:ascii="Times New Roman" w:eastAsia="Times New Roman" w:hAnsi="Times New Roman" w:cs="Times New Roman"/>
                <w:sz w:val="24"/>
                <w:szCs w:val="24"/>
              </w:rPr>
              <w:t xml:space="preserve">Incentivar o desenvolvimento de pesquisa aplicada focada nas linhas de atuação dos </w:t>
            </w:r>
            <w:r>
              <w:rPr>
                <w:rFonts w:ascii="Times New Roman" w:eastAsia="Times New Roman" w:hAnsi="Times New Roman" w:cs="Times New Roman"/>
                <w:i/>
                <w:sz w:val="24"/>
                <w:szCs w:val="24"/>
              </w:rPr>
              <w:t>campi</w:t>
            </w:r>
            <w:r>
              <w:rPr>
                <w:rFonts w:ascii="Times New Roman" w:eastAsia="Times New Roman" w:hAnsi="Times New Roman" w:cs="Times New Roman"/>
                <w:sz w:val="24"/>
                <w:szCs w:val="24"/>
              </w:rPr>
              <w:t>, associada à demanda e pertinência regional</w:t>
            </w:r>
            <w:r w:rsidR="00801CE3">
              <w:rPr>
                <w:rFonts w:ascii="Times New Roman" w:eastAsia="Times New Roman" w:hAnsi="Times New Roman" w:cs="Times New Roman"/>
                <w:sz w:val="24"/>
                <w:szCs w:val="24"/>
              </w:rPr>
              <w:t>.</w:t>
            </w:r>
          </w:p>
        </w:tc>
        <w:tc>
          <w:tcPr>
            <w:tcW w:w="4818" w:type="dxa"/>
            <w:tcBorders>
              <w:right w:val="single" w:sz="8" w:space="0" w:color="FFFFFF"/>
            </w:tcBorders>
            <w:tcMar>
              <w:top w:w="100" w:type="dxa"/>
              <w:left w:w="100" w:type="dxa"/>
              <w:bottom w:w="100" w:type="dxa"/>
              <w:right w:w="100" w:type="dxa"/>
            </w:tcMar>
          </w:tcPr>
          <w:p w14:paraId="6C5DEA14" w14:textId="77777777" w:rsidR="00295472" w:rsidRDefault="00A50890" w:rsidP="00A50890">
            <w:pPr>
              <w:numPr>
                <w:ilvl w:val="0"/>
                <w:numId w:val="122"/>
              </w:numPr>
              <w:ind w:hanging="36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Revisão de editais, resoluções e normativas referentes aos projetos com recursos de Fomento Interno.</w:t>
            </w:r>
          </w:p>
          <w:p w14:paraId="69EA04C3" w14:textId="77777777" w:rsidR="00295472" w:rsidRDefault="00A50890" w:rsidP="00A50890">
            <w:pPr>
              <w:numPr>
                <w:ilvl w:val="0"/>
                <w:numId w:val="122"/>
              </w:numPr>
              <w:ind w:hanging="36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Criação da página em rede social da DPPI.</w:t>
            </w:r>
          </w:p>
          <w:p w14:paraId="51C5A4A6" w14:textId="77777777" w:rsidR="00295472" w:rsidRDefault="00A50890" w:rsidP="00A50890">
            <w:pPr>
              <w:numPr>
                <w:ilvl w:val="0"/>
                <w:numId w:val="122"/>
              </w:numPr>
              <w:ind w:hanging="36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Realização do encontro de acolhida com os alunos bolsistas  para introdução às políticas e práticas estabelecidas nas normativas e editais de pesquisa e inovação.</w:t>
            </w:r>
          </w:p>
          <w:p w14:paraId="264A5F28" w14:textId="77777777" w:rsidR="00295472" w:rsidRDefault="00A50890" w:rsidP="00A50890">
            <w:pPr>
              <w:numPr>
                <w:ilvl w:val="0"/>
                <w:numId w:val="122"/>
              </w:numPr>
              <w:ind w:hanging="36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Disponibilização de salas para os bolsistas realizarem suas pesquisas. </w:t>
            </w:r>
          </w:p>
        </w:tc>
      </w:tr>
    </w:tbl>
    <w:p w14:paraId="10E81E1C" w14:textId="77777777" w:rsidR="00295472" w:rsidRDefault="00295472"/>
    <w:p w14:paraId="33D7C85A" w14:textId="77777777" w:rsidR="00295472" w:rsidRPr="00801CE3" w:rsidRDefault="00A50890">
      <w:pPr>
        <w:pStyle w:val="Ttulo2"/>
        <w:ind w:left="700"/>
        <w:contextualSpacing w:val="0"/>
        <w:jc w:val="both"/>
        <w:rPr>
          <w:b/>
        </w:rPr>
      </w:pPr>
      <w:bookmarkStart w:id="13" w:name="_ad5hojqm45w9" w:colFirst="0" w:colLast="0"/>
      <w:bookmarkEnd w:id="13"/>
      <w:r w:rsidRPr="00801CE3">
        <w:rPr>
          <w:rFonts w:ascii="Times New Roman" w:eastAsia="Times New Roman" w:hAnsi="Times New Roman" w:cs="Times New Roman"/>
          <w:b/>
          <w:sz w:val="24"/>
          <w:szCs w:val="24"/>
        </w:rPr>
        <w:lastRenderedPageBreak/>
        <w:t>2.5 Aprendizados adquiridos e superações conquistadas</w:t>
      </w:r>
    </w:p>
    <w:p w14:paraId="782DF6AA" w14:textId="77777777" w:rsidR="00295472" w:rsidRDefault="00295472"/>
    <w:p w14:paraId="165CCD06" w14:textId="77777777" w:rsidR="00295472" w:rsidRDefault="00A50890">
      <w:pPr>
        <w:ind w:firstLine="720"/>
        <w:jc w:val="both"/>
      </w:pPr>
      <w:r>
        <w:rPr>
          <w:rFonts w:ascii="Times New Roman" w:eastAsia="Times New Roman" w:hAnsi="Times New Roman" w:cs="Times New Roman"/>
          <w:sz w:val="24"/>
          <w:szCs w:val="24"/>
        </w:rPr>
        <w:t xml:space="preserve">Considerando que este foi o primeiro ano da atual gestão do campus, o aprendizado foi muito significativo. Destaca-se também a necessidade de superar as dificuldades apresentadas durante o ano pelo contingenciamento do orçamento, e a necessidade de redução de praticamente todos os serviços terceirizados. O campus passou por uma profunda alteração em seu organograma, fruto da aprovação, ainda na gestão anterior, do regimento complementar que alterou a Diretoria de muitas seções, coordenações e setores. </w:t>
      </w:r>
    </w:p>
    <w:p w14:paraId="01321D00" w14:textId="77777777" w:rsidR="00295472" w:rsidRDefault="00295472">
      <w:pPr>
        <w:ind w:firstLine="720"/>
        <w:jc w:val="both"/>
      </w:pPr>
    </w:p>
    <w:p w14:paraId="751F3ED9" w14:textId="77777777" w:rsidR="00295472" w:rsidRPr="00801CE3" w:rsidRDefault="00A50890">
      <w:pPr>
        <w:pStyle w:val="Ttulo2"/>
        <w:ind w:left="700"/>
        <w:contextualSpacing w:val="0"/>
        <w:jc w:val="both"/>
        <w:rPr>
          <w:b/>
        </w:rPr>
      </w:pPr>
      <w:bookmarkStart w:id="14" w:name="_nw6d37h40a40" w:colFirst="0" w:colLast="0"/>
      <w:bookmarkEnd w:id="14"/>
      <w:r w:rsidRPr="00801CE3">
        <w:rPr>
          <w:rFonts w:ascii="Times New Roman" w:eastAsia="Times New Roman" w:hAnsi="Times New Roman" w:cs="Times New Roman"/>
          <w:b/>
          <w:sz w:val="24"/>
          <w:szCs w:val="24"/>
        </w:rPr>
        <w:t>2.6 Quantitativos de execução das ações planejadas</w:t>
      </w:r>
    </w:p>
    <w:p w14:paraId="4ABB068A" w14:textId="77777777" w:rsidR="00295472" w:rsidRDefault="00295472">
      <w:pPr>
        <w:ind w:left="700"/>
        <w:jc w:val="both"/>
      </w:pPr>
    </w:p>
    <w:p w14:paraId="03F6B1C8" w14:textId="77777777" w:rsidR="00295472" w:rsidRDefault="00A50890">
      <w:pPr>
        <w:ind w:left="700"/>
        <w:jc w:val="center"/>
      </w:pPr>
      <w:r>
        <w:rPr>
          <w:rFonts w:ascii="Times New Roman" w:eastAsia="Times New Roman" w:hAnsi="Times New Roman" w:cs="Times New Roman"/>
          <w:b/>
          <w:sz w:val="24"/>
          <w:szCs w:val="24"/>
        </w:rPr>
        <w:t>Quadro III – Quantitativos da execução das ações planejadas</w:t>
      </w:r>
    </w:p>
    <w:tbl>
      <w:tblPr>
        <w:tblStyle w:val="ab"/>
        <w:tblW w:w="902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41"/>
        <w:gridCol w:w="1066"/>
        <w:gridCol w:w="1632"/>
        <w:gridCol w:w="1365"/>
        <w:gridCol w:w="1528"/>
        <w:gridCol w:w="1692"/>
      </w:tblGrid>
      <w:tr w:rsidR="00295472" w14:paraId="19421881" w14:textId="77777777">
        <w:tc>
          <w:tcPr>
            <w:tcW w:w="9022"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EEA5F" w14:textId="77777777" w:rsidR="00295472" w:rsidRDefault="00A50890">
            <w:pPr>
              <w:ind w:left="700"/>
              <w:jc w:val="both"/>
            </w:pPr>
            <w:r>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 BENTO GONÇALVES</w:t>
            </w:r>
          </w:p>
        </w:tc>
      </w:tr>
      <w:tr w:rsidR="00295472" w14:paraId="7EFF4CA2" w14:textId="77777777">
        <w:tc>
          <w:tcPr>
            <w:tcW w:w="17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B2C61C" w14:textId="77777777" w:rsidR="00295472" w:rsidRDefault="00A50890">
            <w:pPr>
              <w:ind w:left="15"/>
              <w:jc w:val="center"/>
            </w:pPr>
            <w:r>
              <w:rPr>
                <w:rFonts w:ascii="Times New Roman" w:eastAsia="Times New Roman" w:hAnsi="Times New Roman" w:cs="Times New Roman"/>
                <w:sz w:val="20"/>
                <w:szCs w:val="20"/>
              </w:rPr>
              <w:t>ÁREAS</w:t>
            </w:r>
          </w:p>
        </w:tc>
        <w:tc>
          <w:tcPr>
            <w:tcW w:w="1065" w:type="dxa"/>
            <w:tcBorders>
              <w:bottom w:val="single" w:sz="8" w:space="0" w:color="000000"/>
              <w:right w:val="single" w:sz="8" w:space="0" w:color="000000"/>
            </w:tcBorders>
            <w:tcMar>
              <w:top w:w="100" w:type="dxa"/>
              <w:left w:w="100" w:type="dxa"/>
              <w:bottom w:w="100" w:type="dxa"/>
              <w:right w:w="100" w:type="dxa"/>
            </w:tcMar>
          </w:tcPr>
          <w:p w14:paraId="4066F152" w14:textId="77777777" w:rsidR="00295472" w:rsidRDefault="00A50890">
            <w:pPr>
              <w:ind w:left="-90"/>
              <w:jc w:val="center"/>
            </w:pPr>
            <w:r>
              <w:rPr>
                <w:rFonts w:ascii="Times New Roman" w:eastAsia="Times New Roman" w:hAnsi="Times New Roman" w:cs="Times New Roman"/>
                <w:sz w:val="20"/>
                <w:szCs w:val="20"/>
              </w:rPr>
              <w:t>Nº TOTAL (Ações Planejadas)</w:t>
            </w:r>
          </w:p>
        </w:tc>
        <w:tc>
          <w:tcPr>
            <w:tcW w:w="1632" w:type="dxa"/>
            <w:tcBorders>
              <w:bottom w:val="single" w:sz="8" w:space="0" w:color="000000"/>
              <w:right w:val="single" w:sz="8" w:space="0" w:color="000000"/>
            </w:tcBorders>
            <w:tcMar>
              <w:top w:w="100" w:type="dxa"/>
              <w:left w:w="100" w:type="dxa"/>
              <w:bottom w:w="100" w:type="dxa"/>
              <w:right w:w="100" w:type="dxa"/>
            </w:tcMar>
          </w:tcPr>
          <w:p w14:paraId="4844A5C3" w14:textId="77777777" w:rsidR="00295472" w:rsidRDefault="00A50890">
            <w:pPr>
              <w:ind w:left="-105"/>
              <w:jc w:val="center"/>
            </w:pPr>
            <w:r>
              <w:rPr>
                <w:rFonts w:ascii="Times New Roman" w:eastAsia="Times New Roman" w:hAnsi="Times New Roman" w:cs="Times New Roman"/>
                <w:sz w:val="20"/>
                <w:szCs w:val="20"/>
              </w:rPr>
              <w:t>CONCLUÍDA(s)</w:t>
            </w:r>
          </w:p>
        </w:tc>
        <w:tc>
          <w:tcPr>
            <w:tcW w:w="1365" w:type="dxa"/>
            <w:tcBorders>
              <w:bottom w:val="single" w:sz="8" w:space="0" w:color="000000"/>
              <w:right w:val="single" w:sz="8" w:space="0" w:color="000000"/>
            </w:tcBorders>
            <w:tcMar>
              <w:top w:w="100" w:type="dxa"/>
              <w:left w:w="100" w:type="dxa"/>
              <w:bottom w:w="100" w:type="dxa"/>
              <w:right w:w="100" w:type="dxa"/>
            </w:tcMar>
          </w:tcPr>
          <w:p w14:paraId="0C9814EA" w14:textId="77777777" w:rsidR="00295472" w:rsidRDefault="00A50890">
            <w:pPr>
              <w:ind w:left="-30"/>
              <w:jc w:val="center"/>
            </w:pPr>
            <w:r>
              <w:rPr>
                <w:rFonts w:ascii="Times New Roman" w:eastAsia="Times New Roman" w:hAnsi="Times New Roman" w:cs="Times New Roman"/>
                <w:sz w:val="20"/>
                <w:szCs w:val="20"/>
              </w:rPr>
              <w:t>INICIADA(s)</w:t>
            </w:r>
          </w:p>
        </w:tc>
        <w:tc>
          <w:tcPr>
            <w:tcW w:w="1528" w:type="dxa"/>
            <w:tcBorders>
              <w:bottom w:val="single" w:sz="8" w:space="0" w:color="000000"/>
              <w:right w:val="single" w:sz="8" w:space="0" w:color="000000"/>
            </w:tcBorders>
            <w:tcMar>
              <w:top w:w="100" w:type="dxa"/>
              <w:left w:w="100" w:type="dxa"/>
              <w:bottom w:w="100" w:type="dxa"/>
              <w:right w:w="100" w:type="dxa"/>
            </w:tcMar>
          </w:tcPr>
          <w:p w14:paraId="41671E23" w14:textId="77777777" w:rsidR="00295472" w:rsidRDefault="00A50890">
            <w:pPr>
              <w:ind w:left="-120"/>
              <w:jc w:val="center"/>
            </w:pPr>
            <w:r>
              <w:rPr>
                <w:rFonts w:ascii="Times New Roman" w:eastAsia="Times New Roman" w:hAnsi="Times New Roman" w:cs="Times New Roman"/>
                <w:sz w:val="20"/>
                <w:szCs w:val="20"/>
              </w:rPr>
              <w:t>ATRASADA(s) (Postergada para 2017)</w:t>
            </w:r>
          </w:p>
        </w:tc>
        <w:tc>
          <w:tcPr>
            <w:tcW w:w="1692" w:type="dxa"/>
            <w:tcBorders>
              <w:bottom w:val="single" w:sz="8" w:space="0" w:color="000000"/>
              <w:right w:val="single" w:sz="8" w:space="0" w:color="000000"/>
            </w:tcBorders>
            <w:tcMar>
              <w:top w:w="100" w:type="dxa"/>
              <w:left w:w="100" w:type="dxa"/>
              <w:bottom w:w="100" w:type="dxa"/>
              <w:right w:w="100" w:type="dxa"/>
            </w:tcMar>
          </w:tcPr>
          <w:p w14:paraId="2BFC0958" w14:textId="77777777" w:rsidR="00295472" w:rsidRDefault="00A50890">
            <w:pPr>
              <w:ind w:left="-90"/>
              <w:jc w:val="center"/>
            </w:pPr>
            <w:r>
              <w:rPr>
                <w:rFonts w:ascii="Times New Roman" w:eastAsia="Times New Roman" w:hAnsi="Times New Roman" w:cs="Times New Roman"/>
                <w:sz w:val="20"/>
                <w:szCs w:val="20"/>
              </w:rPr>
              <w:t>CANCELADA(s)</w:t>
            </w:r>
          </w:p>
        </w:tc>
      </w:tr>
      <w:tr w:rsidR="00295472" w14:paraId="64533185" w14:textId="77777777">
        <w:tc>
          <w:tcPr>
            <w:tcW w:w="17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2BD0A0" w14:textId="77777777" w:rsidR="00295472" w:rsidRDefault="00A50890">
            <w:pPr>
              <w:ind w:left="15"/>
              <w:jc w:val="both"/>
            </w:pPr>
            <w:r>
              <w:rPr>
                <w:rFonts w:ascii="Times New Roman" w:eastAsia="Times New Roman" w:hAnsi="Times New Roman" w:cs="Times New Roman"/>
                <w:b/>
                <w:sz w:val="20"/>
                <w:szCs w:val="20"/>
              </w:rPr>
              <w:t>Administração</w:t>
            </w:r>
          </w:p>
        </w:tc>
        <w:tc>
          <w:tcPr>
            <w:tcW w:w="1065" w:type="dxa"/>
            <w:tcMar>
              <w:top w:w="40" w:type="dxa"/>
              <w:left w:w="40" w:type="dxa"/>
              <w:bottom w:w="40" w:type="dxa"/>
              <w:right w:w="40" w:type="dxa"/>
            </w:tcMar>
            <w:vAlign w:val="bottom"/>
          </w:tcPr>
          <w:p w14:paraId="62EF41A5" w14:textId="77777777" w:rsidR="00295472" w:rsidRDefault="00A50890">
            <w:pPr>
              <w:ind w:left="-90"/>
              <w:jc w:val="center"/>
            </w:pPr>
            <w:r>
              <w:rPr>
                <w:rFonts w:ascii="Times New Roman" w:eastAsia="Times New Roman" w:hAnsi="Times New Roman" w:cs="Times New Roman"/>
                <w:sz w:val="20"/>
                <w:szCs w:val="20"/>
              </w:rPr>
              <w:t>81</w:t>
            </w:r>
          </w:p>
        </w:tc>
        <w:tc>
          <w:tcPr>
            <w:tcW w:w="1632" w:type="dxa"/>
            <w:tcMar>
              <w:top w:w="40" w:type="dxa"/>
              <w:left w:w="40" w:type="dxa"/>
              <w:bottom w:w="40" w:type="dxa"/>
              <w:right w:w="40" w:type="dxa"/>
            </w:tcMar>
            <w:vAlign w:val="bottom"/>
          </w:tcPr>
          <w:p w14:paraId="0FB647A3" w14:textId="77777777" w:rsidR="00295472" w:rsidRDefault="00A50890">
            <w:pPr>
              <w:ind w:left="-105"/>
              <w:jc w:val="center"/>
            </w:pPr>
            <w:r>
              <w:rPr>
                <w:rFonts w:ascii="Times New Roman" w:eastAsia="Times New Roman" w:hAnsi="Times New Roman" w:cs="Times New Roman"/>
                <w:sz w:val="20"/>
                <w:szCs w:val="20"/>
              </w:rPr>
              <w:t>31</w:t>
            </w:r>
          </w:p>
        </w:tc>
        <w:tc>
          <w:tcPr>
            <w:tcW w:w="1365" w:type="dxa"/>
            <w:tcMar>
              <w:top w:w="40" w:type="dxa"/>
              <w:left w:w="40" w:type="dxa"/>
              <w:bottom w:w="40" w:type="dxa"/>
              <w:right w:w="40" w:type="dxa"/>
            </w:tcMar>
            <w:vAlign w:val="bottom"/>
          </w:tcPr>
          <w:p w14:paraId="5EE6F2E2" w14:textId="77777777" w:rsidR="00295472" w:rsidRDefault="00A50890">
            <w:pPr>
              <w:ind w:left="-30"/>
              <w:jc w:val="center"/>
            </w:pPr>
            <w:r>
              <w:rPr>
                <w:rFonts w:ascii="Times New Roman" w:eastAsia="Times New Roman" w:hAnsi="Times New Roman" w:cs="Times New Roman"/>
                <w:sz w:val="20"/>
                <w:szCs w:val="20"/>
              </w:rPr>
              <w:t>6</w:t>
            </w:r>
          </w:p>
        </w:tc>
        <w:tc>
          <w:tcPr>
            <w:tcW w:w="1528" w:type="dxa"/>
            <w:tcMar>
              <w:top w:w="40" w:type="dxa"/>
              <w:left w:w="40" w:type="dxa"/>
              <w:bottom w:w="40" w:type="dxa"/>
              <w:right w:w="40" w:type="dxa"/>
            </w:tcMar>
            <w:vAlign w:val="bottom"/>
          </w:tcPr>
          <w:p w14:paraId="5D00AA8E" w14:textId="77777777" w:rsidR="00295472" w:rsidRDefault="00A50890">
            <w:pPr>
              <w:ind w:left="-120"/>
              <w:jc w:val="center"/>
            </w:pPr>
            <w:r>
              <w:rPr>
                <w:rFonts w:ascii="Times New Roman" w:eastAsia="Times New Roman" w:hAnsi="Times New Roman" w:cs="Times New Roman"/>
                <w:sz w:val="20"/>
                <w:szCs w:val="20"/>
              </w:rPr>
              <w:t>37</w:t>
            </w:r>
          </w:p>
        </w:tc>
        <w:tc>
          <w:tcPr>
            <w:tcW w:w="1692" w:type="dxa"/>
            <w:tcMar>
              <w:top w:w="40" w:type="dxa"/>
              <w:left w:w="40" w:type="dxa"/>
              <w:bottom w:w="40" w:type="dxa"/>
              <w:right w:w="40" w:type="dxa"/>
            </w:tcMar>
            <w:vAlign w:val="bottom"/>
          </w:tcPr>
          <w:p w14:paraId="7D9BFD59" w14:textId="77777777" w:rsidR="00295472" w:rsidRDefault="00A50890">
            <w:pPr>
              <w:ind w:left="-90"/>
              <w:jc w:val="center"/>
            </w:pPr>
            <w:r>
              <w:rPr>
                <w:rFonts w:ascii="Times New Roman" w:eastAsia="Times New Roman" w:hAnsi="Times New Roman" w:cs="Times New Roman"/>
                <w:sz w:val="20"/>
                <w:szCs w:val="20"/>
              </w:rPr>
              <w:t>7</w:t>
            </w:r>
          </w:p>
        </w:tc>
      </w:tr>
      <w:tr w:rsidR="00295472" w14:paraId="266C5A2D" w14:textId="77777777">
        <w:tc>
          <w:tcPr>
            <w:tcW w:w="17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9FB4A0" w14:textId="77777777" w:rsidR="00295472" w:rsidRDefault="00A50890">
            <w:pPr>
              <w:ind w:left="15"/>
              <w:jc w:val="both"/>
            </w:pPr>
            <w:r>
              <w:rPr>
                <w:rFonts w:ascii="Times New Roman" w:eastAsia="Times New Roman" w:hAnsi="Times New Roman" w:cs="Times New Roman"/>
                <w:b/>
                <w:sz w:val="20"/>
                <w:szCs w:val="20"/>
              </w:rPr>
              <w:t>Desenvolvimento Institucional</w:t>
            </w:r>
          </w:p>
        </w:tc>
        <w:tc>
          <w:tcPr>
            <w:tcW w:w="1065" w:type="dxa"/>
            <w:tcMar>
              <w:top w:w="40" w:type="dxa"/>
              <w:left w:w="40" w:type="dxa"/>
              <w:bottom w:w="40" w:type="dxa"/>
              <w:right w:w="40" w:type="dxa"/>
            </w:tcMar>
            <w:vAlign w:val="bottom"/>
          </w:tcPr>
          <w:p w14:paraId="17E13AE4" w14:textId="77777777" w:rsidR="00295472" w:rsidRDefault="00A50890">
            <w:pPr>
              <w:ind w:left="-90"/>
              <w:jc w:val="center"/>
            </w:pPr>
            <w:r>
              <w:rPr>
                <w:rFonts w:ascii="Times New Roman" w:eastAsia="Times New Roman" w:hAnsi="Times New Roman" w:cs="Times New Roman"/>
                <w:sz w:val="20"/>
                <w:szCs w:val="20"/>
              </w:rPr>
              <w:t>18</w:t>
            </w:r>
          </w:p>
        </w:tc>
        <w:tc>
          <w:tcPr>
            <w:tcW w:w="1632" w:type="dxa"/>
            <w:tcMar>
              <w:top w:w="40" w:type="dxa"/>
              <w:left w:w="40" w:type="dxa"/>
              <w:bottom w:w="40" w:type="dxa"/>
              <w:right w:w="40" w:type="dxa"/>
            </w:tcMar>
            <w:vAlign w:val="bottom"/>
          </w:tcPr>
          <w:p w14:paraId="369CEB5C" w14:textId="77777777" w:rsidR="00295472" w:rsidRDefault="00A50890">
            <w:pPr>
              <w:ind w:left="-105"/>
              <w:jc w:val="center"/>
            </w:pPr>
            <w:r>
              <w:rPr>
                <w:rFonts w:ascii="Times New Roman" w:eastAsia="Times New Roman" w:hAnsi="Times New Roman" w:cs="Times New Roman"/>
                <w:sz w:val="20"/>
                <w:szCs w:val="20"/>
              </w:rPr>
              <w:t>7</w:t>
            </w:r>
          </w:p>
        </w:tc>
        <w:tc>
          <w:tcPr>
            <w:tcW w:w="1365" w:type="dxa"/>
            <w:tcMar>
              <w:top w:w="40" w:type="dxa"/>
              <w:left w:w="40" w:type="dxa"/>
              <w:bottom w:w="40" w:type="dxa"/>
              <w:right w:w="40" w:type="dxa"/>
            </w:tcMar>
            <w:vAlign w:val="bottom"/>
          </w:tcPr>
          <w:p w14:paraId="3CFDFA8B" w14:textId="77777777" w:rsidR="00295472" w:rsidRDefault="00A50890">
            <w:pPr>
              <w:ind w:left="-30"/>
              <w:jc w:val="center"/>
            </w:pPr>
            <w:r>
              <w:rPr>
                <w:rFonts w:ascii="Times New Roman" w:eastAsia="Times New Roman" w:hAnsi="Times New Roman" w:cs="Times New Roman"/>
                <w:sz w:val="20"/>
                <w:szCs w:val="20"/>
              </w:rPr>
              <w:t>0</w:t>
            </w:r>
          </w:p>
        </w:tc>
        <w:tc>
          <w:tcPr>
            <w:tcW w:w="1528" w:type="dxa"/>
            <w:tcMar>
              <w:top w:w="40" w:type="dxa"/>
              <w:left w:w="40" w:type="dxa"/>
              <w:bottom w:w="40" w:type="dxa"/>
              <w:right w:w="40" w:type="dxa"/>
            </w:tcMar>
            <w:vAlign w:val="bottom"/>
          </w:tcPr>
          <w:p w14:paraId="76818354" w14:textId="77777777" w:rsidR="00295472" w:rsidRDefault="00A50890">
            <w:pPr>
              <w:ind w:left="-120"/>
              <w:jc w:val="center"/>
            </w:pPr>
            <w:r>
              <w:rPr>
                <w:rFonts w:ascii="Times New Roman" w:eastAsia="Times New Roman" w:hAnsi="Times New Roman" w:cs="Times New Roman"/>
                <w:sz w:val="20"/>
                <w:szCs w:val="20"/>
              </w:rPr>
              <w:t>11</w:t>
            </w:r>
          </w:p>
        </w:tc>
        <w:tc>
          <w:tcPr>
            <w:tcW w:w="1692" w:type="dxa"/>
            <w:tcMar>
              <w:top w:w="40" w:type="dxa"/>
              <w:left w:w="40" w:type="dxa"/>
              <w:bottom w:w="40" w:type="dxa"/>
              <w:right w:w="40" w:type="dxa"/>
            </w:tcMar>
            <w:vAlign w:val="bottom"/>
          </w:tcPr>
          <w:p w14:paraId="61982FBD" w14:textId="77777777" w:rsidR="00295472" w:rsidRDefault="00A50890">
            <w:pPr>
              <w:ind w:left="-90"/>
              <w:jc w:val="center"/>
            </w:pPr>
            <w:r>
              <w:rPr>
                <w:rFonts w:ascii="Times New Roman" w:eastAsia="Times New Roman" w:hAnsi="Times New Roman" w:cs="Times New Roman"/>
                <w:sz w:val="20"/>
                <w:szCs w:val="20"/>
              </w:rPr>
              <w:t>0</w:t>
            </w:r>
          </w:p>
        </w:tc>
      </w:tr>
      <w:tr w:rsidR="00295472" w14:paraId="0A3C1B47" w14:textId="77777777">
        <w:tc>
          <w:tcPr>
            <w:tcW w:w="17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CC3522" w14:textId="77777777" w:rsidR="00295472" w:rsidRDefault="00A50890">
            <w:pPr>
              <w:ind w:left="15"/>
              <w:jc w:val="both"/>
            </w:pPr>
            <w:r>
              <w:rPr>
                <w:rFonts w:ascii="Times New Roman" w:eastAsia="Times New Roman" w:hAnsi="Times New Roman" w:cs="Times New Roman"/>
                <w:b/>
                <w:sz w:val="20"/>
                <w:szCs w:val="20"/>
              </w:rPr>
              <w:t>Ensino</w:t>
            </w:r>
          </w:p>
        </w:tc>
        <w:tc>
          <w:tcPr>
            <w:tcW w:w="1065" w:type="dxa"/>
            <w:tcMar>
              <w:top w:w="40" w:type="dxa"/>
              <w:left w:w="40" w:type="dxa"/>
              <w:bottom w:w="40" w:type="dxa"/>
              <w:right w:w="40" w:type="dxa"/>
            </w:tcMar>
            <w:vAlign w:val="bottom"/>
          </w:tcPr>
          <w:p w14:paraId="261F2974" w14:textId="77777777" w:rsidR="00295472" w:rsidRDefault="00A50890">
            <w:pPr>
              <w:ind w:left="-90"/>
              <w:jc w:val="center"/>
            </w:pPr>
            <w:r>
              <w:rPr>
                <w:rFonts w:ascii="Times New Roman" w:eastAsia="Times New Roman" w:hAnsi="Times New Roman" w:cs="Times New Roman"/>
                <w:sz w:val="20"/>
                <w:szCs w:val="20"/>
              </w:rPr>
              <w:t>16</w:t>
            </w:r>
          </w:p>
        </w:tc>
        <w:tc>
          <w:tcPr>
            <w:tcW w:w="1632" w:type="dxa"/>
            <w:tcMar>
              <w:top w:w="40" w:type="dxa"/>
              <w:left w:w="40" w:type="dxa"/>
              <w:bottom w:w="40" w:type="dxa"/>
              <w:right w:w="40" w:type="dxa"/>
            </w:tcMar>
            <w:vAlign w:val="bottom"/>
          </w:tcPr>
          <w:p w14:paraId="1486014A" w14:textId="77777777" w:rsidR="00295472" w:rsidRDefault="00A50890">
            <w:pPr>
              <w:ind w:left="-105"/>
              <w:jc w:val="center"/>
            </w:pPr>
            <w:r>
              <w:rPr>
                <w:rFonts w:ascii="Times New Roman" w:eastAsia="Times New Roman" w:hAnsi="Times New Roman" w:cs="Times New Roman"/>
                <w:sz w:val="20"/>
                <w:szCs w:val="20"/>
              </w:rPr>
              <w:t>12</w:t>
            </w:r>
          </w:p>
        </w:tc>
        <w:tc>
          <w:tcPr>
            <w:tcW w:w="1365" w:type="dxa"/>
            <w:tcMar>
              <w:top w:w="40" w:type="dxa"/>
              <w:left w:w="40" w:type="dxa"/>
              <w:bottom w:w="40" w:type="dxa"/>
              <w:right w:w="40" w:type="dxa"/>
            </w:tcMar>
            <w:vAlign w:val="bottom"/>
          </w:tcPr>
          <w:p w14:paraId="73EC258F" w14:textId="77777777" w:rsidR="00295472" w:rsidRDefault="00A50890">
            <w:pPr>
              <w:ind w:left="-30"/>
              <w:jc w:val="center"/>
            </w:pPr>
            <w:r>
              <w:rPr>
                <w:rFonts w:ascii="Times New Roman" w:eastAsia="Times New Roman" w:hAnsi="Times New Roman" w:cs="Times New Roman"/>
                <w:sz w:val="20"/>
                <w:szCs w:val="20"/>
              </w:rPr>
              <w:t>0</w:t>
            </w:r>
          </w:p>
        </w:tc>
        <w:tc>
          <w:tcPr>
            <w:tcW w:w="1528" w:type="dxa"/>
            <w:tcMar>
              <w:top w:w="40" w:type="dxa"/>
              <w:left w:w="40" w:type="dxa"/>
              <w:bottom w:w="40" w:type="dxa"/>
              <w:right w:w="40" w:type="dxa"/>
            </w:tcMar>
            <w:vAlign w:val="bottom"/>
          </w:tcPr>
          <w:p w14:paraId="4569C933" w14:textId="77777777" w:rsidR="00295472" w:rsidRDefault="00A50890">
            <w:pPr>
              <w:ind w:left="-120"/>
              <w:jc w:val="center"/>
            </w:pPr>
            <w:r>
              <w:rPr>
                <w:rFonts w:ascii="Times New Roman" w:eastAsia="Times New Roman" w:hAnsi="Times New Roman" w:cs="Times New Roman"/>
                <w:sz w:val="20"/>
                <w:szCs w:val="20"/>
              </w:rPr>
              <w:t>2</w:t>
            </w:r>
          </w:p>
        </w:tc>
        <w:tc>
          <w:tcPr>
            <w:tcW w:w="1692" w:type="dxa"/>
            <w:tcMar>
              <w:top w:w="40" w:type="dxa"/>
              <w:left w:w="40" w:type="dxa"/>
              <w:bottom w:w="40" w:type="dxa"/>
              <w:right w:w="40" w:type="dxa"/>
            </w:tcMar>
            <w:vAlign w:val="bottom"/>
          </w:tcPr>
          <w:p w14:paraId="065872E3" w14:textId="77777777" w:rsidR="00295472" w:rsidRDefault="00A50890">
            <w:pPr>
              <w:ind w:left="-90"/>
              <w:jc w:val="center"/>
            </w:pPr>
            <w:r>
              <w:rPr>
                <w:rFonts w:ascii="Times New Roman" w:eastAsia="Times New Roman" w:hAnsi="Times New Roman" w:cs="Times New Roman"/>
                <w:sz w:val="20"/>
                <w:szCs w:val="20"/>
              </w:rPr>
              <w:t>2</w:t>
            </w:r>
          </w:p>
        </w:tc>
      </w:tr>
      <w:tr w:rsidR="00295472" w14:paraId="3BB18739" w14:textId="77777777">
        <w:tc>
          <w:tcPr>
            <w:tcW w:w="17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EF17BC" w14:textId="77777777" w:rsidR="00295472" w:rsidRDefault="00A50890">
            <w:pPr>
              <w:ind w:left="15"/>
              <w:jc w:val="both"/>
            </w:pPr>
            <w:r>
              <w:rPr>
                <w:rFonts w:ascii="Times New Roman" w:eastAsia="Times New Roman" w:hAnsi="Times New Roman" w:cs="Times New Roman"/>
                <w:b/>
                <w:sz w:val="20"/>
                <w:szCs w:val="20"/>
              </w:rPr>
              <w:t>Extensão</w:t>
            </w:r>
          </w:p>
        </w:tc>
        <w:tc>
          <w:tcPr>
            <w:tcW w:w="1065" w:type="dxa"/>
            <w:tcMar>
              <w:top w:w="40" w:type="dxa"/>
              <w:left w:w="40" w:type="dxa"/>
              <w:bottom w:w="40" w:type="dxa"/>
              <w:right w:w="40" w:type="dxa"/>
            </w:tcMar>
            <w:vAlign w:val="bottom"/>
          </w:tcPr>
          <w:p w14:paraId="756E4FD3" w14:textId="77777777" w:rsidR="00295472" w:rsidRDefault="00A50890">
            <w:pPr>
              <w:ind w:left="-90"/>
              <w:jc w:val="center"/>
            </w:pPr>
            <w:r>
              <w:rPr>
                <w:rFonts w:ascii="Times New Roman" w:eastAsia="Times New Roman" w:hAnsi="Times New Roman" w:cs="Times New Roman"/>
                <w:sz w:val="20"/>
                <w:szCs w:val="20"/>
              </w:rPr>
              <w:t>42</w:t>
            </w:r>
          </w:p>
        </w:tc>
        <w:tc>
          <w:tcPr>
            <w:tcW w:w="1632" w:type="dxa"/>
            <w:tcMar>
              <w:top w:w="40" w:type="dxa"/>
              <w:left w:w="40" w:type="dxa"/>
              <w:bottom w:w="40" w:type="dxa"/>
              <w:right w:w="40" w:type="dxa"/>
            </w:tcMar>
            <w:vAlign w:val="bottom"/>
          </w:tcPr>
          <w:p w14:paraId="23F94B43" w14:textId="77777777" w:rsidR="00295472" w:rsidRDefault="00A50890">
            <w:pPr>
              <w:ind w:left="-105"/>
              <w:jc w:val="center"/>
            </w:pPr>
            <w:r>
              <w:rPr>
                <w:rFonts w:ascii="Times New Roman" w:eastAsia="Times New Roman" w:hAnsi="Times New Roman" w:cs="Times New Roman"/>
                <w:sz w:val="20"/>
                <w:szCs w:val="20"/>
              </w:rPr>
              <w:t>30</w:t>
            </w:r>
          </w:p>
        </w:tc>
        <w:tc>
          <w:tcPr>
            <w:tcW w:w="1365" w:type="dxa"/>
            <w:tcMar>
              <w:top w:w="40" w:type="dxa"/>
              <w:left w:w="40" w:type="dxa"/>
              <w:bottom w:w="40" w:type="dxa"/>
              <w:right w:w="40" w:type="dxa"/>
            </w:tcMar>
            <w:vAlign w:val="bottom"/>
          </w:tcPr>
          <w:p w14:paraId="2DC91BB0" w14:textId="77777777" w:rsidR="00295472" w:rsidRDefault="00A50890">
            <w:pPr>
              <w:ind w:left="-30"/>
              <w:jc w:val="center"/>
            </w:pPr>
            <w:r>
              <w:rPr>
                <w:rFonts w:ascii="Times New Roman" w:eastAsia="Times New Roman" w:hAnsi="Times New Roman" w:cs="Times New Roman"/>
                <w:sz w:val="20"/>
                <w:szCs w:val="20"/>
              </w:rPr>
              <w:t>5</w:t>
            </w:r>
          </w:p>
        </w:tc>
        <w:tc>
          <w:tcPr>
            <w:tcW w:w="1528" w:type="dxa"/>
            <w:tcMar>
              <w:top w:w="40" w:type="dxa"/>
              <w:left w:w="40" w:type="dxa"/>
              <w:bottom w:w="40" w:type="dxa"/>
              <w:right w:w="40" w:type="dxa"/>
            </w:tcMar>
            <w:vAlign w:val="bottom"/>
          </w:tcPr>
          <w:p w14:paraId="1737FA51" w14:textId="77777777" w:rsidR="00295472" w:rsidRDefault="00A50890">
            <w:pPr>
              <w:ind w:left="-120"/>
              <w:jc w:val="center"/>
            </w:pPr>
            <w:r>
              <w:rPr>
                <w:rFonts w:ascii="Times New Roman" w:eastAsia="Times New Roman" w:hAnsi="Times New Roman" w:cs="Times New Roman"/>
                <w:sz w:val="20"/>
                <w:szCs w:val="20"/>
              </w:rPr>
              <w:t>2</w:t>
            </w:r>
          </w:p>
        </w:tc>
        <w:tc>
          <w:tcPr>
            <w:tcW w:w="1692" w:type="dxa"/>
            <w:tcMar>
              <w:top w:w="40" w:type="dxa"/>
              <w:left w:w="40" w:type="dxa"/>
              <w:bottom w:w="40" w:type="dxa"/>
              <w:right w:w="40" w:type="dxa"/>
            </w:tcMar>
            <w:vAlign w:val="bottom"/>
          </w:tcPr>
          <w:p w14:paraId="598AC4EC" w14:textId="77777777" w:rsidR="00295472" w:rsidRDefault="00A50890">
            <w:pPr>
              <w:ind w:left="-90"/>
              <w:jc w:val="center"/>
            </w:pPr>
            <w:r>
              <w:rPr>
                <w:rFonts w:ascii="Times New Roman" w:eastAsia="Times New Roman" w:hAnsi="Times New Roman" w:cs="Times New Roman"/>
                <w:sz w:val="20"/>
                <w:szCs w:val="20"/>
              </w:rPr>
              <w:t>5</w:t>
            </w:r>
          </w:p>
        </w:tc>
      </w:tr>
      <w:tr w:rsidR="00295472" w14:paraId="05C89E18" w14:textId="77777777">
        <w:tc>
          <w:tcPr>
            <w:tcW w:w="17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9D685B" w14:textId="77777777" w:rsidR="00295472" w:rsidRDefault="00A50890">
            <w:pPr>
              <w:ind w:left="15"/>
              <w:jc w:val="both"/>
            </w:pPr>
            <w:r>
              <w:rPr>
                <w:rFonts w:ascii="Times New Roman" w:eastAsia="Times New Roman" w:hAnsi="Times New Roman" w:cs="Times New Roman"/>
                <w:b/>
                <w:sz w:val="20"/>
                <w:szCs w:val="20"/>
              </w:rPr>
              <w:t>Pesquisa</w:t>
            </w:r>
          </w:p>
        </w:tc>
        <w:tc>
          <w:tcPr>
            <w:tcW w:w="1065" w:type="dxa"/>
            <w:tcMar>
              <w:top w:w="40" w:type="dxa"/>
              <w:left w:w="40" w:type="dxa"/>
              <w:bottom w:w="40" w:type="dxa"/>
              <w:right w:w="40" w:type="dxa"/>
            </w:tcMar>
            <w:vAlign w:val="bottom"/>
          </w:tcPr>
          <w:p w14:paraId="45B92BF2" w14:textId="77777777" w:rsidR="00295472" w:rsidRDefault="00A50890">
            <w:pPr>
              <w:ind w:left="-90"/>
              <w:jc w:val="center"/>
            </w:pPr>
            <w:r>
              <w:rPr>
                <w:rFonts w:ascii="Times New Roman" w:eastAsia="Times New Roman" w:hAnsi="Times New Roman" w:cs="Times New Roman"/>
                <w:sz w:val="20"/>
                <w:szCs w:val="20"/>
              </w:rPr>
              <w:t>20</w:t>
            </w:r>
          </w:p>
        </w:tc>
        <w:tc>
          <w:tcPr>
            <w:tcW w:w="1632" w:type="dxa"/>
            <w:tcMar>
              <w:top w:w="40" w:type="dxa"/>
              <w:left w:w="40" w:type="dxa"/>
              <w:bottom w:w="40" w:type="dxa"/>
              <w:right w:w="40" w:type="dxa"/>
            </w:tcMar>
            <w:vAlign w:val="bottom"/>
          </w:tcPr>
          <w:p w14:paraId="6BD7C84A" w14:textId="77777777" w:rsidR="00295472" w:rsidRDefault="00A50890">
            <w:pPr>
              <w:ind w:left="-105"/>
              <w:jc w:val="center"/>
            </w:pPr>
            <w:r>
              <w:rPr>
                <w:rFonts w:ascii="Times New Roman" w:eastAsia="Times New Roman" w:hAnsi="Times New Roman" w:cs="Times New Roman"/>
                <w:sz w:val="20"/>
                <w:szCs w:val="20"/>
              </w:rPr>
              <w:t>11</w:t>
            </w:r>
          </w:p>
        </w:tc>
        <w:tc>
          <w:tcPr>
            <w:tcW w:w="1365" w:type="dxa"/>
            <w:tcMar>
              <w:top w:w="40" w:type="dxa"/>
              <w:left w:w="40" w:type="dxa"/>
              <w:bottom w:w="40" w:type="dxa"/>
              <w:right w:w="40" w:type="dxa"/>
            </w:tcMar>
            <w:vAlign w:val="bottom"/>
          </w:tcPr>
          <w:p w14:paraId="502BB5DE" w14:textId="77777777" w:rsidR="00295472" w:rsidRDefault="00A50890">
            <w:pPr>
              <w:ind w:left="-30"/>
              <w:jc w:val="center"/>
            </w:pPr>
            <w:r>
              <w:rPr>
                <w:rFonts w:ascii="Times New Roman" w:eastAsia="Times New Roman" w:hAnsi="Times New Roman" w:cs="Times New Roman"/>
                <w:sz w:val="20"/>
                <w:szCs w:val="20"/>
              </w:rPr>
              <w:t>4</w:t>
            </w:r>
          </w:p>
        </w:tc>
        <w:tc>
          <w:tcPr>
            <w:tcW w:w="1528" w:type="dxa"/>
            <w:tcMar>
              <w:top w:w="40" w:type="dxa"/>
              <w:left w:w="40" w:type="dxa"/>
              <w:bottom w:w="40" w:type="dxa"/>
              <w:right w:w="40" w:type="dxa"/>
            </w:tcMar>
            <w:vAlign w:val="bottom"/>
          </w:tcPr>
          <w:p w14:paraId="37ECF092" w14:textId="77777777" w:rsidR="00295472" w:rsidRDefault="00A50890">
            <w:pPr>
              <w:ind w:left="-120"/>
              <w:jc w:val="center"/>
            </w:pPr>
            <w:r>
              <w:rPr>
                <w:rFonts w:ascii="Times New Roman" w:eastAsia="Times New Roman" w:hAnsi="Times New Roman" w:cs="Times New Roman"/>
                <w:sz w:val="20"/>
                <w:szCs w:val="20"/>
              </w:rPr>
              <w:t>3</w:t>
            </w:r>
          </w:p>
        </w:tc>
        <w:tc>
          <w:tcPr>
            <w:tcW w:w="1692" w:type="dxa"/>
            <w:tcMar>
              <w:top w:w="40" w:type="dxa"/>
              <w:left w:w="40" w:type="dxa"/>
              <w:bottom w:w="40" w:type="dxa"/>
              <w:right w:w="40" w:type="dxa"/>
            </w:tcMar>
            <w:vAlign w:val="bottom"/>
          </w:tcPr>
          <w:p w14:paraId="17D5F299" w14:textId="77777777" w:rsidR="00295472" w:rsidRDefault="00A50890">
            <w:pPr>
              <w:ind w:left="-90"/>
              <w:jc w:val="center"/>
            </w:pPr>
            <w:r>
              <w:rPr>
                <w:rFonts w:ascii="Times New Roman" w:eastAsia="Times New Roman" w:hAnsi="Times New Roman" w:cs="Times New Roman"/>
                <w:sz w:val="20"/>
                <w:szCs w:val="20"/>
              </w:rPr>
              <w:t>2</w:t>
            </w:r>
          </w:p>
        </w:tc>
      </w:tr>
      <w:tr w:rsidR="00295472" w14:paraId="24FE8059" w14:textId="77777777">
        <w:tc>
          <w:tcPr>
            <w:tcW w:w="17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65AF45" w14:textId="77777777" w:rsidR="00295472" w:rsidRDefault="00A50890">
            <w:pPr>
              <w:ind w:left="15"/>
              <w:jc w:val="center"/>
            </w:pPr>
            <w:r>
              <w:rPr>
                <w:rFonts w:ascii="Times New Roman" w:eastAsia="Times New Roman" w:hAnsi="Times New Roman" w:cs="Times New Roman"/>
                <w:b/>
                <w:sz w:val="20"/>
                <w:szCs w:val="20"/>
              </w:rPr>
              <w:t>TOTAL</w:t>
            </w:r>
          </w:p>
        </w:tc>
        <w:tc>
          <w:tcPr>
            <w:tcW w:w="1065" w:type="dxa"/>
            <w:tcMar>
              <w:top w:w="40" w:type="dxa"/>
              <w:left w:w="40" w:type="dxa"/>
              <w:bottom w:w="40" w:type="dxa"/>
              <w:right w:w="40" w:type="dxa"/>
            </w:tcMar>
            <w:vAlign w:val="bottom"/>
          </w:tcPr>
          <w:p w14:paraId="6401DEE1" w14:textId="77777777" w:rsidR="00295472" w:rsidRDefault="00A50890">
            <w:pPr>
              <w:ind w:left="-90"/>
              <w:jc w:val="center"/>
            </w:pPr>
            <w:r>
              <w:rPr>
                <w:rFonts w:ascii="Times New Roman" w:eastAsia="Times New Roman" w:hAnsi="Times New Roman" w:cs="Times New Roman"/>
                <w:b/>
                <w:sz w:val="20"/>
                <w:szCs w:val="20"/>
              </w:rPr>
              <w:t>177</w:t>
            </w:r>
          </w:p>
        </w:tc>
        <w:tc>
          <w:tcPr>
            <w:tcW w:w="1632" w:type="dxa"/>
            <w:tcMar>
              <w:top w:w="40" w:type="dxa"/>
              <w:left w:w="40" w:type="dxa"/>
              <w:bottom w:w="40" w:type="dxa"/>
              <w:right w:w="40" w:type="dxa"/>
            </w:tcMar>
            <w:vAlign w:val="bottom"/>
          </w:tcPr>
          <w:p w14:paraId="36D03E79" w14:textId="77777777" w:rsidR="00295472" w:rsidRDefault="00A50890">
            <w:pPr>
              <w:ind w:left="-105"/>
              <w:jc w:val="center"/>
            </w:pPr>
            <w:r>
              <w:rPr>
                <w:rFonts w:ascii="Times New Roman" w:eastAsia="Times New Roman" w:hAnsi="Times New Roman" w:cs="Times New Roman"/>
                <w:b/>
                <w:sz w:val="20"/>
                <w:szCs w:val="20"/>
              </w:rPr>
              <w:t>91</w:t>
            </w:r>
          </w:p>
        </w:tc>
        <w:tc>
          <w:tcPr>
            <w:tcW w:w="1365" w:type="dxa"/>
            <w:tcMar>
              <w:top w:w="40" w:type="dxa"/>
              <w:left w:w="40" w:type="dxa"/>
              <w:bottom w:w="40" w:type="dxa"/>
              <w:right w:w="40" w:type="dxa"/>
            </w:tcMar>
            <w:vAlign w:val="bottom"/>
          </w:tcPr>
          <w:p w14:paraId="6DF96E89" w14:textId="77777777" w:rsidR="00295472" w:rsidRDefault="00A50890">
            <w:pPr>
              <w:ind w:left="-30"/>
              <w:jc w:val="center"/>
            </w:pPr>
            <w:r>
              <w:rPr>
                <w:rFonts w:ascii="Times New Roman" w:eastAsia="Times New Roman" w:hAnsi="Times New Roman" w:cs="Times New Roman"/>
                <w:b/>
                <w:sz w:val="20"/>
                <w:szCs w:val="20"/>
              </w:rPr>
              <w:t>15</w:t>
            </w:r>
          </w:p>
        </w:tc>
        <w:tc>
          <w:tcPr>
            <w:tcW w:w="1528" w:type="dxa"/>
            <w:tcMar>
              <w:top w:w="40" w:type="dxa"/>
              <w:left w:w="40" w:type="dxa"/>
              <w:bottom w:w="40" w:type="dxa"/>
              <w:right w:w="40" w:type="dxa"/>
            </w:tcMar>
            <w:vAlign w:val="bottom"/>
          </w:tcPr>
          <w:p w14:paraId="15128205" w14:textId="77777777" w:rsidR="00295472" w:rsidRDefault="00A50890">
            <w:pPr>
              <w:ind w:left="-120"/>
              <w:jc w:val="center"/>
            </w:pPr>
            <w:r>
              <w:rPr>
                <w:rFonts w:ascii="Times New Roman" w:eastAsia="Times New Roman" w:hAnsi="Times New Roman" w:cs="Times New Roman"/>
                <w:b/>
                <w:sz w:val="20"/>
                <w:szCs w:val="20"/>
              </w:rPr>
              <w:t>55</w:t>
            </w:r>
          </w:p>
        </w:tc>
        <w:tc>
          <w:tcPr>
            <w:tcW w:w="1692" w:type="dxa"/>
            <w:tcMar>
              <w:top w:w="40" w:type="dxa"/>
              <w:left w:w="40" w:type="dxa"/>
              <w:bottom w:w="40" w:type="dxa"/>
              <w:right w:w="40" w:type="dxa"/>
            </w:tcMar>
            <w:vAlign w:val="bottom"/>
          </w:tcPr>
          <w:p w14:paraId="0212C439" w14:textId="77777777" w:rsidR="00295472" w:rsidRDefault="00A50890">
            <w:pPr>
              <w:ind w:left="-90"/>
              <w:jc w:val="center"/>
            </w:pPr>
            <w:r>
              <w:rPr>
                <w:rFonts w:ascii="Times New Roman" w:eastAsia="Times New Roman" w:hAnsi="Times New Roman" w:cs="Times New Roman"/>
                <w:b/>
                <w:sz w:val="20"/>
                <w:szCs w:val="20"/>
              </w:rPr>
              <w:t>16</w:t>
            </w:r>
          </w:p>
        </w:tc>
      </w:tr>
    </w:tbl>
    <w:p w14:paraId="528E8E4E" w14:textId="77777777" w:rsidR="00295472" w:rsidRDefault="00A50890">
      <w:pPr>
        <w:ind w:left="700"/>
        <w:jc w:val="both"/>
      </w:pPr>
      <w:r>
        <w:rPr>
          <w:rFonts w:ascii="Times New Roman" w:eastAsia="Times New Roman" w:hAnsi="Times New Roman" w:cs="Times New Roman"/>
          <w:b/>
          <w:sz w:val="24"/>
          <w:szCs w:val="24"/>
        </w:rPr>
        <w:t xml:space="preserve"> </w:t>
      </w:r>
    </w:p>
    <w:p w14:paraId="41F62B1D" w14:textId="77777777" w:rsidR="00295472" w:rsidRDefault="00295472">
      <w:pPr>
        <w:ind w:left="700"/>
        <w:jc w:val="both"/>
      </w:pPr>
    </w:p>
    <w:p w14:paraId="1BE0DD24" w14:textId="77777777" w:rsidR="00295472" w:rsidRDefault="00295472">
      <w:pPr>
        <w:ind w:left="700"/>
        <w:jc w:val="both"/>
      </w:pPr>
    </w:p>
    <w:p w14:paraId="1C906D3F" w14:textId="77777777" w:rsidR="00295472" w:rsidRDefault="00295472">
      <w:pPr>
        <w:ind w:left="700"/>
        <w:jc w:val="both"/>
      </w:pPr>
    </w:p>
    <w:p w14:paraId="6BBBC215" w14:textId="77777777" w:rsidR="00295472" w:rsidRDefault="00295472">
      <w:pPr>
        <w:ind w:left="700"/>
        <w:jc w:val="both"/>
      </w:pPr>
    </w:p>
    <w:p w14:paraId="1D118250" w14:textId="77777777" w:rsidR="00295472" w:rsidRDefault="00295472">
      <w:pPr>
        <w:ind w:left="700"/>
        <w:jc w:val="both"/>
      </w:pPr>
    </w:p>
    <w:p w14:paraId="43C0F315" w14:textId="77777777" w:rsidR="00295472" w:rsidRDefault="00295472">
      <w:pPr>
        <w:ind w:left="700"/>
        <w:jc w:val="both"/>
      </w:pPr>
    </w:p>
    <w:p w14:paraId="5C3A330F" w14:textId="77777777" w:rsidR="00295472" w:rsidRDefault="00295472">
      <w:pPr>
        <w:ind w:left="700"/>
        <w:jc w:val="both"/>
      </w:pPr>
    </w:p>
    <w:p w14:paraId="3FC5BCC3" w14:textId="77777777" w:rsidR="00295472" w:rsidRDefault="00295472">
      <w:pPr>
        <w:ind w:left="700"/>
        <w:jc w:val="both"/>
      </w:pPr>
    </w:p>
    <w:p w14:paraId="1FE7576A" w14:textId="77777777" w:rsidR="00295472" w:rsidRDefault="00295472">
      <w:pPr>
        <w:ind w:left="700"/>
        <w:jc w:val="both"/>
      </w:pPr>
    </w:p>
    <w:p w14:paraId="0911376E" w14:textId="77777777" w:rsidR="00295472" w:rsidRDefault="00295472">
      <w:pPr>
        <w:ind w:left="700"/>
        <w:jc w:val="both"/>
      </w:pPr>
    </w:p>
    <w:p w14:paraId="74883A18" w14:textId="77777777" w:rsidR="00295472" w:rsidRDefault="00295472">
      <w:pPr>
        <w:ind w:left="700"/>
        <w:jc w:val="both"/>
      </w:pPr>
    </w:p>
    <w:p w14:paraId="2929A155" w14:textId="77777777" w:rsidR="00295472" w:rsidRDefault="00295472">
      <w:pPr>
        <w:ind w:left="700"/>
        <w:jc w:val="both"/>
      </w:pPr>
    </w:p>
    <w:p w14:paraId="3D1F0209" w14:textId="77777777" w:rsidR="00295472" w:rsidRDefault="00295472">
      <w:pPr>
        <w:ind w:left="700"/>
        <w:jc w:val="both"/>
      </w:pPr>
    </w:p>
    <w:p w14:paraId="699DEA09" w14:textId="77777777" w:rsidR="00295472" w:rsidRDefault="00295472">
      <w:pPr>
        <w:ind w:left="700"/>
        <w:jc w:val="both"/>
      </w:pPr>
    </w:p>
    <w:p w14:paraId="6A284225" w14:textId="77777777" w:rsidR="00295472" w:rsidRDefault="00295472">
      <w:pPr>
        <w:ind w:left="700"/>
        <w:jc w:val="both"/>
      </w:pPr>
    </w:p>
    <w:p w14:paraId="257E6E58" w14:textId="77777777" w:rsidR="00295472" w:rsidRDefault="00295472">
      <w:pPr>
        <w:ind w:left="700"/>
        <w:jc w:val="both"/>
      </w:pPr>
    </w:p>
    <w:p w14:paraId="7E5BE4D5" w14:textId="77777777" w:rsidR="00295472" w:rsidRDefault="00295472">
      <w:pPr>
        <w:ind w:left="700"/>
        <w:jc w:val="both"/>
      </w:pPr>
    </w:p>
    <w:p w14:paraId="2666A86E" w14:textId="77777777" w:rsidR="00295472" w:rsidRDefault="00295472">
      <w:pPr>
        <w:ind w:left="700"/>
        <w:jc w:val="both"/>
      </w:pPr>
    </w:p>
    <w:p w14:paraId="4B5850E9" w14:textId="77777777" w:rsidR="00295472" w:rsidRDefault="00295472">
      <w:pPr>
        <w:ind w:left="700"/>
        <w:jc w:val="both"/>
      </w:pPr>
    </w:p>
    <w:p w14:paraId="1624E964" w14:textId="77777777" w:rsidR="00295472" w:rsidRDefault="00295472">
      <w:pPr>
        <w:ind w:left="700"/>
        <w:jc w:val="both"/>
      </w:pPr>
    </w:p>
    <w:p w14:paraId="211A66A4" w14:textId="77777777" w:rsidR="00295472" w:rsidRDefault="00A50890">
      <w:pPr>
        <w:pStyle w:val="Ttulo1"/>
        <w:contextualSpacing w:val="0"/>
      </w:pPr>
      <w:bookmarkStart w:id="15" w:name="_keu70cvow4x2" w:colFirst="0" w:colLast="0"/>
      <w:bookmarkEnd w:id="15"/>
      <w:r>
        <w:rPr>
          <w:rFonts w:ascii="Times New Roman" w:eastAsia="Times New Roman" w:hAnsi="Times New Roman" w:cs="Times New Roman"/>
          <w:b/>
          <w:sz w:val="24"/>
          <w:szCs w:val="24"/>
        </w:rPr>
        <w:t>3. Conclusão</w:t>
      </w:r>
    </w:p>
    <w:p w14:paraId="0CE055BB" w14:textId="77777777" w:rsidR="00295472" w:rsidRDefault="00A50890">
      <w:pPr>
        <w:ind w:firstLine="720"/>
        <w:jc w:val="both"/>
      </w:pPr>
      <w:r>
        <w:rPr>
          <w:rFonts w:ascii="Times New Roman" w:eastAsia="Times New Roman" w:hAnsi="Times New Roman" w:cs="Times New Roman"/>
          <w:sz w:val="24"/>
          <w:szCs w:val="24"/>
        </w:rPr>
        <w:t>Este ano houve posse de nova diretoria no campus Bento, desta forma, o plano de ação foi elaborado pela gestão anterior. O orçamento de 2016 do campus foi cerca de R$ 2 milhões inferior ao de 2015, por isto, a maioria das ações de investimento foram planejadas com recursos extra-orçamentários, e acabaram não sendo executadas. Outra dificuldade enfrentada foi o anúncio, em março de 2016, de contingenciamento de 20% dos recursos de custeio e de cerca de 60% dos recursos de investimento. Neste cenário de redução drástica no orçamento, a Direção do campus iniciou a gestão racionalizando recursos e reduzindo contratos. Encerramos o serviço de copa e de lavanderia, reduzimos  postos de trabalho terceirizados na cozinha, segurança, trabalhadores rurais, limpeza, além de termos mantido apenas um estagiário no setor de fotocópias. Além disso, foram feitas diversas reuniões com servidores e estudantes, visando conscientizá-los na necessidade de economizar água, luz, visitas técnicas, diárias e passagens. Desta forma, quando os recursos contingenciados foram liberados, o campus conseguiu realocar recursos para viabilizar uma série de melhorias necessárias em setores como cozinha, agroindústria, equipamentos de segurança, melhorias na rede de internet, entre outras. Além disso, o campus se empenhou para aumentar o número de alunos, iniciando a oferta de um novo curso técnico, e submetendo dois novos PPCs, de forma a ampliarmos as oportunidades aos jovens e adultos da região e aumentarmos nossa matriz orçamentária. Em todas as áreas, foi feito um grande esforço para que os recursos financeiros fossem bem utilizados, evitando-se desperdícios. Pelo primeiro ano foram concedidas bolsas de ensino, assim como liberados recursos para apoio à projetos de extensão, a exemplo do que já ocorria com a pesquisa. Pode-se concluir que todas estas ações fortaleceram a indissociabilidade e valorizaram o ensino, pesquisa  e extensão do campus Bento, ampliando também as relações de parceria com entidades e a inserção na comunidade regional.</w:t>
      </w:r>
    </w:p>
    <w:sectPr w:rsidR="00295472" w:rsidSect="00D5388B">
      <w:headerReference w:type="default" r:id="rId9"/>
      <w:footerReference w:type="default" r:id="rId10"/>
      <w:headerReference w:type="first" r:id="rId11"/>
      <w:footerReference w:type="first" r:id="rId12"/>
      <w:pgSz w:w="11906" w:h="16838"/>
      <w:pgMar w:top="1418" w:right="851" w:bottom="851"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9CAED" w14:textId="77777777" w:rsidR="00FF5AA4" w:rsidRDefault="00FF5AA4">
      <w:pPr>
        <w:spacing w:line="240" w:lineRule="auto"/>
      </w:pPr>
      <w:r>
        <w:separator/>
      </w:r>
    </w:p>
  </w:endnote>
  <w:endnote w:type="continuationSeparator" w:id="0">
    <w:p w14:paraId="25AE009D" w14:textId="77777777" w:rsidR="00FF5AA4" w:rsidRDefault="00FF5A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7F363" w14:textId="6DA83836" w:rsidR="00FF5AA4" w:rsidRDefault="00FF5AA4">
    <w:pPr>
      <w:jc w:val="right"/>
    </w:pPr>
    <w:r>
      <w:fldChar w:fldCharType="begin"/>
    </w:r>
    <w:r>
      <w:instrText>PAGE</w:instrText>
    </w:r>
    <w:r>
      <w:fldChar w:fldCharType="separate"/>
    </w:r>
    <w:r w:rsidR="004B7236">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FE17E" w14:textId="77777777" w:rsidR="00FF5AA4" w:rsidRDefault="00FF5AA4">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429F4" w14:textId="77777777" w:rsidR="00FF5AA4" w:rsidRDefault="00FF5AA4">
      <w:pPr>
        <w:spacing w:line="240" w:lineRule="auto"/>
      </w:pPr>
      <w:r>
        <w:separator/>
      </w:r>
    </w:p>
  </w:footnote>
  <w:footnote w:type="continuationSeparator" w:id="0">
    <w:p w14:paraId="116E1F00" w14:textId="77777777" w:rsidR="00FF5AA4" w:rsidRDefault="00FF5A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DF548" w14:textId="77777777" w:rsidR="00FF5AA4" w:rsidRDefault="00FF5AA4">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94A93" w14:textId="77777777" w:rsidR="00FF5AA4" w:rsidRDefault="00FF5A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CCE"/>
    <w:multiLevelType w:val="multilevel"/>
    <w:tmpl w:val="703C3B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52F0865"/>
    <w:multiLevelType w:val="multilevel"/>
    <w:tmpl w:val="8EF280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6190ED5"/>
    <w:multiLevelType w:val="multilevel"/>
    <w:tmpl w:val="7FA8F4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6E374E9"/>
    <w:multiLevelType w:val="multilevel"/>
    <w:tmpl w:val="D28E4B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6EA7CAB"/>
    <w:multiLevelType w:val="multilevel"/>
    <w:tmpl w:val="1F066B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6EE175C"/>
    <w:multiLevelType w:val="multilevel"/>
    <w:tmpl w:val="C2F60A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8235AEF"/>
    <w:multiLevelType w:val="multilevel"/>
    <w:tmpl w:val="A7142B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8985489"/>
    <w:multiLevelType w:val="multilevel"/>
    <w:tmpl w:val="A99E82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9983574"/>
    <w:multiLevelType w:val="multilevel"/>
    <w:tmpl w:val="A2A043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0A07550E"/>
    <w:multiLevelType w:val="multilevel"/>
    <w:tmpl w:val="64BAB4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0D7C01C0"/>
    <w:multiLevelType w:val="multilevel"/>
    <w:tmpl w:val="B7F4A1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0DB503C1"/>
    <w:multiLevelType w:val="multilevel"/>
    <w:tmpl w:val="774E55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0E544D72"/>
    <w:multiLevelType w:val="multilevel"/>
    <w:tmpl w:val="8DBE1B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0EAD33F8"/>
    <w:multiLevelType w:val="multilevel"/>
    <w:tmpl w:val="D0E227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0F770B14"/>
    <w:multiLevelType w:val="multilevel"/>
    <w:tmpl w:val="739A51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0FBE0CF3"/>
    <w:multiLevelType w:val="multilevel"/>
    <w:tmpl w:val="D86C4E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2213A4C"/>
    <w:multiLevelType w:val="multilevel"/>
    <w:tmpl w:val="54C22C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12353AF3"/>
    <w:multiLevelType w:val="multilevel"/>
    <w:tmpl w:val="7ED090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128B0772"/>
    <w:multiLevelType w:val="multilevel"/>
    <w:tmpl w:val="B882EC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13112434"/>
    <w:multiLevelType w:val="multilevel"/>
    <w:tmpl w:val="391E85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13BD5EFF"/>
    <w:multiLevelType w:val="multilevel"/>
    <w:tmpl w:val="35BA85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182E5A78"/>
    <w:multiLevelType w:val="multilevel"/>
    <w:tmpl w:val="F92227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190C08F0"/>
    <w:multiLevelType w:val="multilevel"/>
    <w:tmpl w:val="351CE4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1ADB02E0"/>
    <w:multiLevelType w:val="multilevel"/>
    <w:tmpl w:val="0E320D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1B0700FD"/>
    <w:multiLevelType w:val="multilevel"/>
    <w:tmpl w:val="4E6A9A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1B287107"/>
    <w:multiLevelType w:val="multilevel"/>
    <w:tmpl w:val="DFCADB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1FDE2F6F"/>
    <w:multiLevelType w:val="multilevel"/>
    <w:tmpl w:val="E73EE1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20D24465"/>
    <w:multiLevelType w:val="multilevel"/>
    <w:tmpl w:val="0E0C4E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2279366C"/>
    <w:multiLevelType w:val="multilevel"/>
    <w:tmpl w:val="F18414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22F71EAB"/>
    <w:multiLevelType w:val="multilevel"/>
    <w:tmpl w:val="A10277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2320327D"/>
    <w:multiLevelType w:val="multilevel"/>
    <w:tmpl w:val="670211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23D55952"/>
    <w:multiLevelType w:val="multilevel"/>
    <w:tmpl w:val="E8FED4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23F825B9"/>
    <w:multiLevelType w:val="multilevel"/>
    <w:tmpl w:val="A8E263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24702224"/>
    <w:multiLevelType w:val="multilevel"/>
    <w:tmpl w:val="F45C0C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28D061FB"/>
    <w:multiLevelType w:val="multilevel"/>
    <w:tmpl w:val="2B48AC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2A7576EF"/>
    <w:multiLevelType w:val="multilevel"/>
    <w:tmpl w:val="0BB465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2AB77557"/>
    <w:multiLevelType w:val="multilevel"/>
    <w:tmpl w:val="B4DE44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2BF47420"/>
    <w:multiLevelType w:val="multilevel"/>
    <w:tmpl w:val="82D6EC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2C557009"/>
    <w:multiLevelType w:val="multilevel"/>
    <w:tmpl w:val="8EB408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2D030B30"/>
    <w:multiLevelType w:val="multilevel"/>
    <w:tmpl w:val="D61C79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2F2B522D"/>
    <w:multiLevelType w:val="multilevel"/>
    <w:tmpl w:val="A8845D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2F6B6714"/>
    <w:multiLevelType w:val="multilevel"/>
    <w:tmpl w:val="6694B3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30725224"/>
    <w:multiLevelType w:val="multilevel"/>
    <w:tmpl w:val="EE527A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31C632A9"/>
    <w:multiLevelType w:val="multilevel"/>
    <w:tmpl w:val="818A01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31D9156C"/>
    <w:multiLevelType w:val="multilevel"/>
    <w:tmpl w:val="25C2C9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341F5780"/>
    <w:multiLevelType w:val="multilevel"/>
    <w:tmpl w:val="07EE72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347D5DE8"/>
    <w:multiLevelType w:val="multilevel"/>
    <w:tmpl w:val="CB5658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35274B33"/>
    <w:multiLevelType w:val="multilevel"/>
    <w:tmpl w:val="607879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38FE2B84"/>
    <w:multiLevelType w:val="multilevel"/>
    <w:tmpl w:val="52D880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398C73A5"/>
    <w:multiLevelType w:val="multilevel"/>
    <w:tmpl w:val="B28410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3A71414B"/>
    <w:multiLevelType w:val="multilevel"/>
    <w:tmpl w:val="29760C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3ADA072A"/>
    <w:multiLevelType w:val="multilevel"/>
    <w:tmpl w:val="071402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3B9C011E"/>
    <w:multiLevelType w:val="multilevel"/>
    <w:tmpl w:val="FD2E5B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3C78192E"/>
    <w:multiLevelType w:val="multilevel"/>
    <w:tmpl w:val="7D6629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3E5A4905"/>
    <w:multiLevelType w:val="multilevel"/>
    <w:tmpl w:val="1E5861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3EA2045D"/>
    <w:multiLevelType w:val="multilevel"/>
    <w:tmpl w:val="18B2C3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3ED07598"/>
    <w:multiLevelType w:val="multilevel"/>
    <w:tmpl w:val="362ED0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3F7E7EA1"/>
    <w:multiLevelType w:val="multilevel"/>
    <w:tmpl w:val="959C03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3FC7715F"/>
    <w:multiLevelType w:val="multilevel"/>
    <w:tmpl w:val="350468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nsid w:val="3FCA7979"/>
    <w:multiLevelType w:val="multilevel"/>
    <w:tmpl w:val="DF2C21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40233B9A"/>
    <w:multiLevelType w:val="multilevel"/>
    <w:tmpl w:val="821AC5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nsid w:val="405C58EC"/>
    <w:multiLevelType w:val="multilevel"/>
    <w:tmpl w:val="3FAE4D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41906841"/>
    <w:multiLevelType w:val="multilevel"/>
    <w:tmpl w:val="C164D5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nsid w:val="41A51C19"/>
    <w:multiLevelType w:val="multilevel"/>
    <w:tmpl w:val="2B3286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nsid w:val="42724E6E"/>
    <w:multiLevelType w:val="multilevel"/>
    <w:tmpl w:val="25EE7B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nsid w:val="42EC11C5"/>
    <w:multiLevelType w:val="multilevel"/>
    <w:tmpl w:val="EDBE5A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6">
    <w:nsid w:val="445A684C"/>
    <w:multiLevelType w:val="multilevel"/>
    <w:tmpl w:val="0A940F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nsid w:val="445D61FF"/>
    <w:multiLevelType w:val="multilevel"/>
    <w:tmpl w:val="9CA054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nsid w:val="44860FF0"/>
    <w:multiLevelType w:val="multilevel"/>
    <w:tmpl w:val="4050A7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nsid w:val="44AD69B3"/>
    <w:multiLevelType w:val="multilevel"/>
    <w:tmpl w:val="7E4823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nsid w:val="472C16E1"/>
    <w:multiLevelType w:val="multilevel"/>
    <w:tmpl w:val="C4186C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nsid w:val="47BD6FD8"/>
    <w:multiLevelType w:val="multilevel"/>
    <w:tmpl w:val="172EC8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2">
    <w:nsid w:val="480B2108"/>
    <w:multiLevelType w:val="multilevel"/>
    <w:tmpl w:val="F0DEFF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nsid w:val="48325D3C"/>
    <w:multiLevelType w:val="multilevel"/>
    <w:tmpl w:val="16DC43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4">
    <w:nsid w:val="491865E4"/>
    <w:multiLevelType w:val="multilevel"/>
    <w:tmpl w:val="5F6898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nsid w:val="49504B64"/>
    <w:multiLevelType w:val="multilevel"/>
    <w:tmpl w:val="1E5E83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6">
    <w:nsid w:val="4B360CAC"/>
    <w:multiLevelType w:val="multilevel"/>
    <w:tmpl w:val="AAB446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7">
    <w:nsid w:val="4B6244FC"/>
    <w:multiLevelType w:val="multilevel"/>
    <w:tmpl w:val="6E60D7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8">
    <w:nsid w:val="4C86037E"/>
    <w:multiLevelType w:val="multilevel"/>
    <w:tmpl w:val="478C3A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9">
    <w:nsid w:val="4DDD5DC3"/>
    <w:multiLevelType w:val="multilevel"/>
    <w:tmpl w:val="7FFC87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0">
    <w:nsid w:val="4E6F4CCF"/>
    <w:multiLevelType w:val="multilevel"/>
    <w:tmpl w:val="EC9CB7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nsid w:val="4FBC2759"/>
    <w:multiLevelType w:val="multilevel"/>
    <w:tmpl w:val="8132E8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2">
    <w:nsid w:val="50BD343B"/>
    <w:multiLevelType w:val="multilevel"/>
    <w:tmpl w:val="034E16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3">
    <w:nsid w:val="51875D76"/>
    <w:multiLevelType w:val="multilevel"/>
    <w:tmpl w:val="A964CB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4">
    <w:nsid w:val="51B6038D"/>
    <w:multiLevelType w:val="multilevel"/>
    <w:tmpl w:val="E7DEF1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5">
    <w:nsid w:val="523C0E76"/>
    <w:multiLevelType w:val="multilevel"/>
    <w:tmpl w:val="D28244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6">
    <w:nsid w:val="54E22683"/>
    <w:multiLevelType w:val="multilevel"/>
    <w:tmpl w:val="3228B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7">
    <w:nsid w:val="567B71A2"/>
    <w:multiLevelType w:val="multilevel"/>
    <w:tmpl w:val="38DE25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8">
    <w:nsid w:val="58155FAC"/>
    <w:multiLevelType w:val="multilevel"/>
    <w:tmpl w:val="3286A3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9">
    <w:nsid w:val="58741B50"/>
    <w:multiLevelType w:val="multilevel"/>
    <w:tmpl w:val="F6023F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0">
    <w:nsid w:val="58D81184"/>
    <w:multiLevelType w:val="multilevel"/>
    <w:tmpl w:val="60CCD0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1">
    <w:nsid w:val="5901445A"/>
    <w:multiLevelType w:val="multilevel"/>
    <w:tmpl w:val="F39892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2">
    <w:nsid w:val="5BB20E54"/>
    <w:multiLevelType w:val="multilevel"/>
    <w:tmpl w:val="CBDC43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3">
    <w:nsid w:val="5FA216D6"/>
    <w:multiLevelType w:val="multilevel"/>
    <w:tmpl w:val="7E26D8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4">
    <w:nsid w:val="5FA92581"/>
    <w:multiLevelType w:val="multilevel"/>
    <w:tmpl w:val="E820B6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5">
    <w:nsid w:val="61640547"/>
    <w:multiLevelType w:val="multilevel"/>
    <w:tmpl w:val="306643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6">
    <w:nsid w:val="61693817"/>
    <w:multiLevelType w:val="multilevel"/>
    <w:tmpl w:val="26FE60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7">
    <w:nsid w:val="61BD5BCC"/>
    <w:multiLevelType w:val="multilevel"/>
    <w:tmpl w:val="D2DA7F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8">
    <w:nsid w:val="6348024B"/>
    <w:multiLevelType w:val="multilevel"/>
    <w:tmpl w:val="691CCF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9">
    <w:nsid w:val="644E473E"/>
    <w:multiLevelType w:val="multilevel"/>
    <w:tmpl w:val="D20A4B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0">
    <w:nsid w:val="65815A9B"/>
    <w:multiLevelType w:val="multilevel"/>
    <w:tmpl w:val="798665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1">
    <w:nsid w:val="65DF73C6"/>
    <w:multiLevelType w:val="multilevel"/>
    <w:tmpl w:val="76D687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2">
    <w:nsid w:val="662314A4"/>
    <w:multiLevelType w:val="multilevel"/>
    <w:tmpl w:val="F45620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3">
    <w:nsid w:val="66841E26"/>
    <w:multiLevelType w:val="multilevel"/>
    <w:tmpl w:val="9E0466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4">
    <w:nsid w:val="671B3DED"/>
    <w:multiLevelType w:val="multilevel"/>
    <w:tmpl w:val="E15069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5">
    <w:nsid w:val="69761C00"/>
    <w:multiLevelType w:val="multilevel"/>
    <w:tmpl w:val="BC78C9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6">
    <w:nsid w:val="69CB4BB6"/>
    <w:multiLevelType w:val="multilevel"/>
    <w:tmpl w:val="9B9090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7">
    <w:nsid w:val="69D427CD"/>
    <w:multiLevelType w:val="multilevel"/>
    <w:tmpl w:val="4380D6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8">
    <w:nsid w:val="6BEA311E"/>
    <w:multiLevelType w:val="multilevel"/>
    <w:tmpl w:val="2E4A38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9">
    <w:nsid w:val="6C96184C"/>
    <w:multiLevelType w:val="multilevel"/>
    <w:tmpl w:val="8C40E9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0">
    <w:nsid w:val="6ECD6B29"/>
    <w:multiLevelType w:val="multilevel"/>
    <w:tmpl w:val="C2B2A6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1">
    <w:nsid w:val="6ED94DF7"/>
    <w:multiLevelType w:val="multilevel"/>
    <w:tmpl w:val="A8DA5D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2">
    <w:nsid w:val="70442A5F"/>
    <w:multiLevelType w:val="multilevel"/>
    <w:tmpl w:val="95AA00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3">
    <w:nsid w:val="70496960"/>
    <w:multiLevelType w:val="multilevel"/>
    <w:tmpl w:val="BFE65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4">
    <w:nsid w:val="706D5EDE"/>
    <w:multiLevelType w:val="multilevel"/>
    <w:tmpl w:val="77CC5B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5">
    <w:nsid w:val="731A76F9"/>
    <w:multiLevelType w:val="multilevel"/>
    <w:tmpl w:val="14F206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6">
    <w:nsid w:val="73705451"/>
    <w:multiLevelType w:val="multilevel"/>
    <w:tmpl w:val="E820B4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7">
    <w:nsid w:val="73EC740B"/>
    <w:multiLevelType w:val="multilevel"/>
    <w:tmpl w:val="3D368C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8">
    <w:nsid w:val="750641B8"/>
    <w:multiLevelType w:val="multilevel"/>
    <w:tmpl w:val="004E09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9">
    <w:nsid w:val="75C85C62"/>
    <w:multiLevelType w:val="multilevel"/>
    <w:tmpl w:val="ABEC32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0">
    <w:nsid w:val="75D36651"/>
    <w:multiLevelType w:val="multilevel"/>
    <w:tmpl w:val="0A6639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1">
    <w:nsid w:val="75F634EC"/>
    <w:multiLevelType w:val="multilevel"/>
    <w:tmpl w:val="144E59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2">
    <w:nsid w:val="7666743E"/>
    <w:multiLevelType w:val="multilevel"/>
    <w:tmpl w:val="9A565B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3">
    <w:nsid w:val="78A80FC8"/>
    <w:multiLevelType w:val="multilevel"/>
    <w:tmpl w:val="4D6EDE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4">
    <w:nsid w:val="79C30705"/>
    <w:multiLevelType w:val="multilevel"/>
    <w:tmpl w:val="D7D473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5">
    <w:nsid w:val="7AF02F5A"/>
    <w:multiLevelType w:val="multilevel"/>
    <w:tmpl w:val="9FC48A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6">
    <w:nsid w:val="7B9F4CA8"/>
    <w:multiLevelType w:val="multilevel"/>
    <w:tmpl w:val="2A14A9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7">
    <w:nsid w:val="7D836B7A"/>
    <w:multiLevelType w:val="multilevel"/>
    <w:tmpl w:val="E8EE76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8">
    <w:nsid w:val="7DDC4122"/>
    <w:multiLevelType w:val="multilevel"/>
    <w:tmpl w:val="D46A6F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9">
    <w:nsid w:val="7F150F7F"/>
    <w:multiLevelType w:val="multilevel"/>
    <w:tmpl w:val="601A28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7"/>
  </w:num>
  <w:num w:numId="2">
    <w:abstractNumId w:val="5"/>
  </w:num>
  <w:num w:numId="3">
    <w:abstractNumId w:val="34"/>
  </w:num>
  <w:num w:numId="4">
    <w:abstractNumId w:val="71"/>
  </w:num>
  <w:num w:numId="5">
    <w:abstractNumId w:val="88"/>
  </w:num>
  <w:num w:numId="6">
    <w:abstractNumId w:val="10"/>
  </w:num>
  <w:num w:numId="7">
    <w:abstractNumId w:val="68"/>
  </w:num>
  <w:num w:numId="8">
    <w:abstractNumId w:val="75"/>
  </w:num>
  <w:num w:numId="9">
    <w:abstractNumId w:val="28"/>
  </w:num>
  <w:num w:numId="10">
    <w:abstractNumId w:val="117"/>
  </w:num>
  <w:num w:numId="11">
    <w:abstractNumId w:val="9"/>
  </w:num>
  <w:num w:numId="12">
    <w:abstractNumId w:val="58"/>
  </w:num>
  <w:num w:numId="13">
    <w:abstractNumId w:val="35"/>
  </w:num>
  <w:num w:numId="14">
    <w:abstractNumId w:val="26"/>
  </w:num>
  <w:num w:numId="15">
    <w:abstractNumId w:val="115"/>
  </w:num>
  <w:num w:numId="16">
    <w:abstractNumId w:val="118"/>
  </w:num>
  <w:num w:numId="17">
    <w:abstractNumId w:val="124"/>
  </w:num>
  <w:num w:numId="18">
    <w:abstractNumId w:val="11"/>
  </w:num>
  <w:num w:numId="19">
    <w:abstractNumId w:val="77"/>
  </w:num>
  <w:num w:numId="20">
    <w:abstractNumId w:val="83"/>
  </w:num>
  <w:num w:numId="21">
    <w:abstractNumId w:val="113"/>
  </w:num>
  <w:num w:numId="22">
    <w:abstractNumId w:val="95"/>
  </w:num>
  <w:num w:numId="23">
    <w:abstractNumId w:val="126"/>
  </w:num>
  <w:num w:numId="24">
    <w:abstractNumId w:val="107"/>
  </w:num>
  <w:num w:numId="25">
    <w:abstractNumId w:val="15"/>
  </w:num>
  <w:num w:numId="26">
    <w:abstractNumId w:val="14"/>
  </w:num>
  <w:num w:numId="27">
    <w:abstractNumId w:val="108"/>
  </w:num>
  <w:num w:numId="28">
    <w:abstractNumId w:val="23"/>
  </w:num>
  <w:num w:numId="29">
    <w:abstractNumId w:val="8"/>
  </w:num>
  <w:num w:numId="30">
    <w:abstractNumId w:val="55"/>
  </w:num>
  <w:num w:numId="31">
    <w:abstractNumId w:val="96"/>
  </w:num>
  <w:num w:numId="32">
    <w:abstractNumId w:val="20"/>
  </w:num>
  <w:num w:numId="33">
    <w:abstractNumId w:val="42"/>
  </w:num>
  <w:num w:numId="34">
    <w:abstractNumId w:val="17"/>
  </w:num>
  <w:num w:numId="35">
    <w:abstractNumId w:val="81"/>
  </w:num>
  <w:num w:numId="36">
    <w:abstractNumId w:val="52"/>
  </w:num>
  <w:num w:numId="37">
    <w:abstractNumId w:val="66"/>
  </w:num>
  <w:num w:numId="38">
    <w:abstractNumId w:val="84"/>
  </w:num>
  <w:num w:numId="39">
    <w:abstractNumId w:val="72"/>
  </w:num>
  <w:num w:numId="40">
    <w:abstractNumId w:val="112"/>
  </w:num>
  <w:num w:numId="41">
    <w:abstractNumId w:val="91"/>
  </w:num>
  <w:num w:numId="42">
    <w:abstractNumId w:val="16"/>
  </w:num>
  <w:num w:numId="43">
    <w:abstractNumId w:val="73"/>
  </w:num>
  <w:num w:numId="44">
    <w:abstractNumId w:val="114"/>
  </w:num>
  <w:num w:numId="45">
    <w:abstractNumId w:val="109"/>
  </w:num>
  <w:num w:numId="46">
    <w:abstractNumId w:val="13"/>
  </w:num>
  <w:num w:numId="47">
    <w:abstractNumId w:val="53"/>
  </w:num>
  <w:num w:numId="48">
    <w:abstractNumId w:val="18"/>
  </w:num>
  <w:num w:numId="49">
    <w:abstractNumId w:val="89"/>
  </w:num>
  <w:num w:numId="50">
    <w:abstractNumId w:val="38"/>
  </w:num>
  <w:num w:numId="51">
    <w:abstractNumId w:val="27"/>
  </w:num>
  <w:num w:numId="52">
    <w:abstractNumId w:val="98"/>
  </w:num>
  <w:num w:numId="53">
    <w:abstractNumId w:val="33"/>
  </w:num>
  <w:num w:numId="54">
    <w:abstractNumId w:val="101"/>
  </w:num>
  <w:num w:numId="55">
    <w:abstractNumId w:val="78"/>
  </w:num>
  <w:num w:numId="56">
    <w:abstractNumId w:val="60"/>
  </w:num>
  <w:num w:numId="57">
    <w:abstractNumId w:val="67"/>
  </w:num>
  <w:num w:numId="58">
    <w:abstractNumId w:val="0"/>
  </w:num>
  <w:num w:numId="59">
    <w:abstractNumId w:val="40"/>
  </w:num>
  <w:num w:numId="60">
    <w:abstractNumId w:val="103"/>
  </w:num>
  <w:num w:numId="61">
    <w:abstractNumId w:val="36"/>
  </w:num>
  <w:num w:numId="62">
    <w:abstractNumId w:val="100"/>
  </w:num>
  <w:num w:numId="63">
    <w:abstractNumId w:val="94"/>
  </w:num>
  <w:num w:numId="64">
    <w:abstractNumId w:val="64"/>
  </w:num>
  <w:num w:numId="65">
    <w:abstractNumId w:val="97"/>
  </w:num>
  <w:num w:numId="66">
    <w:abstractNumId w:val="50"/>
  </w:num>
  <w:num w:numId="67">
    <w:abstractNumId w:val="48"/>
  </w:num>
  <w:num w:numId="68">
    <w:abstractNumId w:val="74"/>
  </w:num>
  <w:num w:numId="69">
    <w:abstractNumId w:val="128"/>
  </w:num>
  <w:num w:numId="70">
    <w:abstractNumId w:val="92"/>
  </w:num>
  <w:num w:numId="71">
    <w:abstractNumId w:val="54"/>
  </w:num>
  <w:num w:numId="72">
    <w:abstractNumId w:val="110"/>
  </w:num>
  <w:num w:numId="73">
    <w:abstractNumId w:val="93"/>
  </w:num>
  <w:num w:numId="74">
    <w:abstractNumId w:val="47"/>
  </w:num>
  <w:num w:numId="75">
    <w:abstractNumId w:val="32"/>
  </w:num>
  <w:num w:numId="76">
    <w:abstractNumId w:val="90"/>
  </w:num>
  <w:num w:numId="77">
    <w:abstractNumId w:val="85"/>
  </w:num>
  <w:num w:numId="78">
    <w:abstractNumId w:val="127"/>
  </w:num>
  <w:num w:numId="79">
    <w:abstractNumId w:val="121"/>
  </w:num>
  <w:num w:numId="80">
    <w:abstractNumId w:val="76"/>
  </w:num>
  <w:num w:numId="81">
    <w:abstractNumId w:val="70"/>
  </w:num>
  <w:num w:numId="82">
    <w:abstractNumId w:val="39"/>
  </w:num>
  <w:num w:numId="83">
    <w:abstractNumId w:val="59"/>
  </w:num>
  <w:num w:numId="84">
    <w:abstractNumId w:val="41"/>
  </w:num>
  <w:num w:numId="85">
    <w:abstractNumId w:val="125"/>
  </w:num>
  <w:num w:numId="86">
    <w:abstractNumId w:val="6"/>
  </w:num>
  <w:num w:numId="87">
    <w:abstractNumId w:val="61"/>
  </w:num>
  <w:num w:numId="88">
    <w:abstractNumId w:val="106"/>
  </w:num>
  <w:num w:numId="89">
    <w:abstractNumId w:val="57"/>
  </w:num>
  <w:num w:numId="90">
    <w:abstractNumId w:val="45"/>
  </w:num>
  <w:num w:numId="91">
    <w:abstractNumId w:val="69"/>
  </w:num>
  <w:num w:numId="92">
    <w:abstractNumId w:val="24"/>
  </w:num>
  <w:num w:numId="93">
    <w:abstractNumId w:val="82"/>
  </w:num>
  <w:num w:numId="94">
    <w:abstractNumId w:val="49"/>
  </w:num>
  <w:num w:numId="95">
    <w:abstractNumId w:val="79"/>
  </w:num>
  <w:num w:numId="96">
    <w:abstractNumId w:val="119"/>
  </w:num>
  <w:num w:numId="97">
    <w:abstractNumId w:val="56"/>
  </w:num>
  <w:num w:numId="98">
    <w:abstractNumId w:val="51"/>
  </w:num>
  <w:num w:numId="99">
    <w:abstractNumId w:val="87"/>
  </w:num>
  <w:num w:numId="100">
    <w:abstractNumId w:val="99"/>
  </w:num>
  <w:num w:numId="101">
    <w:abstractNumId w:val="111"/>
  </w:num>
  <w:num w:numId="102">
    <w:abstractNumId w:val="62"/>
  </w:num>
  <w:num w:numId="103">
    <w:abstractNumId w:val="12"/>
  </w:num>
  <w:num w:numId="104">
    <w:abstractNumId w:val="2"/>
  </w:num>
  <w:num w:numId="105">
    <w:abstractNumId w:val="120"/>
  </w:num>
  <w:num w:numId="106">
    <w:abstractNumId w:val="22"/>
  </w:num>
  <w:num w:numId="107">
    <w:abstractNumId w:val="30"/>
  </w:num>
  <w:num w:numId="108">
    <w:abstractNumId w:val="104"/>
  </w:num>
  <w:num w:numId="109">
    <w:abstractNumId w:val="122"/>
  </w:num>
  <w:num w:numId="110">
    <w:abstractNumId w:val="19"/>
  </w:num>
  <w:num w:numId="111">
    <w:abstractNumId w:val="102"/>
  </w:num>
  <w:num w:numId="112">
    <w:abstractNumId w:val="4"/>
  </w:num>
  <w:num w:numId="113">
    <w:abstractNumId w:val="46"/>
  </w:num>
  <w:num w:numId="114">
    <w:abstractNumId w:val="1"/>
  </w:num>
  <w:num w:numId="115">
    <w:abstractNumId w:val="116"/>
  </w:num>
  <w:num w:numId="116">
    <w:abstractNumId w:val="105"/>
  </w:num>
  <w:num w:numId="117">
    <w:abstractNumId w:val="123"/>
  </w:num>
  <w:num w:numId="118">
    <w:abstractNumId w:val="44"/>
  </w:num>
  <w:num w:numId="119">
    <w:abstractNumId w:val="63"/>
  </w:num>
  <w:num w:numId="120">
    <w:abstractNumId w:val="65"/>
  </w:num>
  <w:num w:numId="121">
    <w:abstractNumId w:val="80"/>
  </w:num>
  <w:num w:numId="122">
    <w:abstractNumId w:val="7"/>
  </w:num>
  <w:num w:numId="123">
    <w:abstractNumId w:val="3"/>
  </w:num>
  <w:num w:numId="124">
    <w:abstractNumId w:val="86"/>
  </w:num>
  <w:num w:numId="125">
    <w:abstractNumId w:val="29"/>
  </w:num>
  <w:num w:numId="126">
    <w:abstractNumId w:val="43"/>
  </w:num>
  <w:num w:numId="127">
    <w:abstractNumId w:val="31"/>
  </w:num>
  <w:num w:numId="128">
    <w:abstractNumId w:val="129"/>
  </w:num>
  <w:num w:numId="129">
    <w:abstractNumId w:val="25"/>
  </w:num>
  <w:num w:numId="130">
    <w:abstractNumId w:val="21"/>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472"/>
    <w:rsid w:val="0016414A"/>
    <w:rsid w:val="00295472"/>
    <w:rsid w:val="004B7236"/>
    <w:rsid w:val="006E593C"/>
    <w:rsid w:val="00801CE3"/>
    <w:rsid w:val="00886EAC"/>
    <w:rsid w:val="00A3407E"/>
    <w:rsid w:val="00A50890"/>
    <w:rsid w:val="00D5388B"/>
    <w:rsid w:val="00FF5A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D5388B"/>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5388B"/>
    <w:rPr>
      <w:rFonts w:ascii="Segoe UI" w:hAnsi="Segoe UI" w:cs="Segoe UI"/>
      <w:sz w:val="18"/>
      <w:szCs w:val="18"/>
    </w:rPr>
  </w:style>
  <w:style w:type="paragraph" w:styleId="PargrafodaLista">
    <w:name w:val="List Paragraph"/>
    <w:basedOn w:val="Normal"/>
    <w:uiPriority w:val="34"/>
    <w:qFormat/>
    <w:rsid w:val="00FF5AA4"/>
    <w:pPr>
      <w:ind w:left="720"/>
      <w:contextualSpacing/>
    </w:pPr>
  </w:style>
  <w:style w:type="paragraph" w:styleId="Assuntodocomentrio">
    <w:name w:val="annotation subject"/>
    <w:basedOn w:val="Textodecomentrio"/>
    <w:next w:val="Textodecomentrio"/>
    <w:link w:val="AssuntodocomentrioChar"/>
    <w:uiPriority w:val="99"/>
    <w:semiHidden/>
    <w:unhideWhenUsed/>
    <w:rsid w:val="0016414A"/>
    <w:rPr>
      <w:b/>
      <w:bCs/>
    </w:rPr>
  </w:style>
  <w:style w:type="character" w:customStyle="1" w:styleId="AssuntodocomentrioChar">
    <w:name w:val="Assunto do comentário Char"/>
    <w:basedOn w:val="TextodecomentrioChar"/>
    <w:link w:val="Assuntodocomentrio"/>
    <w:uiPriority w:val="99"/>
    <w:semiHidden/>
    <w:rsid w:val="001641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D5388B"/>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5388B"/>
    <w:rPr>
      <w:rFonts w:ascii="Segoe UI" w:hAnsi="Segoe UI" w:cs="Segoe UI"/>
      <w:sz w:val="18"/>
      <w:szCs w:val="18"/>
    </w:rPr>
  </w:style>
  <w:style w:type="paragraph" w:styleId="PargrafodaLista">
    <w:name w:val="List Paragraph"/>
    <w:basedOn w:val="Normal"/>
    <w:uiPriority w:val="34"/>
    <w:qFormat/>
    <w:rsid w:val="00FF5AA4"/>
    <w:pPr>
      <w:ind w:left="720"/>
      <w:contextualSpacing/>
    </w:pPr>
  </w:style>
  <w:style w:type="paragraph" w:styleId="Assuntodocomentrio">
    <w:name w:val="annotation subject"/>
    <w:basedOn w:val="Textodecomentrio"/>
    <w:next w:val="Textodecomentrio"/>
    <w:link w:val="AssuntodocomentrioChar"/>
    <w:uiPriority w:val="99"/>
    <w:semiHidden/>
    <w:unhideWhenUsed/>
    <w:rsid w:val="0016414A"/>
    <w:rPr>
      <w:b/>
      <w:bCs/>
    </w:rPr>
  </w:style>
  <w:style w:type="character" w:customStyle="1" w:styleId="AssuntodocomentrioChar">
    <w:name w:val="Assunto do comentário Char"/>
    <w:basedOn w:val="TextodecomentrioChar"/>
    <w:link w:val="Assuntodocomentrio"/>
    <w:uiPriority w:val="99"/>
    <w:semiHidden/>
    <w:rsid w:val="001641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7C7D4-8DF5-44A5-94BC-0011E4C2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9372</Words>
  <Characters>50612</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Silveira da Penha</dc:creator>
  <cp:lastModifiedBy>..</cp:lastModifiedBy>
  <cp:revision>2</cp:revision>
  <cp:lastPrinted>2017-01-05T16:02:00Z</cp:lastPrinted>
  <dcterms:created xsi:type="dcterms:W3CDTF">2017-01-10T10:50:00Z</dcterms:created>
  <dcterms:modified xsi:type="dcterms:W3CDTF">2017-01-10T10:50:00Z</dcterms:modified>
</cp:coreProperties>
</file>